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4C" w:rsidRPr="00206AD7" w:rsidRDefault="00E8784C" w:rsidP="003639CD">
      <w:pPr>
        <w:spacing w:after="0" w:line="240" w:lineRule="auto"/>
        <w:jc w:val="center"/>
        <w:rPr>
          <w:rFonts w:ascii="Times New Roman" w:eastAsia="Times New Roman" w:hAnsi="Times New Roman" w:cs="Times New Roman"/>
          <w:b/>
          <w:sz w:val="44"/>
          <w:szCs w:val="44"/>
        </w:rPr>
      </w:pPr>
    </w:p>
    <w:p w:rsidR="003639CD" w:rsidRPr="00206AD7" w:rsidRDefault="003639CD" w:rsidP="003639CD">
      <w:pPr>
        <w:spacing w:after="0" w:line="360" w:lineRule="auto"/>
        <w:ind w:firstLine="708"/>
        <w:jc w:val="center"/>
        <w:rPr>
          <w:rFonts w:ascii="Times New Roman" w:eastAsia="Times New Roman" w:hAnsi="Times New Roman" w:cs="Times New Roman"/>
          <w:b/>
          <w:sz w:val="32"/>
          <w:szCs w:val="32"/>
        </w:rPr>
      </w:pPr>
    </w:p>
    <w:p w:rsidR="003639CD" w:rsidRPr="00685CF1" w:rsidRDefault="00685CF1" w:rsidP="003639CD">
      <w:pPr>
        <w:autoSpaceDE w:val="0"/>
        <w:autoSpaceDN w:val="0"/>
        <w:adjustRightInd w:val="0"/>
        <w:spacing w:after="0" w:line="240" w:lineRule="auto"/>
        <w:jc w:val="center"/>
        <w:rPr>
          <w:rFonts w:ascii="Times New Roman" w:eastAsia="Times New Roman" w:hAnsi="Times New Roman" w:cs="Times New Roman"/>
          <w:b/>
          <w:sz w:val="32"/>
          <w:szCs w:val="32"/>
        </w:rPr>
      </w:pPr>
      <w:r w:rsidRPr="00685CF1">
        <w:rPr>
          <w:rFonts w:ascii="Times New Roman" w:eastAsia="Times New Roman" w:hAnsi="Times New Roman" w:cs="Times New Roman"/>
          <w:b/>
          <w:sz w:val="32"/>
          <w:szCs w:val="32"/>
        </w:rPr>
        <w:t xml:space="preserve">КОНТРОЛЬНО-СЧЕТНАЯ ПАЛАТА </w:t>
      </w:r>
    </w:p>
    <w:p w:rsidR="00685CF1" w:rsidRPr="00685CF1" w:rsidRDefault="00685CF1" w:rsidP="003639CD">
      <w:pPr>
        <w:autoSpaceDE w:val="0"/>
        <w:autoSpaceDN w:val="0"/>
        <w:adjustRightInd w:val="0"/>
        <w:spacing w:after="0" w:line="240" w:lineRule="auto"/>
        <w:jc w:val="center"/>
        <w:rPr>
          <w:rFonts w:ascii="Times New Roman" w:eastAsia="Times New Roman" w:hAnsi="Times New Roman" w:cs="Times New Roman"/>
          <w:b/>
          <w:sz w:val="32"/>
          <w:szCs w:val="32"/>
        </w:rPr>
      </w:pPr>
      <w:r w:rsidRPr="00685CF1">
        <w:rPr>
          <w:rFonts w:ascii="Times New Roman" w:eastAsia="Times New Roman" w:hAnsi="Times New Roman" w:cs="Times New Roman"/>
          <w:b/>
          <w:sz w:val="32"/>
          <w:szCs w:val="32"/>
        </w:rPr>
        <w:t>МО «НЕРЮНГРИНСКИЙ РАЙОН»</w:t>
      </w: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bookmarkStart w:id="0" w:name="_GoBack"/>
      <w:bookmarkEnd w:id="0"/>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280"/>
        <w:gridCol w:w="2559"/>
        <w:gridCol w:w="2089"/>
      </w:tblGrid>
      <w:tr w:rsidR="003639CD" w:rsidRPr="00206AD7" w:rsidTr="00B83258">
        <w:tc>
          <w:tcPr>
            <w:tcW w:w="5032" w:type="dxa"/>
            <w:tcBorders>
              <w:bottom w:val="single" w:sz="18" w:space="0" w:color="808080"/>
              <w:right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70"/>
                <w:szCs w:val="70"/>
              </w:rPr>
            </w:pPr>
            <w:r w:rsidRPr="00206AD7">
              <w:rPr>
                <w:rFonts w:ascii="Times New Roman" w:eastAsia="Times New Roman" w:hAnsi="Times New Roman" w:cs="Times New Roman"/>
                <w:sz w:val="70"/>
                <w:szCs w:val="70"/>
              </w:rPr>
              <w:t xml:space="preserve">ЗАКЛЮЧЕНИЕ </w:t>
            </w:r>
          </w:p>
          <w:p w:rsidR="003639CD" w:rsidRPr="00206AD7" w:rsidRDefault="00245C98" w:rsidP="009E296A">
            <w:pPr>
              <w:spacing w:after="0" w:line="24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w:t>
            </w:r>
            <w:r w:rsidR="009E296A">
              <w:rPr>
                <w:rFonts w:ascii="Times New Roman" w:eastAsia="Times New Roman" w:hAnsi="Times New Roman" w:cs="Times New Roman"/>
                <w:sz w:val="48"/>
                <w:szCs w:val="48"/>
              </w:rPr>
              <w:t>82</w:t>
            </w:r>
          </w:p>
        </w:tc>
        <w:tc>
          <w:tcPr>
            <w:tcW w:w="4640" w:type="dxa"/>
            <w:gridSpan w:val="2"/>
            <w:tcBorders>
              <w:left w:val="single" w:sz="18" w:space="0" w:color="808080"/>
              <w:bottom w:val="single" w:sz="18" w:space="0" w:color="808080"/>
            </w:tcBorders>
            <w:vAlign w:val="center"/>
          </w:tcPr>
          <w:p w:rsidR="003639CD" w:rsidRPr="00452024" w:rsidRDefault="00833F92" w:rsidP="009E296A">
            <w:pPr>
              <w:spacing w:after="0" w:line="240" w:lineRule="auto"/>
              <w:rPr>
                <w:rFonts w:ascii="Times New Roman" w:eastAsia="Times New Roman" w:hAnsi="Times New Roman" w:cs="Times New Roman"/>
                <w:sz w:val="140"/>
                <w:szCs w:val="140"/>
              </w:rPr>
            </w:pPr>
            <w:r>
              <w:rPr>
                <w:rFonts w:ascii="Times New Roman" w:eastAsia="Times New Roman" w:hAnsi="Times New Roman" w:cs="Times New Roman"/>
                <w:sz w:val="36"/>
                <w:szCs w:val="36"/>
              </w:rPr>
              <w:t>0</w:t>
            </w:r>
            <w:r w:rsidR="009E296A">
              <w:rPr>
                <w:rFonts w:ascii="Times New Roman" w:eastAsia="Times New Roman" w:hAnsi="Times New Roman" w:cs="Times New Roman"/>
                <w:sz w:val="36"/>
                <w:szCs w:val="36"/>
              </w:rPr>
              <w:t>6</w:t>
            </w:r>
            <w:r w:rsidR="003639CD" w:rsidRPr="00341B5A">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декабря</w:t>
            </w:r>
            <w:r w:rsidR="00671095">
              <w:rPr>
                <w:rFonts w:ascii="Times New Roman" w:eastAsia="Times New Roman" w:hAnsi="Times New Roman" w:cs="Times New Roman"/>
                <w:sz w:val="36"/>
                <w:szCs w:val="36"/>
              </w:rPr>
              <w:t xml:space="preserve"> </w:t>
            </w:r>
            <w:r w:rsidR="00EC7BD0" w:rsidRPr="00206AD7">
              <w:rPr>
                <w:rFonts w:ascii="Times New Roman" w:eastAsia="Times New Roman" w:hAnsi="Times New Roman" w:cs="Times New Roman"/>
                <w:sz w:val="140"/>
                <w:szCs w:val="140"/>
              </w:rPr>
              <w:t>20</w:t>
            </w:r>
            <w:r w:rsidR="00D442CB">
              <w:rPr>
                <w:rFonts w:ascii="Times New Roman" w:eastAsia="Times New Roman" w:hAnsi="Times New Roman" w:cs="Times New Roman"/>
                <w:sz w:val="140"/>
                <w:szCs w:val="140"/>
              </w:rPr>
              <w:t>2</w:t>
            </w:r>
            <w:r w:rsidR="00452024">
              <w:rPr>
                <w:rFonts w:ascii="Times New Roman" w:eastAsia="Times New Roman" w:hAnsi="Times New Roman" w:cs="Times New Roman"/>
                <w:sz w:val="140"/>
                <w:szCs w:val="140"/>
              </w:rPr>
              <w:t>2</w:t>
            </w:r>
            <w:r w:rsidR="003639CD" w:rsidRPr="00206AD7">
              <w:rPr>
                <w:rFonts w:ascii="Times New Roman" w:eastAsia="Times New Roman" w:hAnsi="Times New Roman" w:cs="Times New Roman"/>
                <w:sz w:val="140"/>
                <w:szCs w:val="140"/>
              </w:rPr>
              <w:t xml:space="preserve"> г.</w:t>
            </w:r>
          </w:p>
        </w:tc>
      </w:tr>
      <w:tr w:rsidR="003639CD" w:rsidRPr="00206AD7" w:rsidTr="005E1C9F">
        <w:trPr>
          <w:trHeight w:val="1835"/>
        </w:trPr>
        <w:tc>
          <w:tcPr>
            <w:tcW w:w="7587" w:type="dxa"/>
            <w:gridSpan w:val="2"/>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b/>
                <w:bCs/>
                <w:i/>
                <w:iCs/>
                <w:sz w:val="28"/>
                <w:szCs w:val="28"/>
              </w:rPr>
            </w:pPr>
          </w:p>
          <w:p w:rsidR="003639CD" w:rsidRPr="00206AD7" w:rsidRDefault="003639CD" w:rsidP="00B83258">
            <w:pPr>
              <w:spacing w:after="0" w:line="240" w:lineRule="auto"/>
              <w:rPr>
                <w:rFonts w:ascii="Times New Roman" w:eastAsia="Times New Roman" w:hAnsi="Times New Roman" w:cs="Times New Roman"/>
                <w:b/>
                <w:bCs/>
                <w:i/>
                <w:iCs/>
                <w:sz w:val="32"/>
                <w:szCs w:val="32"/>
              </w:rPr>
            </w:pPr>
            <w:r w:rsidRPr="00206AD7">
              <w:rPr>
                <w:rFonts w:ascii="Times New Roman" w:eastAsia="Times New Roman" w:hAnsi="Times New Roman" w:cs="Times New Roman"/>
                <w:b/>
                <w:bCs/>
                <w:i/>
                <w:iCs/>
                <w:sz w:val="32"/>
                <w:szCs w:val="32"/>
              </w:rPr>
              <w:t>На проект решения Нерюнгринского районного</w:t>
            </w:r>
          </w:p>
          <w:p w:rsidR="003639CD" w:rsidRPr="00452024" w:rsidRDefault="003639CD" w:rsidP="00452024">
            <w:pPr>
              <w:spacing w:after="0" w:line="240" w:lineRule="auto"/>
              <w:rPr>
                <w:rFonts w:ascii="Times New Roman" w:eastAsia="Times New Roman" w:hAnsi="Times New Roman" w:cs="Times New Roman"/>
                <w:b/>
                <w:bCs/>
                <w:i/>
                <w:iCs/>
                <w:sz w:val="32"/>
                <w:szCs w:val="32"/>
              </w:rPr>
            </w:pPr>
            <w:r w:rsidRPr="00206AD7">
              <w:rPr>
                <w:rFonts w:ascii="Times New Roman" w:eastAsia="Times New Roman" w:hAnsi="Times New Roman" w:cs="Times New Roman"/>
                <w:b/>
                <w:bCs/>
                <w:i/>
                <w:iCs/>
                <w:sz w:val="32"/>
                <w:szCs w:val="32"/>
              </w:rPr>
              <w:t>Совета депутатов «О бюджете Нерюнгринского района на 20</w:t>
            </w:r>
            <w:r w:rsidR="00B64975">
              <w:rPr>
                <w:rFonts w:ascii="Times New Roman" w:eastAsia="Times New Roman" w:hAnsi="Times New Roman" w:cs="Times New Roman"/>
                <w:b/>
                <w:bCs/>
                <w:i/>
                <w:iCs/>
                <w:sz w:val="32"/>
                <w:szCs w:val="32"/>
              </w:rPr>
              <w:t>2</w:t>
            </w:r>
            <w:r w:rsidR="00452024">
              <w:rPr>
                <w:rFonts w:ascii="Times New Roman" w:eastAsia="Times New Roman" w:hAnsi="Times New Roman" w:cs="Times New Roman"/>
                <w:b/>
                <w:bCs/>
                <w:i/>
                <w:iCs/>
                <w:sz w:val="32"/>
                <w:szCs w:val="32"/>
              </w:rPr>
              <w:t>3</w:t>
            </w:r>
            <w:r w:rsidRPr="00206AD7">
              <w:rPr>
                <w:rFonts w:ascii="Times New Roman" w:eastAsia="Times New Roman" w:hAnsi="Times New Roman" w:cs="Times New Roman"/>
                <w:b/>
                <w:bCs/>
                <w:i/>
                <w:iCs/>
                <w:sz w:val="32"/>
                <w:szCs w:val="32"/>
              </w:rPr>
              <w:t xml:space="preserve"> год</w:t>
            </w:r>
            <w:r w:rsidR="003B7AE5">
              <w:rPr>
                <w:rFonts w:ascii="Times New Roman" w:eastAsia="Times New Roman" w:hAnsi="Times New Roman" w:cs="Times New Roman"/>
                <w:b/>
                <w:bCs/>
                <w:i/>
                <w:iCs/>
                <w:sz w:val="32"/>
                <w:szCs w:val="32"/>
              </w:rPr>
              <w:t xml:space="preserve"> и на плановый период 20</w:t>
            </w:r>
            <w:r w:rsidR="00A41ADB">
              <w:rPr>
                <w:rFonts w:ascii="Times New Roman" w:eastAsia="Times New Roman" w:hAnsi="Times New Roman" w:cs="Times New Roman"/>
                <w:b/>
                <w:bCs/>
                <w:i/>
                <w:iCs/>
                <w:sz w:val="32"/>
                <w:szCs w:val="32"/>
              </w:rPr>
              <w:t>2</w:t>
            </w:r>
            <w:r w:rsidR="00452024">
              <w:rPr>
                <w:rFonts w:ascii="Times New Roman" w:eastAsia="Times New Roman" w:hAnsi="Times New Roman" w:cs="Times New Roman"/>
                <w:b/>
                <w:bCs/>
                <w:i/>
                <w:iCs/>
                <w:sz w:val="32"/>
                <w:szCs w:val="32"/>
              </w:rPr>
              <w:t>4</w:t>
            </w:r>
            <w:r w:rsidR="003B7AE5">
              <w:rPr>
                <w:rFonts w:ascii="Times New Roman" w:eastAsia="Times New Roman" w:hAnsi="Times New Roman" w:cs="Times New Roman"/>
                <w:b/>
                <w:bCs/>
                <w:i/>
                <w:iCs/>
                <w:sz w:val="32"/>
                <w:szCs w:val="32"/>
              </w:rPr>
              <w:t xml:space="preserve"> и  20</w:t>
            </w:r>
            <w:r w:rsidR="00067857">
              <w:rPr>
                <w:rFonts w:ascii="Times New Roman" w:eastAsia="Times New Roman" w:hAnsi="Times New Roman" w:cs="Times New Roman"/>
                <w:b/>
                <w:bCs/>
                <w:i/>
                <w:iCs/>
                <w:sz w:val="32"/>
                <w:szCs w:val="32"/>
              </w:rPr>
              <w:t>2</w:t>
            </w:r>
            <w:r w:rsidR="00452024">
              <w:rPr>
                <w:rFonts w:ascii="Times New Roman" w:eastAsia="Times New Roman" w:hAnsi="Times New Roman" w:cs="Times New Roman"/>
                <w:b/>
                <w:bCs/>
                <w:i/>
                <w:iCs/>
                <w:sz w:val="32"/>
                <w:szCs w:val="32"/>
              </w:rPr>
              <w:t>5</w:t>
            </w:r>
            <w:r w:rsidR="003B7AE5">
              <w:rPr>
                <w:rFonts w:ascii="Times New Roman" w:eastAsia="Times New Roman" w:hAnsi="Times New Roman" w:cs="Times New Roman"/>
                <w:b/>
                <w:bCs/>
                <w:i/>
                <w:iCs/>
                <w:sz w:val="32"/>
                <w:szCs w:val="32"/>
              </w:rPr>
              <w:t xml:space="preserve"> годов</w:t>
            </w:r>
            <w:r w:rsidRPr="00206AD7">
              <w:rPr>
                <w:rFonts w:ascii="Times New Roman" w:eastAsia="Times New Roman" w:hAnsi="Times New Roman" w:cs="Times New Roman"/>
                <w:b/>
                <w:bCs/>
                <w:i/>
                <w:iCs/>
                <w:sz w:val="32"/>
                <w:szCs w:val="32"/>
              </w:rPr>
              <w:t>»</w:t>
            </w:r>
          </w:p>
        </w:tc>
        <w:tc>
          <w:tcPr>
            <w:tcW w:w="2085" w:type="dxa"/>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36"/>
                <w:szCs w:val="36"/>
              </w:rPr>
            </w:pPr>
          </w:p>
        </w:tc>
      </w:tr>
    </w:tbl>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28"/>
          <w:szCs w:val="28"/>
          <w14:textOutline w14:w="9525" w14:cap="flat" w14:cmpd="sng" w14:algn="ctr">
            <w14:solidFill>
              <w14:srgbClr w14:val="5F497A"/>
            </w14:solidFill>
            <w14:prstDash w14:val="solid"/>
            <w14:round/>
          </w14:textOutline>
          <w14:textFill>
            <w14:noFill/>
          </w14:textFill>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22293F" w:rsidRPr="00206AD7" w:rsidRDefault="0022293F" w:rsidP="000851E8">
      <w:pPr>
        <w:autoSpaceDE w:val="0"/>
        <w:autoSpaceDN w:val="0"/>
        <w:adjustRightInd w:val="0"/>
        <w:spacing w:after="0" w:line="360" w:lineRule="auto"/>
        <w:rPr>
          <w:rFonts w:ascii="Times New Roman" w:eastAsia="Times New Roman" w:hAnsi="Times New Roman" w:cs="Times New Roman"/>
          <w:b/>
          <w:bCs/>
          <w:sz w:val="28"/>
          <w:szCs w:val="28"/>
        </w:rPr>
      </w:pPr>
    </w:p>
    <w:p w:rsidR="00B85E82" w:rsidRDefault="00B85E82"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B85E82" w:rsidRDefault="00B85E82"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B85E82" w:rsidRDefault="00B85E82"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r w:rsidRPr="00206AD7">
        <w:rPr>
          <w:rFonts w:ascii="Times New Roman" w:eastAsia="Times New Roman" w:hAnsi="Times New Roman" w:cs="Times New Roman"/>
          <w:b/>
          <w:bCs/>
          <w:sz w:val="28"/>
          <w:szCs w:val="28"/>
        </w:rPr>
        <w:lastRenderedPageBreak/>
        <w:t>Оглавление</w:t>
      </w: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1. Общие положения</w:t>
      </w:r>
      <w:r>
        <w:rPr>
          <w:rFonts w:ascii="Times New Roman" w:eastAsia="Times New Roman" w:hAnsi="Times New Roman" w:cs="Times New Roman"/>
          <w:bCs/>
          <w:sz w:val="24"/>
          <w:szCs w:val="24"/>
        </w:rPr>
        <w:t>……………………………………………………………………….……</w:t>
      </w:r>
      <w:r w:rsidR="00D442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p w:rsidR="00472028" w:rsidRPr="00206AD7" w:rsidRDefault="00472028" w:rsidP="00472028">
      <w:pPr>
        <w:pStyle w:val="1"/>
        <w:spacing w:before="0" w:after="0"/>
        <w:jc w:val="both"/>
        <w:rPr>
          <w:rFonts w:ascii="Times New Roman" w:hAnsi="Times New Roman" w:cs="Times New Roman"/>
          <w:b w:val="0"/>
        </w:rPr>
      </w:pPr>
    </w:p>
    <w:p w:rsidR="00472028" w:rsidRDefault="00472028" w:rsidP="00472028">
      <w:pPr>
        <w:keepNext/>
        <w:spacing w:after="0" w:line="240" w:lineRule="auto"/>
        <w:jc w:val="both"/>
        <w:outlineLvl w:val="0"/>
        <w:rPr>
          <w:rFonts w:ascii="Times New Roman" w:eastAsia="Times New Roman" w:hAnsi="Times New Roman" w:cs="Times New Roman"/>
          <w:sz w:val="24"/>
          <w:szCs w:val="24"/>
        </w:rPr>
      </w:pPr>
      <w:r w:rsidRPr="00206AD7">
        <w:rPr>
          <w:rFonts w:ascii="Times New Roman" w:eastAsia="Times New Roman" w:hAnsi="Times New Roman" w:cs="Times New Roman"/>
          <w:sz w:val="24"/>
          <w:szCs w:val="24"/>
        </w:rPr>
        <w:t>2. Параметры прогноза исходных макроэкономических показателей для составления проекта бюджета Нерюнгринского района</w:t>
      </w:r>
      <w:r>
        <w:rPr>
          <w:rFonts w:ascii="Times New Roman" w:eastAsia="Times New Roman" w:hAnsi="Times New Roman" w:cs="Times New Roman"/>
          <w:sz w:val="24"/>
          <w:szCs w:val="24"/>
        </w:rPr>
        <w:t>………..……………………………………….….</w:t>
      </w:r>
      <w:r w:rsidR="00D442C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p w:rsidR="00B85E82" w:rsidRDefault="00B85E82" w:rsidP="00B85E82">
      <w:pPr>
        <w:pStyle w:val="1"/>
        <w:spacing w:before="0" w:after="0"/>
        <w:contextualSpacing/>
        <w:jc w:val="left"/>
        <w:rPr>
          <w:rFonts w:ascii="Times New Roman" w:hAnsi="Times New Roman"/>
          <w:b w:val="0"/>
          <w:color w:val="auto"/>
        </w:rPr>
      </w:pPr>
    </w:p>
    <w:p w:rsidR="00B85E82" w:rsidRPr="00B85E82" w:rsidRDefault="00B85E82" w:rsidP="00B85E82">
      <w:pPr>
        <w:pStyle w:val="1"/>
        <w:spacing w:before="0" w:after="0"/>
        <w:contextualSpacing/>
        <w:jc w:val="both"/>
        <w:rPr>
          <w:rFonts w:ascii="Times New Roman" w:eastAsia="Times New Roman" w:hAnsi="Times New Roman" w:cs="Times New Roman"/>
          <w:b w:val="0"/>
        </w:rPr>
      </w:pPr>
      <w:r>
        <w:rPr>
          <w:rFonts w:ascii="Times New Roman" w:hAnsi="Times New Roman"/>
          <w:b w:val="0"/>
          <w:color w:val="auto"/>
        </w:rPr>
        <w:t xml:space="preserve">3. </w:t>
      </w:r>
      <w:r w:rsidRPr="00B85E82">
        <w:rPr>
          <w:rFonts w:ascii="Times New Roman" w:hAnsi="Times New Roman"/>
          <w:b w:val="0"/>
          <w:color w:val="auto"/>
        </w:rPr>
        <w:t>Анализ реализации положений послания Президента Российской Федерации Федеральному Собранию Российской Федерации, определяющего бюджетную политику</w:t>
      </w:r>
      <w:r>
        <w:rPr>
          <w:rFonts w:ascii="Times New Roman" w:hAnsi="Times New Roman"/>
          <w:b w:val="0"/>
          <w:color w:val="auto"/>
        </w:rPr>
        <w:t>…6</w:t>
      </w:r>
    </w:p>
    <w:p w:rsidR="00472028" w:rsidRPr="00206AD7" w:rsidRDefault="00472028" w:rsidP="00472028">
      <w:pPr>
        <w:spacing w:after="0" w:line="240" w:lineRule="auto"/>
        <w:ind w:firstLine="567"/>
        <w:jc w:val="both"/>
        <w:rPr>
          <w:rFonts w:ascii="Times New Roman" w:eastAsia="Times New Roman" w:hAnsi="Times New Roman" w:cs="Times New Roman"/>
          <w:sz w:val="24"/>
          <w:szCs w:val="24"/>
        </w:rPr>
      </w:pPr>
    </w:p>
    <w:p w:rsidR="00472028" w:rsidRPr="00206AD7" w:rsidRDefault="00B85E82" w:rsidP="00472028">
      <w:pPr>
        <w:pStyle w:val="a3"/>
        <w:jc w:val="both"/>
        <w:rPr>
          <w:rFonts w:ascii="Times New Roman" w:hAnsi="Times New Roman" w:cs="Times New Roman"/>
          <w:sz w:val="24"/>
          <w:szCs w:val="24"/>
        </w:rPr>
      </w:pPr>
      <w:r>
        <w:rPr>
          <w:rFonts w:ascii="Times New Roman" w:hAnsi="Times New Roman" w:cs="Times New Roman"/>
          <w:sz w:val="24"/>
          <w:szCs w:val="24"/>
        </w:rPr>
        <w:t>4</w:t>
      </w:r>
      <w:r w:rsidR="00472028" w:rsidRPr="00206AD7">
        <w:rPr>
          <w:rFonts w:ascii="Times New Roman" w:hAnsi="Times New Roman" w:cs="Times New Roman"/>
          <w:sz w:val="24"/>
          <w:szCs w:val="24"/>
        </w:rPr>
        <w:t>. Основные характеристики проекта бюджета муниципального</w:t>
      </w:r>
      <w:r w:rsidR="00472028">
        <w:rPr>
          <w:rFonts w:ascii="Times New Roman" w:hAnsi="Times New Roman" w:cs="Times New Roman"/>
          <w:sz w:val="24"/>
          <w:szCs w:val="24"/>
        </w:rPr>
        <w:t xml:space="preserve"> </w:t>
      </w:r>
      <w:r w:rsidR="00472028" w:rsidRPr="00206AD7">
        <w:rPr>
          <w:rFonts w:ascii="Times New Roman" w:hAnsi="Times New Roman" w:cs="Times New Roman"/>
          <w:sz w:val="24"/>
          <w:szCs w:val="24"/>
        </w:rPr>
        <w:t xml:space="preserve">образования «Нерюнгринский район» </w:t>
      </w:r>
      <w:r w:rsidR="00452024">
        <w:rPr>
          <w:rFonts w:ascii="Times New Roman" w:hAnsi="Times New Roman" w:cs="Times New Roman"/>
          <w:sz w:val="24"/>
          <w:szCs w:val="24"/>
        </w:rPr>
        <w:t>на 2023 год и на плановый период 2024 и 2025 годов</w:t>
      </w:r>
      <w:r w:rsidR="00472028">
        <w:rPr>
          <w:rFonts w:ascii="Times New Roman" w:hAnsi="Times New Roman" w:cs="Times New Roman"/>
          <w:sz w:val="24"/>
          <w:szCs w:val="24"/>
        </w:rPr>
        <w:t>…………………………………..………………………………………………..…………</w:t>
      </w:r>
      <w:r w:rsidR="00D442CB">
        <w:rPr>
          <w:rFonts w:ascii="Times New Roman" w:hAnsi="Times New Roman" w:cs="Times New Roman"/>
          <w:sz w:val="24"/>
          <w:szCs w:val="24"/>
        </w:rPr>
        <w:t>..</w:t>
      </w:r>
      <w:r>
        <w:rPr>
          <w:rFonts w:ascii="Times New Roman" w:hAnsi="Times New Roman" w:cs="Times New Roman"/>
          <w:sz w:val="24"/>
          <w:szCs w:val="24"/>
        </w:rPr>
        <w:t>9</w:t>
      </w:r>
    </w:p>
    <w:p w:rsidR="00472028" w:rsidRPr="00206AD7" w:rsidRDefault="00472028" w:rsidP="00472028">
      <w:pPr>
        <w:pStyle w:val="a3"/>
        <w:jc w:val="both"/>
        <w:rPr>
          <w:rFonts w:ascii="Times New Roman" w:hAnsi="Times New Roman" w:cs="Times New Roman"/>
          <w:sz w:val="24"/>
          <w:szCs w:val="24"/>
        </w:rPr>
      </w:pPr>
    </w:p>
    <w:p w:rsidR="00472028" w:rsidRPr="00206AD7" w:rsidRDefault="00B85E82" w:rsidP="00472028">
      <w:pPr>
        <w:pStyle w:val="a3"/>
        <w:jc w:val="both"/>
        <w:rPr>
          <w:rFonts w:ascii="Times New Roman" w:hAnsi="Times New Roman" w:cs="Times New Roman"/>
          <w:sz w:val="24"/>
          <w:szCs w:val="24"/>
        </w:rPr>
      </w:pPr>
      <w:r>
        <w:rPr>
          <w:rFonts w:ascii="Times New Roman" w:hAnsi="Times New Roman" w:cs="Times New Roman"/>
          <w:sz w:val="24"/>
          <w:szCs w:val="24"/>
        </w:rPr>
        <w:t>5</w:t>
      </w:r>
      <w:r w:rsidR="00472028" w:rsidRPr="00206AD7">
        <w:rPr>
          <w:rFonts w:ascii="Times New Roman" w:hAnsi="Times New Roman" w:cs="Times New Roman"/>
          <w:sz w:val="24"/>
          <w:szCs w:val="24"/>
        </w:rPr>
        <w:t>. Оценка достоверности и полноты отражения доходов в доходной части бюджета Нерюнгринского района</w:t>
      </w:r>
      <w:r w:rsidR="00472028">
        <w:rPr>
          <w:rFonts w:ascii="Times New Roman" w:hAnsi="Times New Roman" w:cs="Times New Roman"/>
          <w:sz w:val="24"/>
          <w:szCs w:val="24"/>
        </w:rPr>
        <w:t>…………………………………….……….………………………....</w:t>
      </w:r>
      <w:r w:rsidR="00D442CB">
        <w:rPr>
          <w:rFonts w:ascii="Times New Roman" w:hAnsi="Times New Roman" w:cs="Times New Roman"/>
          <w:sz w:val="24"/>
          <w:szCs w:val="24"/>
        </w:rPr>
        <w:t>.</w:t>
      </w:r>
      <w:r w:rsidR="00472028">
        <w:rPr>
          <w:rFonts w:ascii="Times New Roman" w:hAnsi="Times New Roman" w:cs="Times New Roman"/>
          <w:sz w:val="24"/>
          <w:szCs w:val="24"/>
        </w:rPr>
        <w:t>.</w:t>
      </w:r>
      <w:r>
        <w:rPr>
          <w:rFonts w:ascii="Times New Roman" w:hAnsi="Times New Roman" w:cs="Times New Roman"/>
          <w:sz w:val="24"/>
          <w:szCs w:val="24"/>
        </w:rPr>
        <w:t>11</w:t>
      </w:r>
    </w:p>
    <w:p w:rsidR="00472028" w:rsidRPr="00206AD7" w:rsidRDefault="00B85E82" w:rsidP="00472028">
      <w:pPr>
        <w:pStyle w:val="a3"/>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72028" w:rsidRPr="00206AD7">
        <w:rPr>
          <w:rFonts w:ascii="Times New Roman" w:eastAsia="Times New Roman" w:hAnsi="Times New Roman" w:cs="Times New Roman"/>
          <w:sz w:val="24"/>
          <w:szCs w:val="24"/>
        </w:rPr>
        <w:t>.1. Налоговые доходы</w:t>
      </w:r>
      <w:r w:rsidR="0047202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4453DF">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p w:rsidR="00472028" w:rsidRPr="00206AD7" w:rsidRDefault="00B85E82" w:rsidP="00472028">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5</w:t>
      </w:r>
      <w:r w:rsidR="00472028" w:rsidRPr="00206AD7">
        <w:rPr>
          <w:rFonts w:ascii="Times New Roman" w:hAnsi="Times New Roman" w:cs="Times New Roman"/>
          <w:sz w:val="24"/>
          <w:szCs w:val="24"/>
        </w:rPr>
        <w:t>.2. Неналоговые доходы</w:t>
      </w:r>
      <w:r w:rsidR="00472028">
        <w:rPr>
          <w:rFonts w:ascii="Times New Roman" w:hAnsi="Times New Roman" w:cs="Times New Roman"/>
          <w:sz w:val="24"/>
          <w:szCs w:val="24"/>
        </w:rPr>
        <w:t>…………………………………………………….………………</w:t>
      </w:r>
      <w:r w:rsidR="00D442CB">
        <w:rPr>
          <w:rFonts w:ascii="Times New Roman" w:hAnsi="Times New Roman" w:cs="Times New Roman"/>
          <w:sz w:val="24"/>
          <w:szCs w:val="24"/>
        </w:rPr>
        <w:t>.</w:t>
      </w:r>
      <w:r>
        <w:rPr>
          <w:rFonts w:ascii="Times New Roman" w:hAnsi="Times New Roman" w:cs="Times New Roman"/>
          <w:sz w:val="24"/>
          <w:szCs w:val="24"/>
        </w:rPr>
        <w:t>.....23</w:t>
      </w:r>
    </w:p>
    <w:p w:rsidR="00472028" w:rsidRPr="00206AD7" w:rsidRDefault="00B85E82" w:rsidP="00472028">
      <w:pPr>
        <w:spacing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5</w:t>
      </w:r>
      <w:r w:rsidR="00472028" w:rsidRPr="00206AD7">
        <w:rPr>
          <w:rFonts w:ascii="Times New Roman" w:hAnsi="Times New Roman" w:cs="Times New Roman"/>
          <w:sz w:val="24"/>
          <w:szCs w:val="24"/>
        </w:rPr>
        <w:t>.3. Безвозмездные поступления</w:t>
      </w:r>
      <w:r w:rsidR="00472028">
        <w:rPr>
          <w:rFonts w:ascii="Times New Roman" w:hAnsi="Times New Roman" w:cs="Times New Roman"/>
          <w:sz w:val="24"/>
          <w:szCs w:val="24"/>
        </w:rPr>
        <w:t>………………………………………………………</w:t>
      </w:r>
      <w:r w:rsidR="00D442CB">
        <w:rPr>
          <w:rFonts w:ascii="Times New Roman" w:hAnsi="Times New Roman" w:cs="Times New Roman"/>
          <w:sz w:val="24"/>
          <w:szCs w:val="24"/>
        </w:rPr>
        <w:t>..</w:t>
      </w:r>
      <w:r w:rsidR="004453DF">
        <w:rPr>
          <w:rFonts w:ascii="Times New Roman" w:hAnsi="Times New Roman" w:cs="Times New Roman"/>
          <w:sz w:val="24"/>
          <w:szCs w:val="24"/>
        </w:rPr>
        <w:t>……….</w:t>
      </w:r>
      <w:r>
        <w:rPr>
          <w:rFonts w:ascii="Times New Roman" w:hAnsi="Times New Roman" w:cs="Times New Roman"/>
          <w:sz w:val="24"/>
          <w:szCs w:val="24"/>
        </w:rPr>
        <w:t>.</w:t>
      </w:r>
      <w:r w:rsidR="004453DF">
        <w:rPr>
          <w:rFonts w:ascii="Times New Roman" w:hAnsi="Times New Roman" w:cs="Times New Roman"/>
          <w:sz w:val="24"/>
          <w:szCs w:val="24"/>
        </w:rPr>
        <w:t>2</w:t>
      </w:r>
      <w:r>
        <w:rPr>
          <w:rFonts w:ascii="Times New Roman" w:hAnsi="Times New Roman" w:cs="Times New Roman"/>
          <w:sz w:val="24"/>
          <w:szCs w:val="24"/>
        </w:rPr>
        <w:t>8</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B85E82" w:rsidP="00472028">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6</w:t>
      </w:r>
      <w:r w:rsidR="00472028" w:rsidRPr="00206AD7">
        <w:rPr>
          <w:rFonts w:ascii="Times New Roman" w:hAnsi="Times New Roman" w:cs="Times New Roman"/>
          <w:sz w:val="24"/>
          <w:szCs w:val="24"/>
        </w:rPr>
        <w:t xml:space="preserve">. Оценка  ассигнований в расходной части бюджета, запланированных на реализацию мероприятий муниципальных программ </w:t>
      </w:r>
      <w:r w:rsidR="00472028">
        <w:rPr>
          <w:rFonts w:ascii="Times New Roman" w:hAnsi="Times New Roman" w:cs="Times New Roman"/>
          <w:sz w:val="24"/>
          <w:szCs w:val="24"/>
        </w:rPr>
        <w:t>и</w:t>
      </w:r>
      <w:r w:rsidR="00472028" w:rsidRPr="00206AD7">
        <w:rPr>
          <w:rFonts w:ascii="Times New Roman" w:hAnsi="Times New Roman" w:cs="Times New Roman"/>
          <w:sz w:val="24"/>
          <w:szCs w:val="24"/>
        </w:rPr>
        <w:t xml:space="preserve"> непрогр</w:t>
      </w:r>
      <w:r w:rsidR="00472028">
        <w:rPr>
          <w:rFonts w:ascii="Times New Roman" w:hAnsi="Times New Roman" w:cs="Times New Roman"/>
          <w:sz w:val="24"/>
          <w:szCs w:val="24"/>
        </w:rPr>
        <w:t>аммных направлений деятельности………………………………………………………………...…………….……</w:t>
      </w:r>
      <w:r w:rsidR="00D442CB">
        <w:rPr>
          <w:rFonts w:ascii="Times New Roman" w:hAnsi="Times New Roman" w:cs="Times New Roman"/>
          <w:sz w:val="24"/>
          <w:szCs w:val="24"/>
        </w:rPr>
        <w:t>.</w:t>
      </w:r>
      <w:r w:rsidR="00472028">
        <w:rPr>
          <w:rFonts w:ascii="Times New Roman" w:hAnsi="Times New Roman" w:cs="Times New Roman"/>
          <w:sz w:val="24"/>
          <w:szCs w:val="24"/>
        </w:rPr>
        <w:t>.</w:t>
      </w:r>
      <w:r w:rsidR="00D442CB">
        <w:rPr>
          <w:rFonts w:ascii="Times New Roman" w:hAnsi="Times New Roman" w:cs="Times New Roman"/>
          <w:sz w:val="24"/>
          <w:szCs w:val="24"/>
        </w:rPr>
        <w:t>.</w:t>
      </w:r>
      <w:r w:rsidR="004453DF">
        <w:rPr>
          <w:rFonts w:ascii="Times New Roman" w:hAnsi="Times New Roman" w:cs="Times New Roman"/>
          <w:sz w:val="24"/>
          <w:szCs w:val="24"/>
        </w:rPr>
        <w:t>2</w:t>
      </w:r>
      <w:r>
        <w:rPr>
          <w:rFonts w:ascii="Times New Roman" w:hAnsi="Times New Roman" w:cs="Times New Roman"/>
          <w:sz w:val="24"/>
          <w:szCs w:val="24"/>
        </w:rPr>
        <w:t>9</w:t>
      </w:r>
    </w:p>
    <w:p w:rsidR="00472028" w:rsidRPr="00206AD7" w:rsidRDefault="00B85E82" w:rsidP="0047202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6</w:t>
      </w:r>
      <w:r w:rsidR="00472028" w:rsidRPr="00206AD7">
        <w:rPr>
          <w:rFonts w:ascii="Times New Roman" w:eastAsia="Times New Roman" w:hAnsi="Times New Roman" w:cs="Times New Roman"/>
          <w:sz w:val="24"/>
          <w:szCs w:val="24"/>
        </w:rPr>
        <w:t xml:space="preserve">.1. Оценка </w:t>
      </w:r>
      <w:r w:rsidR="00472028" w:rsidRPr="00206AD7">
        <w:rPr>
          <w:rFonts w:ascii="Times New Roman" w:hAnsi="Times New Roman" w:cs="Times New Roman"/>
          <w:sz w:val="24"/>
          <w:szCs w:val="24"/>
        </w:rPr>
        <w:t>ассигнований, запланированных на реализацию мероприятий       муниципальных программ</w:t>
      </w:r>
      <w:r w:rsidR="00472028">
        <w:rPr>
          <w:rFonts w:ascii="Times New Roman" w:hAnsi="Times New Roman" w:cs="Times New Roman"/>
          <w:sz w:val="24"/>
          <w:szCs w:val="24"/>
        </w:rPr>
        <w:t>………………………….…………………………………………</w:t>
      </w:r>
      <w:r w:rsidR="00D442CB">
        <w:rPr>
          <w:rFonts w:ascii="Times New Roman" w:hAnsi="Times New Roman" w:cs="Times New Roman"/>
          <w:sz w:val="24"/>
          <w:szCs w:val="24"/>
        </w:rPr>
        <w:t>.</w:t>
      </w:r>
      <w:r w:rsidR="00472028">
        <w:rPr>
          <w:rFonts w:ascii="Times New Roman" w:hAnsi="Times New Roman" w:cs="Times New Roman"/>
          <w:sz w:val="24"/>
          <w:szCs w:val="24"/>
        </w:rPr>
        <w:t>.</w:t>
      </w:r>
      <w:r w:rsidR="00D442CB">
        <w:rPr>
          <w:rFonts w:ascii="Times New Roman" w:hAnsi="Times New Roman" w:cs="Times New Roman"/>
          <w:sz w:val="24"/>
          <w:szCs w:val="24"/>
        </w:rPr>
        <w:t>.</w:t>
      </w:r>
      <w:r w:rsidR="00594FBC">
        <w:rPr>
          <w:rFonts w:ascii="Times New Roman" w:hAnsi="Times New Roman" w:cs="Times New Roman"/>
          <w:sz w:val="24"/>
          <w:szCs w:val="24"/>
        </w:rPr>
        <w:t>3</w:t>
      </w:r>
      <w:r>
        <w:rPr>
          <w:rFonts w:ascii="Times New Roman" w:hAnsi="Times New Roman" w:cs="Times New Roman"/>
          <w:sz w:val="24"/>
          <w:szCs w:val="24"/>
        </w:rPr>
        <w:t>6</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A738AA" w:rsidRDefault="00B85E82" w:rsidP="00472028">
      <w:pPr>
        <w:pStyle w:val="8"/>
        <w:spacing w:before="0" w:after="0"/>
        <w:jc w:val="both"/>
        <w:rPr>
          <w:i w:val="0"/>
        </w:rPr>
      </w:pPr>
      <w:r>
        <w:rPr>
          <w:i w:val="0"/>
        </w:rPr>
        <w:t>7</w:t>
      </w:r>
      <w:r w:rsidR="00472028" w:rsidRPr="00206AD7">
        <w:rPr>
          <w:i w:val="0"/>
        </w:rPr>
        <w:t>. Источники финансирования дефицита</w:t>
      </w:r>
      <w:r w:rsidR="00472028">
        <w:rPr>
          <w:i w:val="0"/>
        </w:rPr>
        <w:t xml:space="preserve"> </w:t>
      </w:r>
      <w:r w:rsidR="00472028" w:rsidRPr="00206AD7">
        <w:rPr>
          <w:i w:val="0"/>
        </w:rPr>
        <w:t xml:space="preserve">бюджета Нерюнгринского района </w:t>
      </w:r>
      <w:r w:rsidR="00452024">
        <w:rPr>
          <w:i w:val="0"/>
        </w:rPr>
        <w:t>на 2023 год и на плановый период 2024 и 2025 годов</w:t>
      </w:r>
      <w:r w:rsidR="00E2667D">
        <w:rPr>
          <w:i w:val="0"/>
        </w:rPr>
        <w:t>.</w:t>
      </w:r>
      <w:r w:rsidR="00472028" w:rsidRPr="00A738AA">
        <w:rPr>
          <w:i w:val="0"/>
        </w:rPr>
        <w:t>..........</w:t>
      </w:r>
      <w:r w:rsidR="00D442CB">
        <w:rPr>
          <w:i w:val="0"/>
        </w:rPr>
        <w:t>.....</w:t>
      </w:r>
      <w:r w:rsidR="00472028" w:rsidRPr="00A738AA">
        <w:rPr>
          <w:i w:val="0"/>
        </w:rPr>
        <w:t>........................................................................</w:t>
      </w:r>
      <w:r w:rsidR="00D442CB">
        <w:rPr>
          <w:i w:val="0"/>
        </w:rPr>
        <w:t>.</w:t>
      </w:r>
      <w:r w:rsidR="00472028" w:rsidRPr="00A738AA">
        <w:rPr>
          <w:i w:val="0"/>
        </w:rPr>
        <w:t>..</w:t>
      </w:r>
      <w:r>
        <w:rPr>
          <w:i w:val="0"/>
        </w:rPr>
        <w:t>43</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B85E82" w:rsidP="004720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72028" w:rsidRPr="00206AD7">
        <w:rPr>
          <w:rFonts w:ascii="Times New Roman" w:hAnsi="Times New Roman" w:cs="Times New Roman"/>
          <w:sz w:val="24"/>
          <w:szCs w:val="24"/>
        </w:rPr>
        <w:t xml:space="preserve">. Объем муниципального внутреннего долга Нерюнгринского района </w:t>
      </w:r>
      <w:r w:rsidR="00452024">
        <w:rPr>
          <w:rFonts w:ascii="Times New Roman" w:hAnsi="Times New Roman" w:cs="Times New Roman"/>
          <w:sz w:val="24"/>
          <w:szCs w:val="24"/>
        </w:rPr>
        <w:t>на 2023 год и на плановый период 2024 и 2025 годов</w:t>
      </w:r>
      <w:r w:rsidR="00E2667D">
        <w:rPr>
          <w:rFonts w:ascii="Times New Roman" w:hAnsi="Times New Roman" w:cs="Times New Roman"/>
          <w:sz w:val="24"/>
          <w:szCs w:val="24"/>
        </w:rPr>
        <w:t>………..</w:t>
      </w:r>
      <w:r w:rsidR="00472028">
        <w:rPr>
          <w:rFonts w:ascii="Times New Roman" w:hAnsi="Times New Roman" w:cs="Times New Roman"/>
          <w:sz w:val="24"/>
          <w:szCs w:val="24"/>
        </w:rPr>
        <w:t>...........................................................................</w:t>
      </w:r>
      <w:r w:rsidR="00D442CB">
        <w:rPr>
          <w:rFonts w:ascii="Times New Roman" w:hAnsi="Times New Roman" w:cs="Times New Roman"/>
          <w:sz w:val="24"/>
          <w:szCs w:val="24"/>
        </w:rPr>
        <w:t>.</w:t>
      </w:r>
      <w:r w:rsidR="00472028">
        <w:rPr>
          <w:rFonts w:ascii="Times New Roman" w:hAnsi="Times New Roman" w:cs="Times New Roman"/>
          <w:sz w:val="24"/>
          <w:szCs w:val="24"/>
        </w:rPr>
        <w:t>.</w:t>
      </w:r>
      <w:r>
        <w:rPr>
          <w:rFonts w:ascii="Times New Roman" w:hAnsi="Times New Roman" w:cs="Times New Roman"/>
          <w:sz w:val="24"/>
          <w:szCs w:val="24"/>
        </w:rPr>
        <w:t>44</w:t>
      </w:r>
    </w:p>
    <w:p w:rsidR="00472028" w:rsidRPr="00206AD7" w:rsidRDefault="00472028" w:rsidP="00472028">
      <w:pPr>
        <w:spacing w:after="0" w:line="240" w:lineRule="auto"/>
        <w:jc w:val="both"/>
        <w:rPr>
          <w:rFonts w:ascii="Times New Roman" w:hAnsi="Times New Roman" w:cs="Times New Roman"/>
          <w:sz w:val="24"/>
          <w:szCs w:val="24"/>
        </w:rPr>
      </w:pPr>
    </w:p>
    <w:p w:rsidR="0000232D" w:rsidRDefault="00B85E82" w:rsidP="004720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72028" w:rsidRPr="00206AD7">
        <w:rPr>
          <w:rFonts w:ascii="Times New Roman" w:hAnsi="Times New Roman" w:cs="Times New Roman"/>
          <w:sz w:val="24"/>
          <w:szCs w:val="24"/>
        </w:rPr>
        <w:t>. Программа муниципальных заимствований</w:t>
      </w:r>
      <w:r w:rsidR="00472028">
        <w:rPr>
          <w:rFonts w:ascii="Times New Roman" w:hAnsi="Times New Roman" w:cs="Times New Roman"/>
          <w:sz w:val="24"/>
          <w:szCs w:val="24"/>
        </w:rPr>
        <w:t xml:space="preserve"> </w:t>
      </w:r>
      <w:r w:rsidR="00472028" w:rsidRPr="00206AD7">
        <w:rPr>
          <w:rFonts w:ascii="Times New Roman" w:hAnsi="Times New Roman" w:cs="Times New Roman"/>
          <w:sz w:val="24"/>
          <w:szCs w:val="24"/>
        </w:rPr>
        <w:t>Нерюнгринского района на 20</w:t>
      </w:r>
      <w:r w:rsidR="00B64975">
        <w:rPr>
          <w:rFonts w:ascii="Times New Roman" w:hAnsi="Times New Roman" w:cs="Times New Roman"/>
          <w:sz w:val="24"/>
          <w:szCs w:val="24"/>
        </w:rPr>
        <w:t>2</w:t>
      </w:r>
      <w:r w:rsidR="00396BA1">
        <w:rPr>
          <w:rFonts w:ascii="Times New Roman" w:hAnsi="Times New Roman" w:cs="Times New Roman"/>
          <w:sz w:val="24"/>
          <w:szCs w:val="24"/>
        </w:rPr>
        <w:t>2</w:t>
      </w:r>
      <w:r w:rsidR="00472028" w:rsidRPr="00206AD7">
        <w:rPr>
          <w:rFonts w:ascii="Times New Roman" w:hAnsi="Times New Roman" w:cs="Times New Roman"/>
          <w:sz w:val="24"/>
          <w:szCs w:val="24"/>
        </w:rPr>
        <w:t xml:space="preserve"> год</w:t>
      </w:r>
      <w:r w:rsidR="00E2667D">
        <w:rPr>
          <w:rFonts w:ascii="Times New Roman" w:hAnsi="Times New Roman" w:cs="Times New Roman"/>
          <w:sz w:val="24"/>
          <w:szCs w:val="24"/>
        </w:rPr>
        <w:t xml:space="preserve">                             и на плановый период 20</w:t>
      </w:r>
      <w:r w:rsidR="00A41ADB">
        <w:rPr>
          <w:rFonts w:ascii="Times New Roman" w:hAnsi="Times New Roman" w:cs="Times New Roman"/>
          <w:sz w:val="24"/>
          <w:szCs w:val="24"/>
        </w:rPr>
        <w:t>2</w:t>
      </w:r>
      <w:r w:rsidR="00396BA1">
        <w:rPr>
          <w:rFonts w:ascii="Times New Roman" w:hAnsi="Times New Roman" w:cs="Times New Roman"/>
          <w:sz w:val="24"/>
          <w:szCs w:val="24"/>
        </w:rPr>
        <w:t>3</w:t>
      </w:r>
      <w:r w:rsidR="00E2667D">
        <w:rPr>
          <w:rFonts w:ascii="Times New Roman" w:hAnsi="Times New Roman" w:cs="Times New Roman"/>
          <w:sz w:val="24"/>
          <w:szCs w:val="24"/>
        </w:rPr>
        <w:t xml:space="preserve"> и 202</w:t>
      </w:r>
      <w:r w:rsidR="00396BA1">
        <w:rPr>
          <w:rFonts w:ascii="Times New Roman" w:hAnsi="Times New Roman" w:cs="Times New Roman"/>
          <w:sz w:val="24"/>
          <w:szCs w:val="24"/>
        </w:rPr>
        <w:t>4</w:t>
      </w:r>
      <w:r w:rsidR="00E2667D">
        <w:rPr>
          <w:rFonts w:ascii="Times New Roman" w:hAnsi="Times New Roman" w:cs="Times New Roman"/>
          <w:sz w:val="24"/>
          <w:szCs w:val="24"/>
        </w:rPr>
        <w:t xml:space="preserve"> годов….</w:t>
      </w:r>
      <w:r w:rsidR="00472028">
        <w:rPr>
          <w:rFonts w:ascii="Times New Roman" w:hAnsi="Times New Roman" w:cs="Times New Roman"/>
          <w:sz w:val="24"/>
          <w:szCs w:val="24"/>
        </w:rPr>
        <w:t>.............................................................................</w:t>
      </w:r>
      <w:r w:rsidR="00594FBC">
        <w:rPr>
          <w:rFonts w:ascii="Times New Roman" w:hAnsi="Times New Roman" w:cs="Times New Roman"/>
          <w:sz w:val="24"/>
          <w:szCs w:val="24"/>
        </w:rPr>
        <w:t>.</w:t>
      </w:r>
      <w:r>
        <w:rPr>
          <w:rFonts w:ascii="Times New Roman" w:hAnsi="Times New Roman" w:cs="Times New Roman"/>
          <w:sz w:val="24"/>
          <w:szCs w:val="24"/>
        </w:rPr>
        <w:t>44</w:t>
      </w:r>
    </w:p>
    <w:p w:rsidR="0000232D" w:rsidRDefault="0000232D" w:rsidP="00472028">
      <w:pPr>
        <w:widowControl w:val="0"/>
        <w:spacing w:after="0" w:line="240" w:lineRule="auto"/>
        <w:jc w:val="both"/>
        <w:rPr>
          <w:rFonts w:ascii="Times New Roman" w:hAnsi="Times New Roman" w:cs="Times New Roman"/>
          <w:sz w:val="24"/>
          <w:szCs w:val="24"/>
        </w:rPr>
      </w:pPr>
    </w:p>
    <w:p w:rsidR="0000232D" w:rsidRPr="00206AD7" w:rsidRDefault="00B85E82" w:rsidP="004720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0232D">
        <w:rPr>
          <w:rFonts w:ascii="Times New Roman" w:hAnsi="Times New Roman" w:cs="Times New Roman"/>
          <w:sz w:val="24"/>
          <w:szCs w:val="24"/>
        </w:rPr>
        <w:t>. Резервный фонд……</w:t>
      </w:r>
      <w:r>
        <w:rPr>
          <w:rFonts w:ascii="Times New Roman" w:hAnsi="Times New Roman" w:cs="Times New Roman"/>
          <w:sz w:val="24"/>
          <w:szCs w:val="24"/>
        </w:rPr>
        <w:t>…………………………………………………………………………44</w:t>
      </w:r>
    </w:p>
    <w:p w:rsidR="00472028" w:rsidRDefault="00472028" w:rsidP="00472028">
      <w:pPr>
        <w:widowControl w:val="0"/>
        <w:spacing w:after="0" w:line="240" w:lineRule="auto"/>
        <w:jc w:val="both"/>
        <w:rPr>
          <w:rFonts w:ascii="Times New Roman" w:hAnsi="Times New Roman" w:cs="Times New Roman"/>
          <w:sz w:val="24"/>
          <w:szCs w:val="24"/>
        </w:rPr>
      </w:pPr>
    </w:p>
    <w:p w:rsidR="0000232D" w:rsidRDefault="0000232D" w:rsidP="004720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85E82">
        <w:rPr>
          <w:rFonts w:ascii="Times New Roman" w:hAnsi="Times New Roman" w:cs="Times New Roman"/>
          <w:sz w:val="24"/>
          <w:szCs w:val="24"/>
        </w:rPr>
        <w:t>1</w:t>
      </w:r>
      <w:r>
        <w:rPr>
          <w:rFonts w:ascii="Times New Roman" w:hAnsi="Times New Roman" w:cs="Times New Roman"/>
          <w:sz w:val="24"/>
          <w:szCs w:val="24"/>
        </w:rPr>
        <w:t>. Дорожный фонд………………………………………………………………………………</w:t>
      </w:r>
      <w:r w:rsidR="00B85E82">
        <w:rPr>
          <w:rFonts w:ascii="Times New Roman" w:hAnsi="Times New Roman" w:cs="Times New Roman"/>
          <w:sz w:val="24"/>
          <w:szCs w:val="24"/>
        </w:rPr>
        <w:t>44</w:t>
      </w:r>
    </w:p>
    <w:p w:rsidR="0000232D" w:rsidRPr="00206AD7" w:rsidRDefault="0000232D" w:rsidP="00472028">
      <w:pPr>
        <w:widowControl w:val="0"/>
        <w:spacing w:after="0" w:line="240" w:lineRule="auto"/>
        <w:jc w:val="both"/>
        <w:rPr>
          <w:rFonts w:ascii="Times New Roman" w:hAnsi="Times New Roman" w:cs="Times New Roman"/>
          <w:sz w:val="24"/>
          <w:szCs w:val="24"/>
        </w:rPr>
      </w:pPr>
    </w:p>
    <w:p w:rsidR="00472028" w:rsidRPr="00206AD7"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Выводы</w:t>
      </w:r>
      <w:r>
        <w:rPr>
          <w:rFonts w:ascii="Times New Roman" w:eastAsia="Times New Roman" w:hAnsi="Times New Roman" w:cs="Times New Roman"/>
          <w:bCs/>
          <w:sz w:val="24"/>
          <w:szCs w:val="24"/>
        </w:rPr>
        <w:t>…………………………………………………….……………………………….....…</w:t>
      </w:r>
      <w:r w:rsidR="0000232D">
        <w:rPr>
          <w:rFonts w:ascii="Times New Roman" w:eastAsia="Times New Roman" w:hAnsi="Times New Roman" w:cs="Times New Roman"/>
          <w:bCs/>
          <w:sz w:val="24"/>
          <w:szCs w:val="24"/>
        </w:rPr>
        <w:t>..</w:t>
      </w:r>
      <w:r w:rsidR="00B85E82">
        <w:rPr>
          <w:rFonts w:ascii="Times New Roman" w:eastAsia="Times New Roman" w:hAnsi="Times New Roman" w:cs="Times New Roman"/>
          <w:bCs/>
          <w:sz w:val="24"/>
          <w:szCs w:val="24"/>
        </w:rPr>
        <w:t>45</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Предложения</w:t>
      </w:r>
      <w:r>
        <w:rPr>
          <w:rFonts w:ascii="Times New Roman" w:eastAsia="Times New Roman" w:hAnsi="Times New Roman" w:cs="Times New Roman"/>
          <w:bCs/>
          <w:sz w:val="24"/>
          <w:szCs w:val="24"/>
        </w:rPr>
        <w:t>………………………………………………………………………….………</w:t>
      </w:r>
      <w:r w:rsidR="0000232D">
        <w:rPr>
          <w:rFonts w:ascii="Times New Roman" w:eastAsia="Times New Roman" w:hAnsi="Times New Roman" w:cs="Times New Roman"/>
          <w:bCs/>
          <w:sz w:val="24"/>
          <w:szCs w:val="24"/>
        </w:rPr>
        <w:t>…</w:t>
      </w:r>
      <w:r w:rsidR="00D442CB">
        <w:rPr>
          <w:rFonts w:ascii="Times New Roman" w:eastAsia="Times New Roman" w:hAnsi="Times New Roman" w:cs="Times New Roman"/>
          <w:bCs/>
          <w:sz w:val="24"/>
          <w:szCs w:val="24"/>
        </w:rPr>
        <w:t>..</w:t>
      </w:r>
      <w:r w:rsidR="0000232D">
        <w:rPr>
          <w:rFonts w:ascii="Times New Roman" w:eastAsia="Times New Roman" w:hAnsi="Times New Roman" w:cs="Times New Roman"/>
          <w:bCs/>
          <w:sz w:val="24"/>
          <w:szCs w:val="24"/>
        </w:rPr>
        <w:t>4</w:t>
      </w:r>
      <w:r w:rsidR="00B85E82">
        <w:rPr>
          <w:rFonts w:ascii="Times New Roman" w:eastAsia="Times New Roman" w:hAnsi="Times New Roman" w:cs="Times New Roman"/>
          <w:bCs/>
          <w:sz w:val="24"/>
          <w:szCs w:val="24"/>
        </w:rPr>
        <w:t>8</w:t>
      </w: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85E82" w:rsidRDefault="00B85E82"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B85E82" w:rsidRPr="00206AD7" w:rsidRDefault="00B85E82"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0178A8" w:rsidRPr="00206AD7" w:rsidRDefault="000178A8" w:rsidP="00671095">
      <w:pPr>
        <w:autoSpaceDE w:val="0"/>
        <w:autoSpaceDN w:val="0"/>
        <w:adjustRightInd w:val="0"/>
        <w:spacing w:after="0" w:line="240" w:lineRule="auto"/>
        <w:jc w:val="center"/>
        <w:rPr>
          <w:rFonts w:ascii="Times New Roman" w:eastAsia="Times New Roman" w:hAnsi="Times New Roman" w:cs="Times New Roman"/>
          <w:b/>
          <w:bCs/>
          <w:sz w:val="28"/>
          <w:szCs w:val="28"/>
        </w:rPr>
      </w:pPr>
      <w:r w:rsidRPr="00206AD7">
        <w:rPr>
          <w:rFonts w:ascii="Times New Roman" w:eastAsia="Times New Roman" w:hAnsi="Times New Roman" w:cs="Times New Roman"/>
          <w:b/>
          <w:bCs/>
          <w:sz w:val="28"/>
          <w:szCs w:val="28"/>
        </w:rPr>
        <w:lastRenderedPageBreak/>
        <w:t>1. Общие положения</w:t>
      </w:r>
    </w:p>
    <w:p w:rsidR="000178A8" w:rsidRPr="00611C3A" w:rsidRDefault="000178A8" w:rsidP="00611C3A">
      <w:pPr>
        <w:autoSpaceDE w:val="0"/>
        <w:autoSpaceDN w:val="0"/>
        <w:adjustRightInd w:val="0"/>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 xml:space="preserve">Заключение по результатам экспертизы Контрольно-счетной палаты муниципального образования «Нерюнгринский район» на проект решения  Нерюнгринского районного Совета депутатов «О бюджете Нерюнгринского района </w:t>
      </w:r>
      <w:r w:rsidR="00452024" w:rsidRPr="00611C3A">
        <w:rPr>
          <w:rFonts w:ascii="Times New Roman" w:hAnsi="Times New Roman" w:cs="Times New Roman"/>
          <w:sz w:val="24"/>
          <w:szCs w:val="24"/>
        </w:rPr>
        <w:t>на 2023 год и на плановый период 2024 и 2025 годов</w:t>
      </w:r>
      <w:r w:rsidRPr="00611C3A">
        <w:rPr>
          <w:rFonts w:ascii="Times New Roman" w:hAnsi="Times New Roman" w:cs="Times New Roman"/>
          <w:sz w:val="24"/>
          <w:szCs w:val="24"/>
        </w:rPr>
        <w:t>» подготовлено в соответствии с Бюджетным Кодексом РФ, Федеральным законом от 06.10.2003</w:t>
      </w:r>
      <w:r w:rsidR="00F332AC"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 131-ФЗ «Об общих принципах организации местного самоуправления в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xml:space="preserve">», положениями Федерального закона от 07.02.2011 </w:t>
      </w:r>
      <w:r w:rsidR="002250D8" w:rsidRPr="00611C3A">
        <w:rPr>
          <w:rFonts w:ascii="Times New Roman" w:hAnsi="Times New Roman" w:cs="Times New Roman"/>
          <w:sz w:val="24"/>
          <w:szCs w:val="24"/>
        </w:rPr>
        <w:t>№</w:t>
      </w:r>
      <w:r w:rsidRPr="00611C3A">
        <w:rPr>
          <w:rFonts w:ascii="Times New Roman" w:hAnsi="Times New Roman" w:cs="Times New Roman"/>
          <w:sz w:val="24"/>
          <w:szCs w:val="24"/>
        </w:rPr>
        <w:t xml:space="preserve"> 6-ФЗ </w:t>
      </w:r>
      <w:r w:rsidR="002250D8" w:rsidRPr="00611C3A">
        <w:rPr>
          <w:rFonts w:ascii="Times New Roman" w:hAnsi="Times New Roman" w:cs="Times New Roman"/>
          <w:sz w:val="24"/>
          <w:szCs w:val="24"/>
        </w:rPr>
        <w:t>«</w:t>
      </w:r>
      <w:r w:rsidRPr="00611C3A">
        <w:rPr>
          <w:rFonts w:ascii="Times New Roman" w:hAnsi="Times New Roman" w:cs="Times New Roman"/>
          <w:sz w:val="24"/>
          <w:szCs w:val="24"/>
        </w:rPr>
        <w:t>Об</w:t>
      </w:r>
      <w:r w:rsidR="002605B9" w:rsidRPr="00611C3A">
        <w:rPr>
          <w:rFonts w:ascii="Times New Roman" w:hAnsi="Times New Roman" w:cs="Times New Roman"/>
          <w:sz w:val="24"/>
          <w:szCs w:val="24"/>
        </w:rPr>
        <w:t xml:space="preserve"> </w:t>
      </w:r>
      <w:r w:rsidRPr="00611C3A">
        <w:rPr>
          <w:rFonts w:ascii="Times New Roman" w:hAnsi="Times New Roman" w:cs="Times New Roman"/>
          <w:sz w:val="24"/>
          <w:szCs w:val="24"/>
        </w:rPr>
        <w:t>общих принципах</w:t>
      </w:r>
      <w:r w:rsidR="002605B9" w:rsidRPr="00611C3A">
        <w:rPr>
          <w:rFonts w:ascii="Times New Roman" w:hAnsi="Times New Roman" w:cs="Times New Roman"/>
          <w:sz w:val="24"/>
          <w:szCs w:val="24"/>
        </w:rPr>
        <w:t xml:space="preserve"> </w:t>
      </w:r>
      <w:r w:rsidRPr="00611C3A">
        <w:rPr>
          <w:rFonts w:ascii="Times New Roman" w:hAnsi="Times New Roman" w:cs="Times New Roman"/>
          <w:sz w:val="24"/>
          <w:szCs w:val="24"/>
        </w:rPr>
        <w:t>организации и деятельности контрольно-счетных</w:t>
      </w:r>
      <w:r w:rsidR="002605B9"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органов субъектов </w:t>
      </w:r>
      <w:r w:rsidR="00F61B52" w:rsidRPr="00611C3A">
        <w:rPr>
          <w:rFonts w:ascii="Times New Roman" w:hAnsi="Times New Roman" w:cs="Times New Roman"/>
          <w:sz w:val="24"/>
          <w:szCs w:val="24"/>
        </w:rPr>
        <w:t xml:space="preserve">Российской Федерации </w:t>
      </w:r>
      <w:r w:rsidRPr="00611C3A">
        <w:rPr>
          <w:rFonts w:ascii="Times New Roman" w:hAnsi="Times New Roman" w:cs="Times New Roman"/>
          <w:sz w:val="24"/>
          <w:szCs w:val="24"/>
        </w:rPr>
        <w:t>и муниципальных образований</w:t>
      </w:r>
      <w:r w:rsidR="002250D8" w:rsidRPr="00611C3A">
        <w:rPr>
          <w:rFonts w:ascii="Times New Roman" w:hAnsi="Times New Roman" w:cs="Times New Roman"/>
          <w:sz w:val="24"/>
          <w:szCs w:val="24"/>
        </w:rPr>
        <w:t>»</w:t>
      </w:r>
      <w:r w:rsidRPr="00611C3A">
        <w:rPr>
          <w:rFonts w:ascii="Times New Roman" w:hAnsi="Times New Roman" w:cs="Times New Roman"/>
          <w:sz w:val="24"/>
          <w:szCs w:val="24"/>
        </w:rPr>
        <w:t>, Уставом муниципального образования «Нерюнгринский район», Положением о Контрольно-счетной палате муниципального образования «Нерюнгринский район»</w:t>
      </w:r>
      <w:r w:rsidR="0013503A" w:rsidRPr="00611C3A">
        <w:rPr>
          <w:rFonts w:ascii="Times New Roman" w:hAnsi="Times New Roman" w:cs="Times New Roman"/>
          <w:sz w:val="24"/>
          <w:szCs w:val="24"/>
        </w:rPr>
        <w:t>,</w:t>
      </w:r>
      <w:r w:rsidRPr="00611C3A">
        <w:rPr>
          <w:rFonts w:ascii="Times New Roman" w:hAnsi="Times New Roman" w:cs="Times New Roman"/>
          <w:sz w:val="24"/>
          <w:szCs w:val="24"/>
        </w:rPr>
        <w:t xml:space="preserve"> утвержденным решением Нерюнгринского районного</w:t>
      </w:r>
      <w:r w:rsidR="00F332AC" w:rsidRPr="00611C3A">
        <w:rPr>
          <w:rFonts w:ascii="Times New Roman" w:hAnsi="Times New Roman" w:cs="Times New Roman"/>
          <w:sz w:val="24"/>
          <w:szCs w:val="24"/>
        </w:rPr>
        <w:t xml:space="preserve"> Совета депутатов от </w:t>
      </w:r>
      <w:r w:rsidR="0078481A" w:rsidRPr="00611C3A">
        <w:rPr>
          <w:rFonts w:ascii="Times New Roman" w:hAnsi="Times New Roman" w:cs="Times New Roman"/>
          <w:sz w:val="24"/>
          <w:szCs w:val="24"/>
        </w:rPr>
        <w:t>17</w:t>
      </w:r>
      <w:r w:rsidR="00F332AC" w:rsidRPr="00611C3A">
        <w:rPr>
          <w:rFonts w:ascii="Times New Roman" w:hAnsi="Times New Roman" w:cs="Times New Roman"/>
          <w:sz w:val="24"/>
          <w:szCs w:val="24"/>
        </w:rPr>
        <w:t>.11.20</w:t>
      </w:r>
      <w:r w:rsidR="0078481A" w:rsidRPr="00611C3A">
        <w:rPr>
          <w:rFonts w:ascii="Times New Roman" w:hAnsi="Times New Roman" w:cs="Times New Roman"/>
          <w:sz w:val="24"/>
          <w:szCs w:val="24"/>
        </w:rPr>
        <w:t>21</w:t>
      </w:r>
      <w:r w:rsidR="00F332AC"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 </w:t>
      </w:r>
      <w:r w:rsidR="0078481A" w:rsidRPr="00611C3A">
        <w:rPr>
          <w:rFonts w:ascii="Times New Roman" w:hAnsi="Times New Roman" w:cs="Times New Roman"/>
          <w:sz w:val="24"/>
          <w:szCs w:val="24"/>
        </w:rPr>
        <w:t>2</w:t>
      </w:r>
      <w:r w:rsidRPr="00611C3A">
        <w:rPr>
          <w:rFonts w:ascii="Times New Roman" w:hAnsi="Times New Roman" w:cs="Times New Roman"/>
          <w:sz w:val="24"/>
          <w:szCs w:val="24"/>
        </w:rPr>
        <w:t>-</w:t>
      </w:r>
      <w:r w:rsidR="0078481A" w:rsidRPr="00611C3A">
        <w:rPr>
          <w:rFonts w:ascii="Times New Roman" w:hAnsi="Times New Roman" w:cs="Times New Roman"/>
          <w:sz w:val="24"/>
          <w:szCs w:val="24"/>
        </w:rPr>
        <w:t>25</w:t>
      </w:r>
      <w:r w:rsidRPr="00611C3A">
        <w:rPr>
          <w:rFonts w:ascii="Times New Roman" w:hAnsi="Times New Roman" w:cs="Times New Roman"/>
          <w:sz w:val="24"/>
          <w:szCs w:val="24"/>
        </w:rPr>
        <w:t>, Положением о бюджетном процессе в Нерюнгринском районе</w:t>
      </w:r>
      <w:r w:rsidR="00826DFE" w:rsidRPr="00611C3A">
        <w:rPr>
          <w:rFonts w:ascii="Times New Roman" w:hAnsi="Times New Roman" w:cs="Times New Roman"/>
          <w:sz w:val="24"/>
          <w:szCs w:val="24"/>
        </w:rPr>
        <w:t>,</w:t>
      </w:r>
      <w:r w:rsidRPr="00611C3A">
        <w:rPr>
          <w:rFonts w:ascii="Times New Roman" w:hAnsi="Times New Roman" w:cs="Times New Roman"/>
          <w:sz w:val="24"/>
          <w:szCs w:val="24"/>
        </w:rPr>
        <w:t xml:space="preserve"> утвержденн</w:t>
      </w:r>
      <w:r w:rsidR="00826DFE" w:rsidRPr="00611C3A">
        <w:rPr>
          <w:rFonts w:ascii="Times New Roman" w:hAnsi="Times New Roman" w:cs="Times New Roman"/>
          <w:sz w:val="24"/>
          <w:szCs w:val="24"/>
        </w:rPr>
        <w:t>ым</w:t>
      </w:r>
      <w:r w:rsidRPr="00611C3A">
        <w:rPr>
          <w:rFonts w:ascii="Times New Roman" w:hAnsi="Times New Roman" w:cs="Times New Roman"/>
          <w:sz w:val="24"/>
          <w:szCs w:val="24"/>
        </w:rPr>
        <w:t xml:space="preserve"> решением Нерюнгринского районного Совета </w:t>
      </w:r>
      <w:r w:rsidR="00826DFE" w:rsidRPr="00611C3A">
        <w:rPr>
          <w:rFonts w:ascii="Times New Roman" w:hAnsi="Times New Roman" w:cs="Times New Roman"/>
          <w:sz w:val="24"/>
          <w:szCs w:val="24"/>
        </w:rPr>
        <w:t xml:space="preserve">депутатов </w:t>
      </w:r>
      <w:r w:rsidRPr="00611C3A">
        <w:rPr>
          <w:rFonts w:ascii="Times New Roman" w:hAnsi="Times New Roman" w:cs="Times New Roman"/>
          <w:sz w:val="24"/>
          <w:szCs w:val="24"/>
        </w:rPr>
        <w:t>от 2</w:t>
      </w:r>
      <w:r w:rsidR="00B90214" w:rsidRPr="00611C3A">
        <w:rPr>
          <w:rFonts w:ascii="Times New Roman" w:hAnsi="Times New Roman" w:cs="Times New Roman"/>
          <w:sz w:val="24"/>
          <w:szCs w:val="24"/>
        </w:rPr>
        <w:t>4</w:t>
      </w:r>
      <w:r w:rsidRPr="00611C3A">
        <w:rPr>
          <w:rFonts w:ascii="Times New Roman" w:hAnsi="Times New Roman" w:cs="Times New Roman"/>
          <w:sz w:val="24"/>
          <w:szCs w:val="24"/>
        </w:rPr>
        <w:t>.12.20</w:t>
      </w:r>
      <w:r w:rsidR="00B90214" w:rsidRPr="00611C3A">
        <w:rPr>
          <w:rFonts w:ascii="Times New Roman" w:hAnsi="Times New Roman" w:cs="Times New Roman"/>
          <w:sz w:val="24"/>
          <w:szCs w:val="24"/>
        </w:rPr>
        <w:t>21</w:t>
      </w:r>
      <w:r w:rsidRPr="00611C3A">
        <w:rPr>
          <w:rFonts w:ascii="Times New Roman" w:hAnsi="Times New Roman" w:cs="Times New Roman"/>
          <w:sz w:val="24"/>
          <w:szCs w:val="24"/>
        </w:rPr>
        <w:t xml:space="preserve"> №</w:t>
      </w:r>
      <w:r w:rsidR="0013503A" w:rsidRPr="00611C3A">
        <w:rPr>
          <w:rFonts w:ascii="Times New Roman" w:hAnsi="Times New Roman" w:cs="Times New Roman"/>
          <w:sz w:val="24"/>
          <w:szCs w:val="24"/>
        </w:rPr>
        <w:t xml:space="preserve"> </w:t>
      </w:r>
      <w:r w:rsidR="00B90214" w:rsidRPr="00611C3A">
        <w:rPr>
          <w:rFonts w:ascii="Times New Roman" w:hAnsi="Times New Roman" w:cs="Times New Roman"/>
          <w:sz w:val="24"/>
          <w:szCs w:val="24"/>
        </w:rPr>
        <w:t>4</w:t>
      </w:r>
      <w:r w:rsidRPr="00611C3A">
        <w:rPr>
          <w:rFonts w:ascii="Times New Roman" w:hAnsi="Times New Roman" w:cs="Times New Roman"/>
          <w:sz w:val="24"/>
          <w:szCs w:val="24"/>
        </w:rPr>
        <w:t>-2</w:t>
      </w:r>
      <w:r w:rsidR="00B90214" w:rsidRPr="00611C3A">
        <w:rPr>
          <w:rFonts w:ascii="Times New Roman" w:hAnsi="Times New Roman" w:cs="Times New Roman"/>
          <w:sz w:val="24"/>
          <w:szCs w:val="24"/>
        </w:rPr>
        <w:t>6</w:t>
      </w:r>
      <w:r w:rsidRPr="00611C3A">
        <w:rPr>
          <w:rFonts w:ascii="Times New Roman" w:hAnsi="Times New Roman" w:cs="Times New Roman"/>
          <w:sz w:val="24"/>
          <w:szCs w:val="24"/>
        </w:rPr>
        <w:t xml:space="preserve"> и иными нормативными правовыми актами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xml:space="preserve">, Республики Саха (Якутия), органов местного </w:t>
      </w:r>
      <w:r w:rsidR="0013503A" w:rsidRPr="00611C3A">
        <w:rPr>
          <w:rFonts w:ascii="Times New Roman" w:hAnsi="Times New Roman" w:cs="Times New Roman"/>
          <w:sz w:val="24"/>
          <w:szCs w:val="24"/>
        </w:rPr>
        <w:t xml:space="preserve">самоуправления </w:t>
      </w:r>
      <w:r w:rsidRPr="00611C3A">
        <w:rPr>
          <w:rFonts w:ascii="Times New Roman" w:hAnsi="Times New Roman" w:cs="Times New Roman"/>
          <w:sz w:val="24"/>
          <w:szCs w:val="24"/>
        </w:rPr>
        <w:t xml:space="preserve">МО «Нерюнгринский район». </w:t>
      </w:r>
    </w:p>
    <w:p w:rsidR="000178A8" w:rsidRPr="00611C3A" w:rsidRDefault="000178A8" w:rsidP="00611C3A">
      <w:pPr>
        <w:pStyle w:val="21"/>
        <w:shd w:val="clear" w:color="auto" w:fill="auto"/>
        <w:spacing w:before="0" w:line="240" w:lineRule="auto"/>
        <w:ind w:firstLine="708"/>
        <w:rPr>
          <w:sz w:val="24"/>
          <w:szCs w:val="24"/>
        </w:rPr>
      </w:pPr>
      <w:r w:rsidRPr="00611C3A">
        <w:rPr>
          <w:sz w:val="24"/>
          <w:szCs w:val="24"/>
        </w:rPr>
        <w:t>Согласно ст</w:t>
      </w:r>
      <w:r w:rsidR="00792692" w:rsidRPr="00611C3A">
        <w:rPr>
          <w:sz w:val="24"/>
          <w:szCs w:val="24"/>
        </w:rPr>
        <w:t>атьи</w:t>
      </w:r>
      <w:r w:rsidRPr="00611C3A">
        <w:rPr>
          <w:sz w:val="24"/>
          <w:szCs w:val="24"/>
        </w:rPr>
        <w:t xml:space="preserve"> 184.2 Бюджетного кодекса </w:t>
      </w:r>
      <w:r w:rsidR="00F61B52" w:rsidRPr="00611C3A">
        <w:rPr>
          <w:sz w:val="24"/>
          <w:szCs w:val="24"/>
        </w:rPr>
        <w:t xml:space="preserve">Российской Федерации </w:t>
      </w:r>
      <w:r w:rsidRPr="00611C3A">
        <w:rPr>
          <w:sz w:val="24"/>
          <w:szCs w:val="24"/>
        </w:rPr>
        <w:t>от 31</w:t>
      </w:r>
      <w:r w:rsidR="00F332AC" w:rsidRPr="00611C3A">
        <w:rPr>
          <w:sz w:val="24"/>
          <w:szCs w:val="24"/>
        </w:rPr>
        <w:t>.07.</w:t>
      </w:r>
      <w:r w:rsidRPr="00611C3A">
        <w:rPr>
          <w:sz w:val="24"/>
          <w:szCs w:val="24"/>
        </w:rPr>
        <w:t xml:space="preserve">1998 </w:t>
      </w:r>
      <w:r w:rsidR="00C2441E" w:rsidRPr="00611C3A">
        <w:rPr>
          <w:sz w:val="24"/>
          <w:szCs w:val="24"/>
        </w:rPr>
        <w:t xml:space="preserve">                </w:t>
      </w:r>
      <w:r w:rsidRPr="00611C3A">
        <w:rPr>
          <w:sz w:val="24"/>
          <w:szCs w:val="24"/>
        </w:rPr>
        <w:t>№ 145-ФЗ одновременно с проектом решения о бюджете представлены:</w:t>
      </w:r>
    </w:p>
    <w:p w:rsidR="00602EA7" w:rsidRPr="00611C3A" w:rsidRDefault="00602EA7" w:rsidP="00611C3A">
      <w:pPr>
        <w:pStyle w:val="1"/>
        <w:spacing w:before="0" w:after="0"/>
        <w:jc w:val="both"/>
        <w:rPr>
          <w:rFonts w:ascii="Times New Roman" w:hAnsi="Times New Roman" w:cs="Times New Roman"/>
          <w:b w:val="0"/>
          <w:color w:val="auto"/>
        </w:rPr>
      </w:pPr>
      <w:r w:rsidRPr="00611C3A">
        <w:rPr>
          <w:rFonts w:ascii="Times New Roman" w:hAnsi="Times New Roman" w:cs="Times New Roman"/>
          <w:b w:val="0"/>
          <w:color w:val="auto"/>
        </w:rPr>
        <w:t xml:space="preserve">- </w:t>
      </w:r>
      <w:hyperlink r:id="rId10" w:history="1">
        <w:r w:rsidRPr="00611C3A">
          <w:rPr>
            <w:rStyle w:val="af"/>
            <w:rFonts w:ascii="Times New Roman" w:hAnsi="Times New Roman" w:cs="Times New Roman"/>
            <w:b w:val="0"/>
            <w:color w:val="auto"/>
          </w:rPr>
          <w:t xml:space="preserve">постановление Нерюнгринской районной администрации от </w:t>
        </w:r>
        <w:r w:rsidR="007C13AF" w:rsidRPr="00611C3A">
          <w:rPr>
            <w:rStyle w:val="af"/>
            <w:rFonts w:ascii="Times New Roman" w:hAnsi="Times New Roman" w:cs="Times New Roman"/>
            <w:b w:val="0"/>
            <w:color w:val="auto"/>
          </w:rPr>
          <w:t>1</w:t>
        </w:r>
        <w:r w:rsidR="00F1152B" w:rsidRPr="00611C3A">
          <w:rPr>
            <w:rStyle w:val="af"/>
            <w:rFonts w:ascii="Times New Roman" w:hAnsi="Times New Roman" w:cs="Times New Roman"/>
            <w:b w:val="0"/>
            <w:color w:val="auto"/>
          </w:rPr>
          <w:t>8</w:t>
        </w:r>
        <w:r w:rsidRPr="00611C3A">
          <w:rPr>
            <w:rStyle w:val="af"/>
            <w:rFonts w:ascii="Times New Roman" w:hAnsi="Times New Roman" w:cs="Times New Roman"/>
            <w:b w:val="0"/>
            <w:color w:val="auto"/>
          </w:rPr>
          <w:t>.10.20</w:t>
        </w:r>
        <w:r w:rsidR="00DD5471" w:rsidRPr="00611C3A">
          <w:rPr>
            <w:rStyle w:val="af"/>
            <w:rFonts w:ascii="Times New Roman" w:hAnsi="Times New Roman" w:cs="Times New Roman"/>
            <w:b w:val="0"/>
            <w:color w:val="auto"/>
          </w:rPr>
          <w:t>2</w:t>
        </w:r>
        <w:r w:rsidR="00F1152B" w:rsidRPr="00611C3A">
          <w:rPr>
            <w:rStyle w:val="af"/>
            <w:rFonts w:ascii="Times New Roman" w:hAnsi="Times New Roman" w:cs="Times New Roman"/>
            <w:b w:val="0"/>
            <w:color w:val="auto"/>
          </w:rPr>
          <w:t>2</w:t>
        </w:r>
        <w:r w:rsidRPr="00611C3A">
          <w:rPr>
            <w:rStyle w:val="af"/>
            <w:rFonts w:ascii="Times New Roman" w:hAnsi="Times New Roman" w:cs="Times New Roman"/>
            <w:b w:val="0"/>
            <w:color w:val="auto"/>
          </w:rPr>
          <w:t xml:space="preserve"> № </w:t>
        </w:r>
        <w:r w:rsidR="008E2F4E" w:rsidRPr="00611C3A">
          <w:rPr>
            <w:rStyle w:val="af"/>
            <w:rFonts w:ascii="Times New Roman" w:hAnsi="Times New Roman" w:cs="Times New Roman"/>
            <w:b w:val="0"/>
            <w:color w:val="auto"/>
          </w:rPr>
          <w:t>1</w:t>
        </w:r>
        <w:r w:rsidR="00F1152B" w:rsidRPr="00611C3A">
          <w:rPr>
            <w:rStyle w:val="af"/>
            <w:rFonts w:ascii="Times New Roman" w:hAnsi="Times New Roman" w:cs="Times New Roman"/>
            <w:b w:val="0"/>
            <w:color w:val="auto"/>
          </w:rPr>
          <w:t>982</w:t>
        </w:r>
        <w:r w:rsidRPr="00611C3A">
          <w:rPr>
            <w:rStyle w:val="af"/>
            <w:rFonts w:ascii="Times New Roman" w:hAnsi="Times New Roman" w:cs="Times New Roman"/>
            <w:b w:val="0"/>
            <w:color w:val="auto"/>
          </w:rPr>
          <w:t xml:space="preserve"> «Об основных направлениях бюджетной </w:t>
        </w:r>
        <w:r w:rsidR="0062722D" w:rsidRPr="00611C3A">
          <w:rPr>
            <w:rStyle w:val="af"/>
            <w:rFonts w:ascii="Times New Roman" w:hAnsi="Times New Roman" w:cs="Times New Roman"/>
            <w:b w:val="0"/>
            <w:color w:val="auto"/>
          </w:rPr>
          <w:t>и</w:t>
        </w:r>
        <w:r w:rsidRPr="00611C3A">
          <w:rPr>
            <w:rStyle w:val="af"/>
            <w:rFonts w:ascii="Times New Roman" w:hAnsi="Times New Roman" w:cs="Times New Roman"/>
            <w:b w:val="0"/>
            <w:color w:val="auto"/>
          </w:rPr>
          <w:t xml:space="preserve"> налоговой политики муниципального образования «Нерюнгринский район» на 20</w:t>
        </w:r>
        <w:r w:rsidR="00101C51" w:rsidRPr="00611C3A">
          <w:rPr>
            <w:rStyle w:val="af"/>
            <w:rFonts w:ascii="Times New Roman" w:hAnsi="Times New Roman" w:cs="Times New Roman"/>
            <w:b w:val="0"/>
            <w:color w:val="auto"/>
          </w:rPr>
          <w:t>2</w:t>
        </w:r>
        <w:r w:rsidR="00F1152B" w:rsidRPr="00611C3A">
          <w:rPr>
            <w:rStyle w:val="af"/>
            <w:rFonts w:ascii="Times New Roman" w:hAnsi="Times New Roman" w:cs="Times New Roman"/>
            <w:b w:val="0"/>
            <w:color w:val="auto"/>
          </w:rPr>
          <w:t>3</w:t>
        </w:r>
        <w:r w:rsidRPr="00611C3A">
          <w:rPr>
            <w:rStyle w:val="af"/>
            <w:rFonts w:ascii="Times New Roman" w:hAnsi="Times New Roman" w:cs="Times New Roman"/>
            <w:b w:val="0"/>
            <w:color w:val="auto"/>
          </w:rPr>
          <w:t xml:space="preserve"> год и плановый период 20</w:t>
        </w:r>
        <w:r w:rsidR="008E2F4E" w:rsidRPr="00611C3A">
          <w:rPr>
            <w:rStyle w:val="af"/>
            <w:rFonts w:ascii="Times New Roman" w:hAnsi="Times New Roman" w:cs="Times New Roman"/>
            <w:b w:val="0"/>
            <w:color w:val="auto"/>
          </w:rPr>
          <w:t>2</w:t>
        </w:r>
        <w:r w:rsidR="00F1152B" w:rsidRPr="00611C3A">
          <w:rPr>
            <w:rStyle w:val="af"/>
            <w:rFonts w:ascii="Times New Roman" w:hAnsi="Times New Roman" w:cs="Times New Roman"/>
            <w:b w:val="0"/>
            <w:color w:val="auto"/>
          </w:rPr>
          <w:t>4</w:t>
        </w:r>
        <w:r w:rsidR="0062722D" w:rsidRPr="00611C3A">
          <w:rPr>
            <w:rStyle w:val="af"/>
            <w:rFonts w:ascii="Times New Roman" w:hAnsi="Times New Roman" w:cs="Times New Roman"/>
            <w:b w:val="0"/>
            <w:color w:val="auto"/>
          </w:rPr>
          <w:t>-202</w:t>
        </w:r>
        <w:r w:rsidR="00F1152B" w:rsidRPr="00611C3A">
          <w:rPr>
            <w:rStyle w:val="af"/>
            <w:rFonts w:ascii="Times New Roman" w:hAnsi="Times New Roman" w:cs="Times New Roman"/>
            <w:b w:val="0"/>
            <w:color w:val="auto"/>
          </w:rPr>
          <w:t>5</w:t>
        </w:r>
        <w:r w:rsidRPr="00611C3A">
          <w:rPr>
            <w:rStyle w:val="af"/>
            <w:rFonts w:ascii="Times New Roman" w:hAnsi="Times New Roman" w:cs="Times New Roman"/>
            <w:b w:val="0"/>
            <w:color w:val="auto"/>
          </w:rPr>
          <w:t> годов</w:t>
        </w:r>
      </w:hyperlink>
      <w:r w:rsidRPr="00611C3A">
        <w:rPr>
          <w:rStyle w:val="af"/>
          <w:rFonts w:ascii="Times New Roman" w:hAnsi="Times New Roman" w:cs="Times New Roman"/>
          <w:b w:val="0"/>
          <w:color w:val="auto"/>
        </w:rPr>
        <w:t>»</w:t>
      </w:r>
      <w:r w:rsidRPr="00611C3A">
        <w:rPr>
          <w:rFonts w:ascii="Times New Roman" w:hAnsi="Times New Roman" w:cs="Times New Roman"/>
          <w:b w:val="0"/>
          <w:color w:val="auto"/>
        </w:rPr>
        <w:t>;</w:t>
      </w:r>
    </w:p>
    <w:p w:rsidR="00602EA7" w:rsidRPr="00611C3A" w:rsidRDefault="00602EA7"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постановление Нерюнгринской районной администрации от </w:t>
      </w:r>
      <w:r w:rsidR="00DD5471" w:rsidRPr="00611C3A">
        <w:rPr>
          <w:rFonts w:ascii="Times New Roman" w:hAnsi="Times New Roman" w:cs="Times New Roman"/>
          <w:sz w:val="24"/>
          <w:szCs w:val="24"/>
        </w:rPr>
        <w:t>0</w:t>
      </w:r>
      <w:r w:rsidR="00634A82" w:rsidRPr="00611C3A">
        <w:rPr>
          <w:rFonts w:ascii="Times New Roman" w:hAnsi="Times New Roman" w:cs="Times New Roman"/>
          <w:sz w:val="24"/>
          <w:szCs w:val="24"/>
        </w:rPr>
        <w:t>8</w:t>
      </w:r>
      <w:r w:rsidRPr="00611C3A">
        <w:rPr>
          <w:rFonts w:ascii="Times New Roman" w:hAnsi="Times New Roman" w:cs="Times New Roman"/>
          <w:sz w:val="24"/>
          <w:szCs w:val="24"/>
        </w:rPr>
        <w:t>.1</w:t>
      </w:r>
      <w:r w:rsidR="00DD5471" w:rsidRPr="00611C3A">
        <w:rPr>
          <w:rFonts w:ascii="Times New Roman" w:hAnsi="Times New Roman" w:cs="Times New Roman"/>
          <w:sz w:val="24"/>
          <w:szCs w:val="24"/>
        </w:rPr>
        <w:t>1</w:t>
      </w:r>
      <w:r w:rsidRPr="00611C3A">
        <w:rPr>
          <w:rFonts w:ascii="Times New Roman" w:hAnsi="Times New Roman" w:cs="Times New Roman"/>
          <w:sz w:val="24"/>
          <w:szCs w:val="24"/>
        </w:rPr>
        <w:t>.20</w:t>
      </w:r>
      <w:r w:rsidR="00DD5471" w:rsidRPr="00611C3A">
        <w:rPr>
          <w:rFonts w:ascii="Times New Roman" w:hAnsi="Times New Roman" w:cs="Times New Roman"/>
          <w:sz w:val="24"/>
          <w:szCs w:val="24"/>
        </w:rPr>
        <w:t>2</w:t>
      </w:r>
      <w:r w:rsidR="00F1152B" w:rsidRPr="00611C3A">
        <w:rPr>
          <w:rFonts w:ascii="Times New Roman" w:hAnsi="Times New Roman" w:cs="Times New Roman"/>
          <w:sz w:val="24"/>
          <w:szCs w:val="24"/>
        </w:rPr>
        <w:t>2 № 2150</w:t>
      </w:r>
      <w:r w:rsidRPr="00611C3A">
        <w:rPr>
          <w:rFonts w:ascii="Times New Roman" w:hAnsi="Times New Roman" w:cs="Times New Roman"/>
          <w:sz w:val="24"/>
          <w:szCs w:val="24"/>
        </w:rPr>
        <w:t xml:space="preserve"> «Об утверждении прогноза социально-экономического развития Нерюнгринского района на 20</w:t>
      </w:r>
      <w:r w:rsidR="00101C51" w:rsidRPr="00611C3A">
        <w:rPr>
          <w:rFonts w:ascii="Times New Roman" w:hAnsi="Times New Roman" w:cs="Times New Roman"/>
          <w:sz w:val="24"/>
          <w:szCs w:val="24"/>
        </w:rPr>
        <w:t>2</w:t>
      </w:r>
      <w:r w:rsidR="00F1152B" w:rsidRPr="00611C3A">
        <w:rPr>
          <w:rFonts w:ascii="Times New Roman" w:hAnsi="Times New Roman" w:cs="Times New Roman"/>
          <w:sz w:val="24"/>
          <w:szCs w:val="24"/>
        </w:rPr>
        <w:t>3</w:t>
      </w:r>
      <w:r w:rsidRPr="00611C3A">
        <w:rPr>
          <w:rFonts w:ascii="Times New Roman" w:hAnsi="Times New Roman" w:cs="Times New Roman"/>
          <w:sz w:val="24"/>
          <w:szCs w:val="24"/>
        </w:rPr>
        <w:t>-20</w:t>
      </w:r>
      <w:r w:rsidR="00AE57F4" w:rsidRPr="00611C3A">
        <w:rPr>
          <w:rFonts w:ascii="Times New Roman" w:hAnsi="Times New Roman" w:cs="Times New Roman"/>
          <w:sz w:val="24"/>
          <w:szCs w:val="24"/>
        </w:rPr>
        <w:t>2</w:t>
      </w:r>
      <w:r w:rsidR="00F1152B"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годы»;</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xml:space="preserve">- проект бюджета Нерюнгринского района </w:t>
      </w:r>
      <w:r w:rsidR="00452024" w:rsidRPr="00611C3A">
        <w:rPr>
          <w:rStyle w:val="af"/>
          <w:rFonts w:ascii="Times New Roman" w:hAnsi="Times New Roman" w:cs="Times New Roman"/>
          <w:color w:val="auto"/>
          <w:sz w:val="24"/>
          <w:szCs w:val="24"/>
        </w:rPr>
        <w:t>на 2023 год и на плановый период 2024 и 2025 годов</w:t>
      </w:r>
      <w:r w:rsidRPr="00611C3A">
        <w:rPr>
          <w:rStyle w:val="af"/>
          <w:rFonts w:ascii="Times New Roman" w:hAnsi="Times New Roman" w:cs="Times New Roman"/>
          <w:color w:val="auto"/>
          <w:sz w:val="24"/>
          <w:szCs w:val="24"/>
        </w:rPr>
        <w:t>;</w:t>
      </w:r>
    </w:p>
    <w:p w:rsidR="00602EA7" w:rsidRPr="00611C3A" w:rsidRDefault="002E26AB"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w:t>
      </w:r>
      <w:r w:rsidR="00602EA7" w:rsidRPr="00611C3A">
        <w:rPr>
          <w:rStyle w:val="af"/>
          <w:rFonts w:ascii="Times New Roman" w:hAnsi="Times New Roman" w:cs="Times New Roman"/>
          <w:color w:val="auto"/>
          <w:sz w:val="24"/>
          <w:szCs w:val="24"/>
        </w:rPr>
        <w:t xml:space="preserve"> ожидаемые итоги социально-экономического развития МО «Нерюнгринский район» за 20</w:t>
      </w:r>
      <w:r w:rsidR="00DD5471" w:rsidRPr="00611C3A">
        <w:rPr>
          <w:rStyle w:val="af"/>
          <w:rFonts w:ascii="Times New Roman" w:hAnsi="Times New Roman" w:cs="Times New Roman"/>
          <w:color w:val="auto"/>
          <w:sz w:val="24"/>
          <w:szCs w:val="24"/>
        </w:rPr>
        <w:t>2</w:t>
      </w:r>
      <w:r w:rsidR="00F31628" w:rsidRPr="00611C3A">
        <w:rPr>
          <w:rStyle w:val="af"/>
          <w:rFonts w:ascii="Times New Roman" w:hAnsi="Times New Roman" w:cs="Times New Roman"/>
          <w:color w:val="auto"/>
          <w:sz w:val="24"/>
          <w:szCs w:val="24"/>
        </w:rPr>
        <w:t>2</w:t>
      </w:r>
      <w:r w:rsidR="00602EA7" w:rsidRPr="00611C3A">
        <w:rPr>
          <w:rStyle w:val="af"/>
          <w:rFonts w:ascii="Times New Roman" w:hAnsi="Times New Roman" w:cs="Times New Roman"/>
          <w:color w:val="auto"/>
          <w:sz w:val="24"/>
          <w:szCs w:val="24"/>
        </w:rPr>
        <w:t xml:space="preserve"> год;</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xml:space="preserve">- </w:t>
      </w:r>
      <w:r w:rsidR="00630A33" w:rsidRPr="00611C3A">
        <w:rPr>
          <w:rStyle w:val="af"/>
          <w:rFonts w:ascii="Times New Roman" w:hAnsi="Times New Roman" w:cs="Times New Roman"/>
          <w:color w:val="auto"/>
          <w:sz w:val="24"/>
          <w:szCs w:val="24"/>
        </w:rPr>
        <w:t xml:space="preserve">оценка </w:t>
      </w:r>
      <w:r w:rsidRPr="00611C3A">
        <w:rPr>
          <w:rStyle w:val="af"/>
          <w:rFonts w:ascii="Times New Roman" w:hAnsi="Times New Roman" w:cs="Times New Roman"/>
          <w:color w:val="auto"/>
          <w:sz w:val="24"/>
          <w:szCs w:val="24"/>
        </w:rPr>
        <w:t>ожидаемо</w:t>
      </w:r>
      <w:r w:rsidR="00630A33" w:rsidRPr="00611C3A">
        <w:rPr>
          <w:rStyle w:val="af"/>
          <w:rFonts w:ascii="Times New Roman" w:hAnsi="Times New Roman" w:cs="Times New Roman"/>
          <w:color w:val="auto"/>
          <w:sz w:val="24"/>
          <w:szCs w:val="24"/>
        </w:rPr>
        <w:t>го</w:t>
      </w:r>
      <w:r w:rsidRPr="00611C3A">
        <w:rPr>
          <w:rStyle w:val="af"/>
          <w:rFonts w:ascii="Times New Roman" w:hAnsi="Times New Roman" w:cs="Times New Roman"/>
          <w:color w:val="auto"/>
          <w:sz w:val="24"/>
          <w:szCs w:val="24"/>
        </w:rPr>
        <w:t xml:space="preserve"> исполнени</w:t>
      </w:r>
      <w:r w:rsidR="00630A33" w:rsidRPr="00611C3A">
        <w:rPr>
          <w:rStyle w:val="af"/>
          <w:rFonts w:ascii="Times New Roman" w:hAnsi="Times New Roman" w:cs="Times New Roman"/>
          <w:color w:val="auto"/>
          <w:sz w:val="24"/>
          <w:szCs w:val="24"/>
        </w:rPr>
        <w:t>я</w:t>
      </w:r>
      <w:r w:rsidRPr="00611C3A">
        <w:rPr>
          <w:rStyle w:val="af"/>
          <w:rFonts w:ascii="Times New Roman" w:hAnsi="Times New Roman" w:cs="Times New Roman"/>
          <w:color w:val="auto"/>
          <w:sz w:val="24"/>
          <w:szCs w:val="24"/>
        </w:rPr>
        <w:t xml:space="preserve"> доходной части бюджета Нерюнгринского района за 20</w:t>
      </w:r>
      <w:r w:rsidR="00DD5471" w:rsidRPr="00611C3A">
        <w:rPr>
          <w:rStyle w:val="af"/>
          <w:rFonts w:ascii="Times New Roman" w:hAnsi="Times New Roman" w:cs="Times New Roman"/>
          <w:color w:val="auto"/>
          <w:sz w:val="24"/>
          <w:szCs w:val="24"/>
        </w:rPr>
        <w:t>2</w:t>
      </w:r>
      <w:r w:rsidR="00F1152B" w:rsidRPr="00611C3A">
        <w:rPr>
          <w:rStyle w:val="af"/>
          <w:rFonts w:ascii="Times New Roman" w:hAnsi="Times New Roman" w:cs="Times New Roman"/>
          <w:color w:val="auto"/>
          <w:sz w:val="24"/>
          <w:szCs w:val="24"/>
        </w:rPr>
        <w:t>2</w:t>
      </w:r>
      <w:r w:rsidRPr="00611C3A">
        <w:rPr>
          <w:rStyle w:val="af"/>
          <w:rFonts w:ascii="Times New Roman" w:hAnsi="Times New Roman" w:cs="Times New Roman"/>
          <w:color w:val="auto"/>
          <w:sz w:val="24"/>
          <w:szCs w:val="24"/>
        </w:rPr>
        <w:t xml:space="preserve"> год;</w:t>
      </w:r>
    </w:p>
    <w:p w:rsidR="00334ED8" w:rsidRPr="00611C3A" w:rsidRDefault="00334ED8"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оценка ожидаемого исполнения расходной части бюджета Нерюнгринского района за 20</w:t>
      </w:r>
      <w:r w:rsidR="00DD5471" w:rsidRPr="00611C3A">
        <w:rPr>
          <w:rStyle w:val="af"/>
          <w:rFonts w:ascii="Times New Roman" w:hAnsi="Times New Roman" w:cs="Times New Roman"/>
          <w:color w:val="auto"/>
          <w:sz w:val="24"/>
          <w:szCs w:val="24"/>
        </w:rPr>
        <w:t>2</w:t>
      </w:r>
      <w:r w:rsidR="00F1152B" w:rsidRPr="00611C3A">
        <w:rPr>
          <w:rStyle w:val="af"/>
          <w:rFonts w:ascii="Times New Roman" w:hAnsi="Times New Roman" w:cs="Times New Roman"/>
          <w:color w:val="auto"/>
          <w:sz w:val="24"/>
          <w:szCs w:val="24"/>
        </w:rPr>
        <w:t>2</w:t>
      </w:r>
      <w:r w:rsidRPr="00611C3A">
        <w:rPr>
          <w:rStyle w:val="af"/>
          <w:rFonts w:ascii="Times New Roman" w:hAnsi="Times New Roman" w:cs="Times New Roman"/>
          <w:color w:val="auto"/>
          <w:sz w:val="24"/>
          <w:szCs w:val="24"/>
        </w:rPr>
        <w:t xml:space="preserve"> год;</w:t>
      </w:r>
    </w:p>
    <w:p w:rsidR="009F786C" w:rsidRPr="00611C3A" w:rsidRDefault="009F786C"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оценка ожидаемого исполнения источников внутреннего финансового дефицита бюджета Нерюнгринского района на 20</w:t>
      </w:r>
      <w:r w:rsidR="00DD5471" w:rsidRPr="00611C3A">
        <w:rPr>
          <w:rStyle w:val="af"/>
          <w:rFonts w:ascii="Times New Roman" w:hAnsi="Times New Roman" w:cs="Times New Roman"/>
          <w:color w:val="auto"/>
          <w:sz w:val="24"/>
          <w:szCs w:val="24"/>
        </w:rPr>
        <w:t>2</w:t>
      </w:r>
      <w:r w:rsidR="00F1152B" w:rsidRPr="00611C3A">
        <w:rPr>
          <w:rStyle w:val="af"/>
          <w:rFonts w:ascii="Times New Roman" w:hAnsi="Times New Roman" w:cs="Times New Roman"/>
          <w:color w:val="auto"/>
          <w:sz w:val="24"/>
          <w:szCs w:val="24"/>
        </w:rPr>
        <w:t>2</w:t>
      </w:r>
      <w:r w:rsidRPr="00611C3A">
        <w:rPr>
          <w:rStyle w:val="af"/>
          <w:rFonts w:ascii="Times New Roman" w:hAnsi="Times New Roman" w:cs="Times New Roman"/>
          <w:color w:val="auto"/>
          <w:sz w:val="24"/>
          <w:szCs w:val="24"/>
        </w:rPr>
        <w:t xml:space="preserve"> год;</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xml:space="preserve">- </w:t>
      </w:r>
      <w:r w:rsidR="006E26F1" w:rsidRPr="00611C3A">
        <w:rPr>
          <w:rStyle w:val="af"/>
          <w:rFonts w:ascii="Times New Roman" w:hAnsi="Times New Roman" w:cs="Times New Roman"/>
          <w:color w:val="auto"/>
          <w:sz w:val="24"/>
          <w:szCs w:val="24"/>
        </w:rPr>
        <w:t>в</w:t>
      </w:r>
      <w:r w:rsidRPr="00611C3A">
        <w:rPr>
          <w:rStyle w:val="af"/>
          <w:rFonts w:ascii="Times New Roman" w:hAnsi="Times New Roman" w:cs="Times New Roman"/>
          <w:color w:val="auto"/>
          <w:sz w:val="24"/>
          <w:szCs w:val="24"/>
        </w:rPr>
        <w:t>ерхний предел муниципального внутреннего долга Нерюнгринского района на 01.01.20</w:t>
      </w:r>
      <w:r w:rsidR="00101C51" w:rsidRPr="00611C3A">
        <w:rPr>
          <w:rStyle w:val="af"/>
          <w:rFonts w:ascii="Times New Roman" w:hAnsi="Times New Roman" w:cs="Times New Roman"/>
          <w:color w:val="auto"/>
          <w:sz w:val="24"/>
          <w:szCs w:val="24"/>
        </w:rPr>
        <w:t>2</w:t>
      </w:r>
      <w:r w:rsidR="00F1152B" w:rsidRPr="00611C3A">
        <w:rPr>
          <w:rStyle w:val="af"/>
          <w:rFonts w:ascii="Times New Roman" w:hAnsi="Times New Roman" w:cs="Times New Roman"/>
          <w:color w:val="auto"/>
          <w:sz w:val="24"/>
          <w:szCs w:val="24"/>
        </w:rPr>
        <w:t>3</w:t>
      </w:r>
      <w:r w:rsidRPr="00611C3A">
        <w:rPr>
          <w:rStyle w:val="af"/>
          <w:rFonts w:ascii="Times New Roman" w:hAnsi="Times New Roman" w:cs="Times New Roman"/>
          <w:color w:val="auto"/>
          <w:sz w:val="24"/>
          <w:szCs w:val="24"/>
        </w:rPr>
        <w:t xml:space="preserve"> г</w:t>
      </w:r>
      <w:r w:rsidR="006E26F1" w:rsidRPr="00611C3A">
        <w:rPr>
          <w:rStyle w:val="af"/>
          <w:rFonts w:ascii="Times New Roman" w:hAnsi="Times New Roman" w:cs="Times New Roman"/>
          <w:color w:val="auto"/>
          <w:sz w:val="24"/>
          <w:szCs w:val="24"/>
        </w:rPr>
        <w:t>ода</w:t>
      </w:r>
      <w:r w:rsidRPr="00611C3A">
        <w:rPr>
          <w:rStyle w:val="af"/>
          <w:rFonts w:ascii="Times New Roman" w:hAnsi="Times New Roman" w:cs="Times New Roman"/>
          <w:color w:val="auto"/>
          <w:sz w:val="24"/>
          <w:szCs w:val="24"/>
        </w:rPr>
        <w:t>;</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C74054" w:rsidRPr="00611C3A">
        <w:rPr>
          <w:rStyle w:val="af"/>
          <w:rFonts w:ascii="Times New Roman" w:hAnsi="Times New Roman" w:cs="Times New Roman"/>
          <w:color w:val="auto"/>
          <w:sz w:val="24"/>
          <w:szCs w:val="24"/>
        </w:rPr>
        <w:t>2</w:t>
      </w:r>
      <w:r w:rsidR="00F1152B" w:rsidRPr="00611C3A">
        <w:rPr>
          <w:rStyle w:val="af"/>
          <w:rFonts w:ascii="Times New Roman" w:hAnsi="Times New Roman" w:cs="Times New Roman"/>
          <w:color w:val="auto"/>
          <w:sz w:val="24"/>
          <w:szCs w:val="24"/>
        </w:rPr>
        <w:t>4</w:t>
      </w:r>
      <w:r w:rsidRPr="00611C3A">
        <w:rPr>
          <w:rStyle w:val="af"/>
          <w:rFonts w:ascii="Times New Roman" w:hAnsi="Times New Roman" w:cs="Times New Roman"/>
          <w:color w:val="auto"/>
          <w:sz w:val="24"/>
          <w:szCs w:val="24"/>
        </w:rPr>
        <w:t xml:space="preserve"> г</w:t>
      </w:r>
      <w:r w:rsidR="006E26F1" w:rsidRPr="00611C3A">
        <w:rPr>
          <w:rStyle w:val="af"/>
          <w:rFonts w:ascii="Times New Roman" w:hAnsi="Times New Roman" w:cs="Times New Roman"/>
          <w:color w:val="auto"/>
          <w:sz w:val="24"/>
          <w:szCs w:val="24"/>
        </w:rPr>
        <w:t>ода</w:t>
      </w:r>
      <w:r w:rsidRPr="00611C3A">
        <w:rPr>
          <w:rStyle w:val="af"/>
          <w:rFonts w:ascii="Times New Roman" w:hAnsi="Times New Roman" w:cs="Times New Roman"/>
          <w:color w:val="auto"/>
          <w:sz w:val="24"/>
          <w:szCs w:val="24"/>
        </w:rPr>
        <w:t>;</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6E26F1" w:rsidRPr="00611C3A">
        <w:rPr>
          <w:rStyle w:val="af"/>
          <w:rFonts w:ascii="Times New Roman" w:hAnsi="Times New Roman" w:cs="Times New Roman"/>
          <w:color w:val="auto"/>
          <w:sz w:val="24"/>
          <w:szCs w:val="24"/>
        </w:rPr>
        <w:t>2</w:t>
      </w:r>
      <w:r w:rsidR="00F1152B" w:rsidRPr="00611C3A">
        <w:rPr>
          <w:rStyle w:val="af"/>
          <w:rFonts w:ascii="Times New Roman" w:hAnsi="Times New Roman" w:cs="Times New Roman"/>
          <w:color w:val="auto"/>
          <w:sz w:val="24"/>
          <w:szCs w:val="24"/>
        </w:rPr>
        <w:t>5</w:t>
      </w:r>
      <w:r w:rsidRPr="00611C3A">
        <w:rPr>
          <w:rStyle w:val="af"/>
          <w:rFonts w:ascii="Times New Roman" w:hAnsi="Times New Roman" w:cs="Times New Roman"/>
          <w:color w:val="auto"/>
          <w:sz w:val="24"/>
          <w:szCs w:val="24"/>
        </w:rPr>
        <w:t xml:space="preserve"> г</w:t>
      </w:r>
      <w:r w:rsidR="000B5C71" w:rsidRPr="00611C3A">
        <w:rPr>
          <w:rStyle w:val="af"/>
          <w:rFonts w:ascii="Times New Roman" w:hAnsi="Times New Roman" w:cs="Times New Roman"/>
          <w:color w:val="auto"/>
          <w:sz w:val="24"/>
          <w:szCs w:val="24"/>
        </w:rPr>
        <w:t>ода</w:t>
      </w:r>
      <w:r w:rsidRPr="00611C3A">
        <w:rPr>
          <w:rStyle w:val="af"/>
          <w:rFonts w:ascii="Times New Roman" w:hAnsi="Times New Roman" w:cs="Times New Roman"/>
          <w:color w:val="auto"/>
          <w:sz w:val="24"/>
          <w:szCs w:val="24"/>
        </w:rPr>
        <w:t>;</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01.01.202</w:t>
      </w:r>
      <w:r w:rsidR="00F1152B" w:rsidRPr="00611C3A">
        <w:rPr>
          <w:rStyle w:val="af"/>
          <w:rFonts w:ascii="Times New Roman" w:hAnsi="Times New Roman" w:cs="Times New Roman"/>
          <w:color w:val="auto"/>
          <w:sz w:val="24"/>
          <w:szCs w:val="24"/>
        </w:rPr>
        <w:t>6</w:t>
      </w:r>
      <w:r w:rsidRPr="00611C3A">
        <w:rPr>
          <w:rStyle w:val="af"/>
          <w:rFonts w:ascii="Times New Roman" w:hAnsi="Times New Roman" w:cs="Times New Roman"/>
          <w:color w:val="auto"/>
          <w:sz w:val="24"/>
          <w:szCs w:val="24"/>
        </w:rPr>
        <w:t xml:space="preserve"> г</w:t>
      </w:r>
      <w:r w:rsidR="000B5C71" w:rsidRPr="00611C3A">
        <w:rPr>
          <w:rStyle w:val="af"/>
          <w:rFonts w:ascii="Times New Roman" w:hAnsi="Times New Roman" w:cs="Times New Roman"/>
          <w:color w:val="auto"/>
          <w:sz w:val="24"/>
          <w:szCs w:val="24"/>
        </w:rPr>
        <w:t>ода</w:t>
      </w:r>
      <w:r w:rsidRPr="00611C3A">
        <w:rPr>
          <w:rStyle w:val="af"/>
          <w:rFonts w:ascii="Times New Roman" w:hAnsi="Times New Roman" w:cs="Times New Roman"/>
          <w:color w:val="auto"/>
          <w:sz w:val="24"/>
          <w:szCs w:val="24"/>
        </w:rPr>
        <w:t>;</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xml:space="preserve">- прогноз основных </w:t>
      </w:r>
      <w:r w:rsidR="00644ECF" w:rsidRPr="00611C3A">
        <w:rPr>
          <w:rStyle w:val="af"/>
          <w:rFonts w:ascii="Times New Roman" w:hAnsi="Times New Roman" w:cs="Times New Roman"/>
          <w:color w:val="auto"/>
          <w:sz w:val="24"/>
          <w:szCs w:val="24"/>
        </w:rPr>
        <w:t>характеристик</w:t>
      </w:r>
      <w:r w:rsidRPr="00611C3A">
        <w:rPr>
          <w:rStyle w:val="af"/>
          <w:rFonts w:ascii="Times New Roman" w:hAnsi="Times New Roman" w:cs="Times New Roman"/>
          <w:color w:val="auto"/>
          <w:sz w:val="24"/>
          <w:szCs w:val="24"/>
        </w:rPr>
        <w:t xml:space="preserve"> консолидированного бюджета муниципального образования «Нерюнгринский район» </w:t>
      </w:r>
      <w:r w:rsidR="00452024" w:rsidRPr="00611C3A">
        <w:rPr>
          <w:rStyle w:val="af"/>
          <w:rFonts w:ascii="Times New Roman" w:hAnsi="Times New Roman" w:cs="Times New Roman"/>
          <w:color w:val="auto"/>
          <w:sz w:val="24"/>
          <w:szCs w:val="24"/>
        </w:rPr>
        <w:t>на 202</w:t>
      </w:r>
      <w:r w:rsidR="00F1152B" w:rsidRPr="00611C3A">
        <w:rPr>
          <w:rStyle w:val="af"/>
          <w:rFonts w:ascii="Times New Roman" w:hAnsi="Times New Roman" w:cs="Times New Roman"/>
          <w:color w:val="auto"/>
          <w:sz w:val="24"/>
          <w:szCs w:val="24"/>
        </w:rPr>
        <w:t>3</w:t>
      </w:r>
      <w:r w:rsidR="00452024" w:rsidRPr="00611C3A">
        <w:rPr>
          <w:rStyle w:val="af"/>
          <w:rFonts w:ascii="Times New Roman" w:hAnsi="Times New Roman" w:cs="Times New Roman"/>
          <w:color w:val="auto"/>
          <w:sz w:val="24"/>
          <w:szCs w:val="24"/>
        </w:rPr>
        <w:t xml:space="preserve"> год и на плановый период 2024 и 2025 годов</w:t>
      </w:r>
      <w:r w:rsidRPr="00611C3A">
        <w:rPr>
          <w:rStyle w:val="af"/>
          <w:rFonts w:ascii="Times New Roman" w:hAnsi="Times New Roman" w:cs="Times New Roman"/>
          <w:color w:val="auto"/>
          <w:sz w:val="24"/>
          <w:szCs w:val="24"/>
        </w:rPr>
        <w:t>;</w:t>
      </w:r>
    </w:p>
    <w:p w:rsidR="00602EA7" w:rsidRPr="00611C3A" w:rsidRDefault="00602EA7" w:rsidP="00611C3A">
      <w:pPr>
        <w:autoSpaceDE w:val="0"/>
        <w:autoSpaceDN w:val="0"/>
        <w:adjustRightInd w:val="0"/>
        <w:spacing w:after="0" w:line="240" w:lineRule="auto"/>
        <w:jc w:val="both"/>
        <w:rPr>
          <w:rStyle w:val="af"/>
          <w:rFonts w:ascii="Times New Roman" w:hAnsi="Times New Roman" w:cs="Times New Roman"/>
          <w:color w:val="auto"/>
          <w:sz w:val="24"/>
          <w:szCs w:val="24"/>
        </w:rPr>
      </w:pPr>
      <w:r w:rsidRPr="00611C3A">
        <w:rPr>
          <w:rStyle w:val="af"/>
          <w:rFonts w:ascii="Times New Roman" w:hAnsi="Times New Roman" w:cs="Times New Roman"/>
          <w:color w:val="auto"/>
          <w:sz w:val="24"/>
          <w:szCs w:val="24"/>
        </w:rPr>
        <w:t>- копии паспортов муниципальных программ муниципального образования «Нерюнгринский район».</w:t>
      </w:r>
    </w:p>
    <w:p w:rsidR="00441645" w:rsidRPr="00611C3A" w:rsidRDefault="00437F15" w:rsidP="00611C3A">
      <w:pPr>
        <w:autoSpaceDE w:val="0"/>
        <w:autoSpaceDN w:val="0"/>
        <w:adjustRightInd w:val="0"/>
        <w:spacing w:after="0" w:line="240" w:lineRule="auto"/>
        <w:ind w:firstLine="708"/>
        <w:jc w:val="both"/>
        <w:rPr>
          <w:rFonts w:ascii="Times New Roman" w:hAnsi="Times New Roman" w:cs="Times New Roman"/>
          <w:color w:val="FF0000"/>
          <w:sz w:val="24"/>
          <w:szCs w:val="24"/>
        </w:rPr>
      </w:pPr>
      <w:r w:rsidRPr="00611C3A">
        <w:rPr>
          <w:rFonts w:ascii="Times New Roman" w:hAnsi="Times New Roman" w:cs="Times New Roman"/>
          <w:sz w:val="24"/>
          <w:szCs w:val="24"/>
        </w:rPr>
        <w:lastRenderedPageBreak/>
        <w:t xml:space="preserve">Состав документов и материалов, представленных одновременно с </w:t>
      </w:r>
      <w:r w:rsidR="00F411CA" w:rsidRPr="00611C3A">
        <w:rPr>
          <w:rFonts w:ascii="Times New Roman" w:hAnsi="Times New Roman" w:cs="Times New Roman"/>
          <w:sz w:val="24"/>
          <w:szCs w:val="24"/>
        </w:rPr>
        <w:t>п</w:t>
      </w:r>
      <w:r w:rsidRPr="00611C3A">
        <w:rPr>
          <w:rFonts w:ascii="Times New Roman" w:hAnsi="Times New Roman" w:cs="Times New Roman"/>
          <w:sz w:val="24"/>
          <w:szCs w:val="24"/>
        </w:rPr>
        <w:t>роектом бюджета соответствуе</w:t>
      </w:r>
      <w:r w:rsidR="00A731BD" w:rsidRPr="00611C3A">
        <w:rPr>
          <w:rFonts w:ascii="Times New Roman" w:hAnsi="Times New Roman" w:cs="Times New Roman"/>
          <w:sz w:val="24"/>
          <w:szCs w:val="24"/>
        </w:rPr>
        <w:t>т перечню, установленному статье</w:t>
      </w:r>
      <w:r w:rsidRPr="00611C3A">
        <w:rPr>
          <w:rFonts w:ascii="Times New Roman" w:hAnsi="Times New Roman" w:cs="Times New Roman"/>
          <w:sz w:val="24"/>
          <w:szCs w:val="24"/>
        </w:rPr>
        <w:t>й 184.2 БК РФ и стать</w:t>
      </w:r>
      <w:r w:rsidR="00A731BD" w:rsidRPr="00611C3A">
        <w:rPr>
          <w:rFonts w:ascii="Times New Roman" w:hAnsi="Times New Roman" w:cs="Times New Roman"/>
          <w:sz w:val="24"/>
          <w:szCs w:val="24"/>
        </w:rPr>
        <w:t>е</w:t>
      </w:r>
      <w:r w:rsidRPr="00611C3A">
        <w:rPr>
          <w:rFonts w:ascii="Times New Roman" w:hAnsi="Times New Roman" w:cs="Times New Roman"/>
          <w:sz w:val="24"/>
          <w:szCs w:val="24"/>
        </w:rPr>
        <w:t xml:space="preserve">й </w:t>
      </w:r>
      <w:r w:rsidR="00A731BD" w:rsidRPr="00611C3A">
        <w:rPr>
          <w:rFonts w:ascii="Times New Roman" w:hAnsi="Times New Roman" w:cs="Times New Roman"/>
          <w:sz w:val="24"/>
          <w:szCs w:val="24"/>
        </w:rPr>
        <w:t>40</w:t>
      </w:r>
      <w:r w:rsidRPr="00611C3A">
        <w:rPr>
          <w:rFonts w:ascii="Times New Roman" w:hAnsi="Times New Roman" w:cs="Times New Roman"/>
          <w:sz w:val="24"/>
          <w:szCs w:val="24"/>
        </w:rPr>
        <w:t xml:space="preserve"> Положения о бюджетном процессе</w:t>
      </w:r>
      <w:r w:rsidR="00A731BD" w:rsidRPr="00611C3A">
        <w:rPr>
          <w:rFonts w:ascii="Times New Roman" w:hAnsi="Times New Roman" w:cs="Times New Roman"/>
          <w:sz w:val="24"/>
          <w:szCs w:val="24"/>
        </w:rPr>
        <w:t xml:space="preserve"> в Нерюнгринском  районе</w:t>
      </w:r>
      <w:r w:rsidRPr="00611C3A">
        <w:rPr>
          <w:rFonts w:ascii="Times New Roman" w:hAnsi="Times New Roman" w:cs="Times New Roman"/>
          <w:sz w:val="24"/>
          <w:szCs w:val="24"/>
        </w:rPr>
        <w:t>.</w:t>
      </w:r>
    </w:p>
    <w:p w:rsidR="00437F15" w:rsidRPr="00611C3A" w:rsidRDefault="00437F15"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Целью проведения анализа являлось определение достоверности и</w:t>
      </w:r>
      <w:r w:rsidR="00F411CA"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обоснованности показателей формирования </w:t>
      </w:r>
      <w:r w:rsidR="00F411CA" w:rsidRPr="00611C3A">
        <w:rPr>
          <w:rFonts w:ascii="Times New Roman" w:hAnsi="Times New Roman" w:cs="Times New Roman"/>
          <w:sz w:val="24"/>
          <w:szCs w:val="24"/>
        </w:rPr>
        <w:t>п</w:t>
      </w:r>
      <w:r w:rsidRPr="00611C3A">
        <w:rPr>
          <w:rFonts w:ascii="Times New Roman" w:hAnsi="Times New Roman" w:cs="Times New Roman"/>
          <w:sz w:val="24"/>
          <w:szCs w:val="24"/>
        </w:rPr>
        <w:t>роекта бюджета, в том числе:</w:t>
      </w:r>
    </w:p>
    <w:p w:rsidR="00437F15" w:rsidRPr="00611C3A" w:rsidRDefault="00437F15"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анализ доходных статей </w:t>
      </w:r>
      <w:r w:rsidR="00F411CA" w:rsidRPr="00611C3A">
        <w:rPr>
          <w:rFonts w:ascii="Times New Roman" w:hAnsi="Times New Roman" w:cs="Times New Roman"/>
          <w:sz w:val="24"/>
          <w:szCs w:val="24"/>
        </w:rPr>
        <w:t>п</w:t>
      </w:r>
      <w:r w:rsidRPr="00611C3A">
        <w:rPr>
          <w:rFonts w:ascii="Times New Roman" w:hAnsi="Times New Roman" w:cs="Times New Roman"/>
          <w:sz w:val="24"/>
          <w:szCs w:val="24"/>
        </w:rPr>
        <w:t>роекта бюджета, наличие и соблюдение</w:t>
      </w:r>
      <w:r w:rsidR="00F411CA" w:rsidRPr="00611C3A">
        <w:rPr>
          <w:rFonts w:ascii="Times New Roman" w:hAnsi="Times New Roman" w:cs="Times New Roman"/>
          <w:sz w:val="24"/>
          <w:szCs w:val="24"/>
        </w:rPr>
        <w:t xml:space="preserve"> </w:t>
      </w:r>
      <w:r w:rsidRPr="00611C3A">
        <w:rPr>
          <w:rFonts w:ascii="Times New Roman" w:hAnsi="Times New Roman" w:cs="Times New Roman"/>
          <w:sz w:val="24"/>
          <w:szCs w:val="24"/>
        </w:rPr>
        <w:t>нормативных правовых актов, используемых при расч</w:t>
      </w:r>
      <w:r w:rsidR="00F411CA" w:rsidRPr="00611C3A">
        <w:rPr>
          <w:rFonts w:ascii="Times New Roman" w:hAnsi="Times New Roman" w:cs="Times New Roman"/>
          <w:sz w:val="24"/>
          <w:szCs w:val="24"/>
        </w:rPr>
        <w:t>е</w:t>
      </w:r>
      <w:r w:rsidRPr="00611C3A">
        <w:rPr>
          <w:rFonts w:ascii="Times New Roman" w:hAnsi="Times New Roman" w:cs="Times New Roman"/>
          <w:sz w:val="24"/>
          <w:szCs w:val="24"/>
        </w:rPr>
        <w:t>тах по статьям</w:t>
      </w:r>
      <w:r w:rsidR="00F411CA" w:rsidRPr="00611C3A">
        <w:rPr>
          <w:rFonts w:ascii="Times New Roman" w:hAnsi="Times New Roman" w:cs="Times New Roman"/>
          <w:sz w:val="24"/>
          <w:szCs w:val="24"/>
        </w:rPr>
        <w:t xml:space="preserve"> </w:t>
      </w:r>
      <w:r w:rsidRPr="00611C3A">
        <w:rPr>
          <w:rFonts w:ascii="Times New Roman" w:hAnsi="Times New Roman" w:cs="Times New Roman"/>
          <w:sz w:val="24"/>
          <w:szCs w:val="24"/>
        </w:rPr>
        <w:t>классификации доходов бюджета;</w:t>
      </w:r>
    </w:p>
    <w:p w:rsidR="00437F15" w:rsidRPr="00611C3A" w:rsidRDefault="00437F15"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анализ расходных статей </w:t>
      </w:r>
      <w:r w:rsidR="00F411CA" w:rsidRPr="00611C3A">
        <w:rPr>
          <w:rFonts w:ascii="Times New Roman" w:hAnsi="Times New Roman" w:cs="Times New Roman"/>
          <w:sz w:val="24"/>
          <w:szCs w:val="24"/>
        </w:rPr>
        <w:t>п</w:t>
      </w:r>
      <w:r w:rsidRPr="00611C3A">
        <w:rPr>
          <w:rFonts w:ascii="Times New Roman" w:hAnsi="Times New Roman" w:cs="Times New Roman"/>
          <w:sz w:val="24"/>
          <w:szCs w:val="24"/>
        </w:rPr>
        <w:t>роекта бюджета в разрезе разделов</w:t>
      </w:r>
      <w:r w:rsidR="00F411CA" w:rsidRPr="00611C3A">
        <w:rPr>
          <w:rFonts w:ascii="Times New Roman" w:hAnsi="Times New Roman" w:cs="Times New Roman"/>
          <w:sz w:val="24"/>
          <w:szCs w:val="24"/>
        </w:rPr>
        <w:t xml:space="preserve"> </w:t>
      </w:r>
      <w:r w:rsidRPr="00611C3A">
        <w:rPr>
          <w:rFonts w:ascii="Times New Roman" w:hAnsi="Times New Roman" w:cs="Times New Roman"/>
          <w:sz w:val="24"/>
          <w:szCs w:val="24"/>
        </w:rPr>
        <w:t>функциональной классификации расходов и главных распорядителей бюджетных</w:t>
      </w:r>
      <w:r w:rsidR="00F411CA" w:rsidRPr="00611C3A">
        <w:rPr>
          <w:rFonts w:ascii="Times New Roman" w:hAnsi="Times New Roman" w:cs="Times New Roman"/>
          <w:sz w:val="24"/>
          <w:szCs w:val="24"/>
        </w:rPr>
        <w:t xml:space="preserve"> </w:t>
      </w:r>
      <w:r w:rsidRPr="00611C3A">
        <w:rPr>
          <w:rFonts w:ascii="Times New Roman" w:hAnsi="Times New Roman" w:cs="Times New Roman"/>
          <w:sz w:val="24"/>
          <w:szCs w:val="24"/>
        </w:rPr>
        <w:t>средств;</w:t>
      </w:r>
    </w:p>
    <w:p w:rsidR="00437F15" w:rsidRPr="00611C3A" w:rsidRDefault="00A731BD" w:rsidP="00611C3A">
      <w:pPr>
        <w:autoSpaceDE w:val="0"/>
        <w:autoSpaceDN w:val="0"/>
        <w:adjustRightInd w:val="0"/>
        <w:spacing w:after="0" w:line="240" w:lineRule="auto"/>
        <w:jc w:val="both"/>
        <w:rPr>
          <w:rFonts w:ascii="Times New Roman" w:eastAsia="SimSun" w:hAnsi="Times New Roman" w:cs="Times New Roman"/>
          <w:sz w:val="24"/>
          <w:szCs w:val="24"/>
          <w:lang w:eastAsia="zh-CN"/>
        </w:rPr>
      </w:pPr>
      <w:r w:rsidRPr="00611C3A">
        <w:rPr>
          <w:rFonts w:ascii="Times New Roman" w:hAnsi="Times New Roman" w:cs="Times New Roman"/>
          <w:sz w:val="24"/>
          <w:szCs w:val="24"/>
        </w:rPr>
        <w:t>- анализ предельного объе</w:t>
      </w:r>
      <w:r w:rsidR="00437F15" w:rsidRPr="00611C3A">
        <w:rPr>
          <w:rFonts w:ascii="Times New Roman" w:hAnsi="Times New Roman" w:cs="Times New Roman"/>
          <w:sz w:val="24"/>
          <w:szCs w:val="24"/>
        </w:rPr>
        <w:t>ма муниципального долга и предельного объ</w:t>
      </w:r>
      <w:r w:rsidRPr="00611C3A">
        <w:rPr>
          <w:rFonts w:ascii="Times New Roman" w:hAnsi="Times New Roman" w:cs="Times New Roman"/>
          <w:sz w:val="24"/>
          <w:szCs w:val="24"/>
        </w:rPr>
        <w:t>е</w:t>
      </w:r>
      <w:r w:rsidR="00437F15" w:rsidRPr="00611C3A">
        <w:rPr>
          <w:rFonts w:ascii="Times New Roman" w:hAnsi="Times New Roman" w:cs="Times New Roman"/>
          <w:sz w:val="24"/>
          <w:szCs w:val="24"/>
        </w:rPr>
        <w:t>ма</w:t>
      </w:r>
      <w:r w:rsidR="00F411CA" w:rsidRPr="00611C3A">
        <w:rPr>
          <w:rFonts w:ascii="Times New Roman" w:hAnsi="Times New Roman" w:cs="Times New Roman"/>
          <w:sz w:val="24"/>
          <w:szCs w:val="24"/>
        </w:rPr>
        <w:t xml:space="preserve"> </w:t>
      </w:r>
      <w:r w:rsidR="00437F15" w:rsidRPr="00611C3A">
        <w:rPr>
          <w:rFonts w:ascii="Times New Roman" w:hAnsi="Times New Roman" w:cs="Times New Roman"/>
          <w:sz w:val="24"/>
          <w:szCs w:val="24"/>
        </w:rPr>
        <w:t>расходов на его обслуживание.</w:t>
      </w:r>
    </w:p>
    <w:p w:rsidR="001F0AE9" w:rsidRPr="00611C3A" w:rsidRDefault="00F80D9D" w:rsidP="00611C3A">
      <w:pPr>
        <w:autoSpaceDE w:val="0"/>
        <w:autoSpaceDN w:val="0"/>
        <w:adjustRightInd w:val="0"/>
        <w:spacing w:after="0" w:line="240" w:lineRule="auto"/>
        <w:ind w:firstLine="709"/>
        <w:jc w:val="both"/>
        <w:rPr>
          <w:rFonts w:ascii="Times New Roman" w:hAnsi="Times New Roman" w:cs="Times New Roman"/>
        </w:rPr>
      </w:pPr>
      <w:bookmarkStart w:id="1" w:name="sub_18428"/>
      <w:r w:rsidRPr="00611C3A">
        <w:rPr>
          <w:rFonts w:ascii="Times New Roman" w:hAnsi="Times New Roman" w:cs="Times New Roman"/>
          <w:sz w:val="24"/>
          <w:szCs w:val="24"/>
        </w:rPr>
        <w:t>При подготовке заключения Контрольно-счетной палатой МО «Нерюнгринский район</w:t>
      </w:r>
      <w:r w:rsidR="00F726EB" w:rsidRPr="00611C3A">
        <w:rPr>
          <w:rFonts w:ascii="Times New Roman" w:hAnsi="Times New Roman" w:cs="Times New Roman"/>
          <w:sz w:val="24"/>
          <w:szCs w:val="24"/>
        </w:rPr>
        <w:t>»</w:t>
      </w:r>
      <w:r w:rsidRPr="00611C3A">
        <w:rPr>
          <w:rFonts w:ascii="Times New Roman" w:hAnsi="Times New Roman" w:cs="Times New Roman"/>
          <w:sz w:val="24"/>
          <w:szCs w:val="24"/>
        </w:rPr>
        <w:t xml:space="preserve"> учитывала</w:t>
      </w:r>
      <w:r w:rsidR="007A7D8D" w:rsidRPr="00611C3A">
        <w:rPr>
          <w:rFonts w:ascii="Times New Roman" w:hAnsi="Times New Roman" w:cs="Times New Roman"/>
          <w:sz w:val="24"/>
          <w:szCs w:val="24"/>
        </w:rPr>
        <w:t>сь</w:t>
      </w:r>
      <w:r w:rsidRPr="00611C3A">
        <w:rPr>
          <w:rFonts w:ascii="Times New Roman" w:hAnsi="Times New Roman" w:cs="Times New Roman"/>
          <w:sz w:val="24"/>
          <w:szCs w:val="24"/>
        </w:rPr>
        <w:t xml:space="preserve"> необходимость реализации </w:t>
      </w:r>
      <w:r w:rsidR="00F10FA5" w:rsidRPr="00611C3A">
        <w:rPr>
          <w:rFonts w:ascii="Times New Roman" w:hAnsi="Times New Roman" w:cs="Times New Roman"/>
          <w:sz w:val="24"/>
          <w:szCs w:val="24"/>
        </w:rPr>
        <w:t>о</w:t>
      </w:r>
      <w:r w:rsidR="001A0E59" w:rsidRPr="00611C3A">
        <w:rPr>
          <w:rFonts w:ascii="Times New Roman" w:hAnsi="Times New Roman" w:cs="Times New Roman"/>
          <w:sz w:val="24"/>
          <w:szCs w:val="24"/>
        </w:rPr>
        <w:t xml:space="preserve">сновных </w:t>
      </w:r>
      <w:hyperlink r:id="rId11" w:history="1">
        <w:r w:rsidR="00F10FA5" w:rsidRPr="00611C3A">
          <w:rPr>
            <w:rStyle w:val="af"/>
            <w:rFonts w:ascii="Times New Roman" w:hAnsi="Times New Roman" w:cs="Times New Roman"/>
            <w:color w:val="auto"/>
            <w:sz w:val="24"/>
            <w:szCs w:val="24"/>
          </w:rPr>
          <w:t xml:space="preserve">направлений бюджетной политики и основных направлений налоговой политики муниципального образования </w:t>
        </w:r>
        <w:r w:rsidR="00495AC6" w:rsidRPr="00611C3A">
          <w:rPr>
            <w:rStyle w:val="af"/>
            <w:rFonts w:ascii="Times New Roman" w:hAnsi="Times New Roman" w:cs="Times New Roman"/>
            <w:color w:val="auto"/>
            <w:sz w:val="24"/>
            <w:szCs w:val="24"/>
          </w:rPr>
          <w:t>«</w:t>
        </w:r>
        <w:r w:rsidR="00F10FA5" w:rsidRPr="00611C3A">
          <w:rPr>
            <w:rStyle w:val="af"/>
            <w:rFonts w:ascii="Times New Roman" w:hAnsi="Times New Roman" w:cs="Times New Roman"/>
            <w:color w:val="auto"/>
            <w:sz w:val="24"/>
            <w:szCs w:val="24"/>
          </w:rPr>
          <w:t>Нерюнгринский район</w:t>
        </w:r>
        <w:r w:rsidR="00495AC6" w:rsidRPr="00611C3A">
          <w:rPr>
            <w:rStyle w:val="af"/>
            <w:rFonts w:ascii="Times New Roman" w:hAnsi="Times New Roman" w:cs="Times New Roman"/>
            <w:color w:val="auto"/>
            <w:sz w:val="24"/>
            <w:szCs w:val="24"/>
          </w:rPr>
          <w:t>»</w:t>
        </w:r>
        <w:r w:rsidR="00F10FA5" w:rsidRPr="00611C3A">
          <w:rPr>
            <w:rStyle w:val="af"/>
            <w:rFonts w:ascii="Times New Roman" w:hAnsi="Times New Roman" w:cs="Times New Roman"/>
            <w:color w:val="auto"/>
            <w:sz w:val="24"/>
            <w:szCs w:val="24"/>
          </w:rPr>
          <w:t xml:space="preserve"> на 20</w:t>
        </w:r>
        <w:r w:rsidR="00101C51" w:rsidRPr="00611C3A">
          <w:rPr>
            <w:rStyle w:val="af"/>
            <w:rFonts w:ascii="Times New Roman" w:hAnsi="Times New Roman" w:cs="Times New Roman"/>
            <w:color w:val="auto"/>
            <w:sz w:val="24"/>
            <w:szCs w:val="24"/>
          </w:rPr>
          <w:t>2</w:t>
        </w:r>
        <w:r w:rsidR="00F31628" w:rsidRPr="00611C3A">
          <w:rPr>
            <w:rStyle w:val="af"/>
            <w:rFonts w:ascii="Times New Roman" w:hAnsi="Times New Roman" w:cs="Times New Roman"/>
            <w:color w:val="auto"/>
            <w:sz w:val="24"/>
            <w:szCs w:val="24"/>
          </w:rPr>
          <w:t>3</w:t>
        </w:r>
        <w:r w:rsidR="00F10FA5" w:rsidRPr="00611C3A">
          <w:rPr>
            <w:rStyle w:val="af"/>
            <w:rFonts w:ascii="Times New Roman" w:hAnsi="Times New Roman" w:cs="Times New Roman"/>
            <w:color w:val="auto"/>
            <w:sz w:val="24"/>
            <w:szCs w:val="24"/>
          </w:rPr>
          <w:t>-20</w:t>
        </w:r>
        <w:r w:rsidR="00882F31" w:rsidRPr="00611C3A">
          <w:rPr>
            <w:rStyle w:val="af"/>
            <w:rFonts w:ascii="Times New Roman" w:hAnsi="Times New Roman" w:cs="Times New Roman"/>
            <w:color w:val="auto"/>
            <w:sz w:val="24"/>
            <w:szCs w:val="24"/>
          </w:rPr>
          <w:t>2</w:t>
        </w:r>
        <w:r w:rsidR="00F31628" w:rsidRPr="00611C3A">
          <w:rPr>
            <w:rStyle w:val="af"/>
            <w:rFonts w:ascii="Times New Roman" w:hAnsi="Times New Roman" w:cs="Times New Roman"/>
            <w:color w:val="auto"/>
            <w:sz w:val="24"/>
            <w:szCs w:val="24"/>
          </w:rPr>
          <w:t>5</w:t>
        </w:r>
        <w:r w:rsidR="00F10FA5" w:rsidRPr="00611C3A">
          <w:rPr>
            <w:rStyle w:val="af"/>
            <w:rFonts w:ascii="Times New Roman" w:hAnsi="Times New Roman" w:cs="Times New Roman"/>
            <w:color w:val="auto"/>
            <w:sz w:val="24"/>
            <w:szCs w:val="24"/>
          </w:rPr>
          <w:t> годы</w:t>
        </w:r>
      </w:hyperlink>
      <w:r w:rsidR="003A54F7" w:rsidRPr="00611C3A">
        <w:rPr>
          <w:rFonts w:ascii="Times New Roman" w:hAnsi="Times New Roman" w:cs="Times New Roman"/>
        </w:rPr>
        <w:t>.</w:t>
      </w:r>
      <w:r w:rsidR="00822769" w:rsidRPr="00611C3A">
        <w:rPr>
          <w:rFonts w:ascii="Times New Roman" w:hAnsi="Times New Roman" w:cs="Times New Roman"/>
        </w:rPr>
        <w:t xml:space="preserve"> </w:t>
      </w:r>
    </w:p>
    <w:bookmarkEnd w:id="1"/>
    <w:p w:rsidR="00A51755" w:rsidRPr="00611C3A" w:rsidRDefault="00A318AE" w:rsidP="00611C3A">
      <w:pPr>
        <w:pStyle w:val="1"/>
        <w:spacing w:before="0" w:after="0"/>
        <w:ind w:firstLine="709"/>
        <w:jc w:val="both"/>
        <w:rPr>
          <w:rFonts w:ascii="Times New Roman" w:hAnsi="Times New Roman" w:cs="Times New Roman"/>
        </w:rPr>
      </w:pPr>
      <w:r w:rsidRPr="00611C3A">
        <w:rPr>
          <w:rFonts w:ascii="Times New Roman" w:hAnsi="Times New Roman" w:cs="Times New Roman"/>
          <w:b w:val="0"/>
          <w:color w:val="auto"/>
        </w:rPr>
        <w:t xml:space="preserve">     </w:t>
      </w:r>
    </w:p>
    <w:p w:rsidR="008967F8" w:rsidRPr="00611C3A" w:rsidRDefault="00406B85" w:rsidP="00611C3A">
      <w:pPr>
        <w:keepNext/>
        <w:spacing w:after="0" w:line="240" w:lineRule="auto"/>
        <w:jc w:val="both"/>
        <w:outlineLvl w:val="0"/>
        <w:rPr>
          <w:rFonts w:ascii="Times New Roman" w:eastAsia="Times New Roman" w:hAnsi="Times New Roman" w:cs="Times New Roman"/>
          <w:b/>
          <w:sz w:val="28"/>
          <w:szCs w:val="28"/>
        </w:rPr>
      </w:pPr>
      <w:r w:rsidRPr="00611C3A">
        <w:rPr>
          <w:rFonts w:ascii="Times New Roman" w:eastAsia="Times New Roman" w:hAnsi="Times New Roman" w:cs="Times New Roman"/>
          <w:b/>
          <w:sz w:val="28"/>
          <w:szCs w:val="28"/>
        </w:rPr>
        <w:t>2. Параметры прогноза исходных макроэкономических показателей для составления проекта бюджета Нерюнгринского района</w:t>
      </w:r>
    </w:p>
    <w:p w:rsidR="00F411CA" w:rsidRPr="00611C3A" w:rsidRDefault="00F411CA"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Прогноз социально-экономического развития МО «Нерюнгринский район» </w:t>
      </w:r>
      <w:r w:rsidR="00452024" w:rsidRPr="00611C3A">
        <w:rPr>
          <w:rFonts w:ascii="Times New Roman" w:hAnsi="Times New Roman" w:cs="Times New Roman"/>
          <w:sz w:val="24"/>
          <w:szCs w:val="24"/>
        </w:rPr>
        <w:t>на 2023 год и на плановый период 2024 и 2025 годов</w:t>
      </w:r>
      <w:r w:rsidRPr="00611C3A">
        <w:rPr>
          <w:rFonts w:ascii="Times New Roman" w:hAnsi="Times New Roman" w:cs="Times New Roman"/>
          <w:sz w:val="24"/>
          <w:szCs w:val="24"/>
        </w:rPr>
        <w:t xml:space="preserve"> (далее – прогноз социально-экономического развития) представлен одновременно с проектом бюджета.</w:t>
      </w:r>
    </w:p>
    <w:p w:rsidR="00F411CA" w:rsidRPr="00611C3A" w:rsidRDefault="00F411CA"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Прогноз социально-экономического развития одобрен постановлением </w:t>
      </w:r>
      <w:r w:rsidR="00791E1C" w:rsidRPr="00611C3A">
        <w:rPr>
          <w:rFonts w:ascii="Times New Roman" w:hAnsi="Times New Roman" w:cs="Times New Roman"/>
          <w:sz w:val="24"/>
          <w:szCs w:val="24"/>
        </w:rPr>
        <w:t xml:space="preserve"> Н</w:t>
      </w:r>
      <w:r w:rsidRPr="00611C3A">
        <w:rPr>
          <w:rFonts w:ascii="Times New Roman" w:hAnsi="Times New Roman" w:cs="Times New Roman"/>
          <w:sz w:val="24"/>
          <w:szCs w:val="24"/>
        </w:rPr>
        <w:t xml:space="preserve">ерюнгринской районной администрации </w:t>
      </w:r>
      <w:r w:rsidR="00791E1C" w:rsidRPr="00611C3A">
        <w:rPr>
          <w:rFonts w:ascii="Times New Roman" w:hAnsi="Times New Roman" w:cs="Times New Roman"/>
          <w:sz w:val="24"/>
          <w:szCs w:val="24"/>
        </w:rPr>
        <w:t xml:space="preserve">от </w:t>
      </w:r>
      <w:r w:rsidR="00060F0E" w:rsidRPr="00611C3A">
        <w:rPr>
          <w:rFonts w:ascii="Times New Roman" w:hAnsi="Times New Roman" w:cs="Times New Roman"/>
          <w:sz w:val="24"/>
          <w:szCs w:val="24"/>
        </w:rPr>
        <w:t>0</w:t>
      </w:r>
      <w:r w:rsidR="00634A82" w:rsidRPr="00611C3A">
        <w:rPr>
          <w:rFonts w:ascii="Times New Roman" w:hAnsi="Times New Roman" w:cs="Times New Roman"/>
          <w:sz w:val="24"/>
          <w:szCs w:val="24"/>
        </w:rPr>
        <w:t>8</w:t>
      </w:r>
      <w:r w:rsidR="00791E1C" w:rsidRPr="00611C3A">
        <w:rPr>
          <w:rFonts w:ascii="Times New Roman" w:hAnsi="Times New Roman" w:cs="Times New Roman"/>
          <w:sz w:val="24"/>
          <w:szCs w:val="24"/>
        </w:rPr>
        <w:t>.1</w:t>
      </w:r>
      <w:r w:rsidR="00060F0E" w:rsidRPr="00611C3A">
        <w:rPr>
          <w:rFonts w:ascii="Times New Roman" w:hAnsi="Times New Roman" w:cs="Times New Roman"/>
          <w:sz w:val="24"/>
          <w:szCs w:val="24"/>
        </w:rPr>
        <w:t>1</w:t>
      </w:r>
      <w:r w:rsidR="00791E1C" w:rsidRPr="00611C3A">
        <w:rPr>
          <w:rFonts w:ascii="Times New Roman" w:hAnsi="Times New Roman" w:cs="Times New Roman"/>
          <w:sz w:val="24"/>
          <w:szCs w:val="24"/>
        </w:rPr>
        <w:t>.20</w:t>
      </w:r>
      <w:r w:rsidR="00060F0E" w:rsidRPr="00611C3A">
        <w:rPr>
          <w:rFonts w:ascii="Times New Roman" w:hAnsi="Times New Roman" w:cs="Times New Roman"/>
          <w:sz w:val="24"/>
          <w:szCs w:val="24"/>
        </w:rPr>
        <w:t>2</w:t>
      </w:r>
      <w:r w:rsidR="00510214" w:rsidRPr="00611C3A">
        <w:rPr>
          <w:rFonts w:ascii="Times New Roman" w:hAnsi="Times New Roman" w:cs="Times New Roman"/>
          <w:sz w:val="24"/>
          <w:szCs w:val="24"/>
        </w:rPr>
        <w:t>2 № 2150.</w:t>
      </w:r>
    </w:p>
    <w:p w:rsidR="00EE5E74" w:rsidRPr="00611C3A" w:rsidRDefault="00EE5E7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Прогноз социально-экономического развития разработан на трехлетний период, что соответствует требованиям статьи 173 БК РФ.</w:t>
      </w:r>
    </w:p>
    <w:p w:rsidR="0057125C" w:rsidRPr="00611C3A" w:rsidRDefault="0057125C" w:rsidP="00611C3A">
      <w:pPr>
        <w:pStyle w:val="a3"/>
        <w:ind w:firstLine="709"/>
        <w:jc w:val="both"/>
        <w:rPr>
          <w:rFonts w:ascii="Times New Roman" w:hAnsi="Times New Roman" w:cs="Times New Roman"/>
          <w:sz w:val="24"/>
          <w:szCs w:val="24"/>
        </w:rPr>
      </w:pPr>
      <w:r w:rsidRPr="00611C3A">
        <w:rPr>
          <w:rFonts w:ascii="Times New Roman" w:hAnsi="Times New Roman" w:cs="Times New Roman"/>
          <w:sz w:val="24"/>
          <w:szCs w:val="24"/>
        </w:rPr>
        <w:t>Прогноз социально-экономического развития Нерюнгринского района на 20</w:t>
      </w:r>
      <w:r w:rsidR="00A47F7E" w:rsidRPr="00611C3A">
        <w:rPr>
          <w:rFonts w:ascii="Times New Roman" w:hAnsi="Times New Roman" w:cs="Times New Roman"/>
          <w:sz w:val="24"/>
          <w:szCs w:val="24"/>
        </w:rPr>
        <w:t>2</w:t>
      </w:r>
      <w:r w:rsidR="00F31628" w:rsidRPr="00611C3A">
        <w:rPr>
          <w:rFonts w:ascii="Times New Roman" w:hAnsi="Times New Roman" w:cs="Times New Roman"/>
          <w:sz w:val="24"/>
          <w:szCs w:val="24"/>
        </w:rPr>
        <w:t>3</w:t>
      </w:r>
      <w:r w:rsidRPr="00611C3A">
        <w:rPr>
          <w:rFonts w:ascii="Times New Roman" w:hAnsi="Times New Roman" w:cs="Times New Roman"/>
          <w:sz w:val="24"/>
          <w:szCs w:val="24"/>
        </w:rPr>
        <w:t>-20</w:t>
      </w:r>
      <w:r w:rsidR="004334AF" w:rsidRPr="00611C3A">
        <w:rPr>
          <w:rFonts w:ascii="Times New Roman" w:hAnsi="Times New Roman" w:cs="Times New Roman"/>
          <w:sz w:val="24"/>
          <w:szCs w:val="24"/>
        </w:rPr>
        <w:t>2</w:t>
      </w:r>
      <w:r w:rsidR="00F31628"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годы разработан на основе анализа сложившейся тенденции развития, а также факторов ограничений, которые могут проявиться в предстоящем периоде. Прогноз основан на планах основных предприятий, организаций Нерюнгринского района и сценарных условиях, определенных Министерством экономического развития Республики Саха (Якутия)</w:t>
      </w:r>
      <w:r w:rsidR="00A47F7E" w:rsidRPr="00611C3A">
        <w:rPr>
          <w:rFonts w:ascii="Times New Roman" w:hAnsi="Times New Roman" w:cs="Times New Roman"/>
          <w:sz w:val="24"/>
          <w:szCs w:val="24"/>
        </w:rPr>
        <w:t xml:space="preserve"> </w:t>
      </w:r>
      <w:r w:rsidR="00D156FD" w:rsidRPr="00611C3A">
        <w:rPr>
          <w:rFonts w:ascii="Times New Roman" w:hAnsi="Times New Roman" w:cs="Times New Roman"/>
          <w:sz w:val="24"/>
          <w:szCs w:val="24"/>
        </w:rPr>
        <w:t xml:space="preserve">Постановлением Правительства Республики Саха (Якутия) </w:t>
      </w:r>
      <w:r w:rsidR="00833F92" w:rsidRPr="00611C3A">
        <w:rPr>
          <w:rFonts w:ascii="Times New Roman" w:hAnsi="Times New Roman" w:cs="Times New Roman"/>
          <w:sz w:val="24"/>
          <w:szCs w:val="24"/>
        </w:rPr>
        <w:t xml:space="preserve">Постановлением Правительства Республики Саха (Якутия) от </w:t>
      </w:r>
      <w:r w:rsidR="00833F92" w:rsidRPr="00611C3A">
        <w:rPr>
          <w:rStyle w:val="afe"/>
          <w:rFonts w:ascii="Times New Roman" w:hAnsi="Times New Roman" w:cs="Times New Roman"/>
          <w:i w:val="0"/>
          <w:sz w:val="24"/>
          <w:szCs w:val="24"/>
        </w:rPr>
        <w:t>15</w:t>
      </w:r>
      <w:r w:rsidR="00833F92" w:rsidRPr="00611C3A">
        <w:rPr>
          <w:rFonts w:ascii="Times New Roman" w:hAnsi="Times New Roman" w:cs="Times New Roman"/>
          <w:i/>
          <w:sz w:val="24"/>
          <w:szCs w:val="24"/>
        </w:rPr>
        <w:t xml:space="preserve"> </w:t>
      </w:r>
      <w:r w:rsidR="00833F92" w:rsidRPr="00611C3A">
        <w:rPr>
          <w:rStyle w:val="afe"/>
          <w:rFonts w:ascii="Times New Roman" w:hAnsi="Times New Roman" w:cs="Times New Roman"/>
          <w:i w:val="0"/>
          <w:sz w:val="24"/>
          <w:szCs w:val="24"/>
        </w:rPr>
        <w:t>сентября</w:t>
      </w:r>
      <w:r w:rsidR="00833F92" w:rsidRPr="00611C3A">
        <w:rPr>
          <w:rFonts w:ascii="Times New Roman" w:hAnsi="Times New Roman" w:cs="Times New Roman"/>
          <w:i/>
          <w:sz w:val="24"/>
          <w:szCs w:val="24"/>
        </w:rPr>
        <w:t xml:space="preserve"> </w:t>
      </w:r>
      <w:r w:rsidR="00833F92" w:rsidRPr="00611C3A">
        <w:rPr>
          <w:rStyle w:val="afe"/>
          <w:rFonts w:ascii="Times New Roman" w:hAnsi="Times New Roman" w:cs="Times New Roman"/>
          <w:i w:val="0"/>
          <w:sz w:val="24"/>
          <w:szCs w:val="24"/>
        </w:rPr>
        <w:t>2021</w:t>
      </w:r>
      <w:r w:rsidR="00833F92" w:rsidRPr="00611C3A">
        <w:rPr>
          <w:rFonts w:ascii="Times New Roman" w:hAnsi="Times New Roman" w:cs="Times New Roman"/>
          <w:sz w:val="24"/>
          <w:szCs w:val="24"/>
        </w:rPr>
        <w:t> г. № </w:t>
      </w:r>
      <w:r w:rsidR="00833F92" w:rsidRPr="00611C3A">
        <w:rPr>
          <w:rStyle w:val="afe"/>
          <w:rFonts w:ascii="Times New Roman" w:hAnsi="Times New Roman" w:cs="Times New Roman"/>
          <w:i w:val="0"/>
          <w:sz w:val="24"/>
          <w:szCs w:val="24"/>
        </w:rPr>
        <w:t>334</w:t>
      </w:r>
      <w:r w:rsidR="00833F92" w:rsidRPr="00611C3A">
        <w:rPr>
          <w:rFonts w:ascii="Times New Roman" w:hAnsi="Times New Roman" w:cs="Times New Roman"/>
          <w:sz w:val="24"/>
          <w:szCs w:val="24"/>
        </w:rPr>
        <w:br/>
        <w:t>"О прогнозе социально-экономического развития Республики Саха (Якутия) на 2022 - 2024 годы"</w:t>
      </w:r>
      <w:r w:rsidRPr="00611C3A">
        <w:rPr>
          <w:rFonts w:ascii="Times New Roman" w:hAnsi="Times New Roman" w:cs="Times New Roman"/>
          <w:sz w:val="24"/>
          <w:szCs w:val="24"/>
        </w:rPr>
        <w:t>.</w:t>
      </w:r>
    </w:p>
    <w:p w:rsidR="009E29FA" w:rsidRPr="00611C3A" w:rsidRDefault="00406B85" w:rsidP="00611C3A">
      <w:pPr>
        <w:pStyle w:val="a3"/>
        <w:ind w:firstLine="708"/>
        <w:jc w:val="both"/>
        <w:rPr>
          <w:rStyle w:val="a4"/>
          <w:rFonts w:ascii="Times New Roman" w:hAnsi="Times New Roman" w:cs="Times New Roman"/>
          <w:sz w:val="24"/>
          <w:szCs w:val="24"/>
        </w:rPr>
      </w:pPr>
      <w:r w:rsidRPr="00611C3A">
        <w:rPr>
          <w:rStyle w:val="a4"/>
          <w:rFonts w:ascii="Times New Roman" w:hAnsi="Times New Roman" w:cs="Times New Roman"/>
          <w:sz w:val="24"/>
          <w:szCs w:val="24"/>
        </w:rPr>
        <w:t>Информация о прогнозных макроэкономических показателях на 20</w:t>
      </w:r>
      <w:r w:rsidR="00A47F7E" w:rsidRPr="00611C3A">
        <w:rPr>
          <w:rStyle w:val="a4"/>
          <w:rFonts w:ascii="Times New Roman" w:hAnsi="Times New Roman" w:cs="Times New Roman"/>
          <w:sz w:val="24"/>
          <w:szCs w:val="24"/>
        </w:rPr>
        <w:t>2</w:t>
      </w:r>
      <w:r w:rsidR="00B64065" w:rsidRPr="00611C3A">
        <w:rPr>
          <w:rStyle w:val="a4"/>
          <w:rFonts w:ascii="Times New Roman" w:hAnsi="Times New Roman" w:cs="Times New Roman"/>
          <w:sz w:val="24"/>
          <w:szCs w:val="24"/>
        </w:rPr>
        <w:t>3</w:t>
      </w:r>
      <w:r w:rsidRPr="00611C3A">
        <w:rPr>
          <w:rStyle w:val="a4"/>
          <w:rFonts w:ascii="Times New Roman" w:hAnsi="Times New Roman" w:cs="Times New Roman"/>
          <w:sz w:val="24"/>
          <w:szCs w:val="24"/>
        </w:rPr>
        <w:t>-20</w:t>
      </w:r>
      <w:r w:rsidR="004334AF" w:rsidRPr="00611C3A">
        <w:rPr>
          <w:rStyle w:val="a4"/>
          <w:rFonts w:ascii="Times New Roman" w:hAnsi="Times New Roman" w:cs="Times New Roman"/>
          <w:sz w:val="24"/>
          <w:szCs w:val="24"/>
        </w:rPr>
        <w:t>2</w:t>
      </w:r>
      <w:r w:rsidR="00B64065" w:rsidRPr="00611C3A">
        <w:rPr>
          <w:rStyle w:val="a4"/>
          <w:rFonts w:ascii="Times New Roman" w:hAnsi="Times New Roman" w:cs="Times New Roman"/>
          <w:sz w:val="24"/>
          <w:szCs w:val="24"/>
        </w:rPr>
        <w:t>5</w:t>
      </w:r>
      <w:r w:rsidR="00FA130E" w:rsidRPr="00611C3A">
        <w:rPr>
          <w:rStyle w:val="a4"/>
          <w:rFonts w:ascii="Times New Roman" w:hAnsi="Times New Roman" w:cs="Times New Roman"/>
          <w:sz w:val="24"/>
          <w:szCs w:val="24"/>
        </w:rPr>
        <w:t xml:space="preserve"> годы представлена в таблице:</w:t>
      </w:r>
    </w:p>
    <w:p w:rsidR="00FA130E" w:rsidRPr="00611C3A" w:rsidRDefault="00FA130E" w:rsidP="00611C3A">
      <w:pPr>
        <w:pStyle w:val="a3"/>
        <w:ind w:firstLine="708"/>
        <w:jc w:val="both"/>
        <w:rPr>
          <w:rStyle w:val="a4"/>
          <w:rFonts w:ascii="Times New Roman" w:hAnsi="Times New Roman" w:cs="Times New Roman"/>
          <w:sz w:val="24"/>
          <w:szCs w:val="24"/>
        </w:rPr>
      </w:pPr>
    </w:p>
    <w:tbl>
      <w:tblPr>
        <w:tblStyle w:val="af8"/>
        <w:tblW w:w="0" w:type="auto"/>
        <w:tblLook w:val="04A0" w:firstRow="1" w:lastRow="0" w:firstColumn="1" w:lastColumn="0" w:noHBand="0" w:noVBand="1"/>
      </w:tblPr>
      <w:tblGrid>
        <w:gridCol w:w="2893"/>
        <w:gridCol w:w="1220"/>
        <w:gridCol w:w="1045"/>
        <w:gridCol w:w="1156"/>
        <w:gridCol w:w="1078"/>
        <w:gridCol w:w="1160"/>
        <w:gridCol w:w="1160"/>
      </w:tblGrid>
      <w:tr w:rsidR="00FA130E" w:rsidRPr="00611C3A" w:rsidTr="00FA130E">
        <w:trPr>
          <w:trHeight w:val="663"/>
          <w:tblHeader/>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jc w:val="center"/>
            </w:pPr>
            <w:r w:rsidRPr="00611C3A">
              <w:t>Единица</w:t>
            </w:r>
          </w:p>
          <w:p w:rsidR="00FA130E" w:rsidRPr="00611C3A" w:rsidRDefault="00FA130E" w:rsidP="00611C3A">
            <w:pPr>
              <w:spacing w:after="200" w:line="276" w:lineRule="auto"/>
              <w:jc w:val="center"/>
            </w:pPr>
            <w:r w:rsidRPr="00611C3A">
              <w:t>измерения</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jc w:val="center"/>
            </w:pPr>
            <w:r w:rsidRPr="00611C3A">
              <w:t>2021г.</w:t>
            </w:r>
          </w:p>
          <w:p w:rsidR="00FA130E" w:rsidRPr="00611C3A" w:rsidRDefault="00FA130E" w:rsidP="00611C3A">
            <w:pPr>
              <w:spacing w:after="200" w:line="276" w:lineRule="auto"/>
              <w:jc w:val="center"/>
            </w:pPr>
            <w:r w:rsidRPr="00611C3A">
              <w:t>отчет</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jc w:val="center"/>
            </w:pPr>
            <w:r w:rsidRPr="00611C3A">
              <w:t>2022 г.</w:t>
            </w:r>
          </w:p>
          <w:p w:rsidR="00FA130E" w:rsidRPr="00611C3A" w:rsidRDefault="00FA130E" w:rsidP="00611C3A">
            <w:pPr>
              <w:spacing w:after="200" w:line="276" w:lineRule="auto"/>
              <w:jc w:val="center"/>
            </w:pPr>
            <w:r w:rsidRPr="00611C3A">
              <w:t>оценка</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jc w:val="center"/>
            </w:pPr>
            <w:r w:rsidRPr="00611C3A">
              <w:t xml:space="preserve">2023 г. </w:t>
            </w:r>
          </w:p>
          <w:p w:rsidR="00FA130E" w:rsidRPr="00611C3A" w:rsidRDefault="00FA130E" w:rsidP="00611C3A">
            <w:pPr>
              <w:spacing w:after="200" w:line="276" w:lineRule="auto"/>
              <w:jc w:val="center"/>
            </w:pPr>
            <w:r w:rsidRPr="00611C3A">
              <w:t>прогноз</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jc w:val="center"/>
            </w:pPr>
            <w:r w:rsidRPr="00611C3A">
              <w:t>2024 г.</w:t>
            </w:r>
          </w:p>
          <w:p w:rsidR="00FA130E" w:rsidRPr="00611C3A" w:rsidRDefault="00FA130E" w:rsidP="00611C3A">
            <w:pPr>
              <w:spacing w:after="200" w:line="276" w:lineRule="auto"/>
              <w:jc w:val="center"/>
            </w:pPr>
            <w:r w:rsidRPr="00611C3A">
              <w:t>прогноз</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jc w:val="center"/>
            </w:pPr>
            <w:r w:rsidRPr="00611C3A">
              <w:t>2025 г.</w:t>
            </w:r>
          </w:p>
          <w:p w:rsidR="00FA130E" w:rsidRPr="00611C3A" w:rsidRDefault="00FA130E" w:rsidP="00611C3A">
            <w:pPr>
              <w:spacing w:after="200" w:line="276" w:lineRule="auto"/>
              <w:jc w:val="center"/>
            </w:pPr>
            <w:r w:rsidRPr="00611C3A">
              <w:t>прогноз</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xml:space="preserve">Объем отгруженных товаров собственного производства, выполненных работ и услуг собственными силами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млн руб.</w:t>
            </w:r>
          </w:p>
        </w:tc>
        <w:tc>
          <w:tcPr>
            <w:tcW w:w="1176"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251 017,7</w:t>
            </w:r>
          </w:p>
        </w:tc>
        <w:tc>
          <w:tcPr>
            <w:tcW w:w="1340"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362 826,9</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384 622,5</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403 029,3</w:t>
            </w:r>
          </w:p>
        </w:tc>
        <w:tc>
          <w:tcPr>
            <w:tcW w:w="1362"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422 460,4</w:t>
            </w:r>
          </w:p>
        </w:tc>
      </w:tr>
      <w:tr w:rsidR="00FA130E" w:rsidRPr="00611C3A" w:rsidTr="00FA130E">
        <w:trPr>
          <w:trHeight w:val="491"/>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249,7</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144,5</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106,0</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104,7</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104,8</w:t>
            </w:r>
          </w:p>
        </w:tc>
      </w:tr>
      <w:tr w:rsidR="00FA130E" w:rsidRPr="00611C3A" w:rsidTr="00FA130E">
        <w:trPr>
          <w:trHeight w:val="721"/>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jc w:val="center"/>
            </w:pPr>
            <w:r w:rsidRPr="00611C3A">
              <w:t xml:space="preserve">Выпуск продукции сельского хозяйства                                в </w:t>
            </w:r>
            <w:r w:rsidRPr="00611C3A">
              <w:lastRenderedPageBreak/>
              <w:t xml:space="preserve">действующих ценах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lastRenderedPageBreak/>
              <w:t>млн руб.</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587,1</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809,3</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763,9</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818,8</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831,9</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lastRenderedPageBreak/>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106,7</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137,8</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94,4</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107,2</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101,6</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xml:space="preserve">Грузооборот организаций автотранспорта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млн тонн/км</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147,0</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161,7</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162,5</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163,4</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164,2</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109,9</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100,5</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100,5</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100,5</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100,5</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xml:space="preserve">Пассажирооборот организаций автотранспорта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млн пасс/км</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24,7</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24,6</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24,7</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24,8</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25,0</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96,8</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99,6</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100,4</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100,4</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100,8</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Объем розничной торговли в действующих ценах</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млн руб.</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21 568,6</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25 799,8</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29 166,2</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31 667,3</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34 251,4</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сопоставимых ценах, 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108,8</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119,6</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113,0</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108,6</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108,2</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Платные услуги населению в действующих ценах</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млн руб.</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7 194,8</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7 293,0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7 876,5</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8 356,9</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8 774,8</w:t>
            </w:r>
          </w:p>
        </w:tc>
      </w:tr>
      <w:tr w:rsidR="00FA130E" w:rsidRPr="00611C3A" w:rsidTr="00FA130E">
        <w:trPr>
          <w:trHeight w:val="113"/>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сопоставимых ценах, 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121,3</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101,4</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108,0</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106,1</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105,0</w:t>
            </w:r>
          </w:p>
        </w:tc>
      </w:tr>
      <w:tr w:rsidR="00FA130E" w:rsidRPr="00611C3A" w:rsidTr="00FA130E">
        <w:trPr>
          <w:trHeight w:val="465"/>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Численность сельскохозяйственных животных:</w:t>
            </w:r>
          </w:p>
        </w:tc>
        <w:tc>
          <w:tcPr>
            <w:tcW w:w="8311" w:type="dxa"/>
            <w:gridSpan w:val="6"/>
            <w:tcBorders>
              <w:top w:val="single" w:sz="4" w:space="0" w:color="auto"/>
              <w:left w:val="single" w:sz="4" w:space="0" w:color="auto"/>
              <w:bottom w:val="single" w:sz="4" w:space="0" w:color="auto"/>
              <w:right w:val="single" w:sz="4" w:space="0" w:color="auto"/>
            </w:tcBorders>
          </w:tcPr>
          <w:p w:rsidR="00FA130E" w:rsidRPr="00611C3A" w:rsidRDefault="00FA130E" w:rsidP="00611C3A">
            <w:pPr>
              <w:spacing w:after="200" w:line="276" w:lineRule="auto"/>
              <w:jc w:val="center"/>
            </w:pPr>
          </w:p>
        </w:tc>
      </w:tr>
      <w:tr w:rsidR="00FA130E" w:rsidRPr="00611C3A" w:rsidTr="00FA130E">
        <w:trPr>
          <w:trHeight w:val="257"/>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КРС</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голов</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240</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247</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247</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247</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в том числе коров</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голов</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114</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114</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114</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114</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114</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лошадей</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голов</w:t>
            </w:r>
          </w:p>
        </w:tc>
        <w:tc>
          <w:tcPr>
            <w:tcW w:w="1176"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70</w:t>
            </w:r>
          </w:p>
        </w:tc>
        <w:tc>
          <w:tcPr>
            <w:tcW w:w="1340"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75</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71</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71</w:t>
            </w:r>
          </w:p>
        </w:tc>
        <w:tc>
          <w:tcPr>
            <w:tcW w:w="1362"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71</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свиней</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голов</w:t>
            </w:r>
          </w:p>
        </w:tc>
        <w:tc>
          <w:tcPr>
            <w:tcW w:w="1176"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1 520</w:t>
            </w:r>
          </w:p>
        </w:tc>
        <w:tc>
          <w:tcPr>
            <w:tcW w:w="1340"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1 528</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1 565</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1 565</w:t>
            </w:r>
          </w:p>
        </w:tc>
        <w:tc>
          <w:tcPr>
            <w:tcW w:w="1362"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1 565</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оленей</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голов</w:t>
            </w:r>
          </w:p>
        </w:tc>
        <w:tc>
          <w:tcPr>
            <w:tcW w:w="1176"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6 016</w:t>
            </w:r>
          </w:p>
        </w:tc>
        <w:tc>
          <w:tcPr>
            <w:tcW w:w="1340"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6 136</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6 221</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6 408</w:t>
            </w:r>
          </w:p>
        </w:tc>
        <w:tc>
          <w:tcPr>
            <w:tcW w:w="1362"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6 600</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xml:space="preserve">- птиц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голов</w:t>
            </w:r>
          </w:p>
        </w:tc>
        <w:tc>
          <w:tcPr>
            <w:tcW w:w="1176"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276 686</w:t>
            </w:r>
          </w:p>
        </w:tc>
        <w:tc>
          <w:tcPr>
            <w:tcW w:w="1340"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276 686</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347 606</w:t>
            </w:r>
          </w:p>
        </w:tc>
        <w:tc>
          <w:tcPr>
            <w:tcW w:w="1361"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347 953</w:t>
            </w:r>
          </w:p>
        </w:tc>
        <w:tc>
          <w:tcPr>
            <w:tcW w:w="1362" w:type="dxa"/>
            <w:tcBorders>
              <w:top w:val="single" w:sz="4" w:space="0" w:color="auto"/>
              <w:left w:val="single" w:sz="4" w:space="0" w:color="auto"/>
              <w:bottom w:val="single" w:sz="4" w:space="0" w:color="auto"/>
              <w:right w:val="single" w:sz="4" w:space="0" w:color="auto"/>
            </w:tcBorders>
            <w:vAlign w:val="center"/>
            <w:hideMark/>
          </w:tcPr>
          <w:p w:rsidR="00FA130E" w:rsidRPr="00611C3A" w:rsidRDefault="00FA130E" w:rsidP="00611C3A">
            <w:pPr>
              <w:spacing w:after="200" w:line="276" w:lineRule="auto"/>
              <w:jc w:val="center"/>
            </w:pPr>
            <w:r w:rsidRPr="00611C3A">
              <w:t>348 113</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xml:space="preserve">Среднегодовая численность населения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человек</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75 446</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75 450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75 668</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75 848</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76 188</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100,7</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100,0</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100,3</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100,2</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100,4</w:t>
            </w:r>
          </w:p>
        </w:tc>
      </w:tr>
      <w:tr w:rsidR="00FA130E" w:rsidRPr="00611C3A" w:rsidTr="00FA130E">
        <w:trPr>
          <w:trHeight w:val="449"/>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Среднегодовая численность занятых в экономике</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человек</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29 882</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31 260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29 894</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29 940</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29 919</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100,8</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104,6</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95,6</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100,2</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99,9</w:t>
            </w:r>
          </w:p>
        </w:tc>
      </w:tr>
      <w:tr w:rsidR="00FA130E" w:rsidRPr="00611C3A" w:rsidTr="00FA130E">
        <w:trPr>
          <w:trHeight w:val="516"/>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lastRenderedPageBreak/>
              <w:t xml:space="preserve">Среднесписочная численность работников на предприятиях и организациях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человек</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28 831,6</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32 454,6</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32 399,8</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32 471,8</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32 280,8</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100,9</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112,6</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99,8</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100,2</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99,4</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 xml:space="preserve">Среднемесячная заработная плата работников предприятий и организаций </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руб.</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93 606,26</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113 600,00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117 180,0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122 917,06</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128 314,62</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121,9</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121,0</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103,2</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104,8</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104,4</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Официально признаны безработными</w:t>
            </w: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человек</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282</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260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300</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300</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300</w:t>
            </w:r>
          </w:p>
        </w:tc>
      </w:tr>
      <w:tr w:rsidR="00FA130E" w:rsidRPr="00611C3A" w:rsidTr="00FA130E">
        <w:trPr>
          <w:trHeight w:val="154"/>
        </w:trPr>
        <w:tc>
          <w:tcPr>
            <w:tcW w:w="624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в % к предыдущему году</w:t>
            </w:r>
          </w:p>
        </w:tc>
        <w:tc>
          <w:tcPr>
            <w:tcW w:w="171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21,5</w:t>
            </w:r>
          </w:p>
        </w:tc>
        <w:tc>
          <w:tcPr>
            <w:tcW w:w="134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92,2</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115,4</w:t>
            </w:r>
          </w:p>
        </w:tc>
        <w:tc>
          <w:tcPr>
            <w:tcW w:w="136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w:t>
            </w:r>
          </w:p>
        </w:tc>
        <w:tc>
          <w:tcPr>
            <w:tcW w:w="136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FA130E" w:rsidRPr="00611C3A" w:rsidRDefault="00FA130E" w:rsidP="00611C3A">
            <w:pPr>
              <w:spacing w:after="200" w:line="276" w:lineRule="auto"/>
              <w:jc w:val="center"/>
            </w:pPr>
            <w:r w:rsidRPr="00611C3A">
              <w:t>100</w:t>
            </w:r>
          </w:p>
        </w:tc>
      </w:tr>
      <w:tr w:rsidR="00FA130E" w:rsidRPr="00611C3A" w:rsidTr="000D1A39">
        <w:trPr>
          <w:trHeight w:val="946"/>
        </w:trPr>
        <w:tc>
          <w:tcPr>
            <w:tcW w:w="6249" w:type="dxa"/>
            <w:tcBorders>
              <w:top w:val="single" w:sz="4" w:space="0" w:color="auto"/>
              <w:left w:val="single" w:sz="4" w:space="0" w:color="auto"/>
              <w:bottom w:val="single" w:sz="4" w:space="0" w:color="auto"/>
              <w:right w:val="single" w:sz="4" w:space="0" w:color="auto"/>
            </w:tcBorders>
          </w:tcPr>
          <w:p w:rsidR="00FA130E" w:rsidRPr="00611C3A" w:rsidRDefault="00FA130E" w:rsidP="00611C3A">
            <w:pPr>
              <w:jc w:val="center"/>
            </w:pPr>
            <w:r w:rsidRPr="00611C3A">
              <w:t>Уровень официально зарегистрированной безработицы в % к рабочей силе</w:t>
            </w:r>
          </w:p>
          <w:p w:rsidR="00FA130E" w:rsidRPr="00611C3A" w:rsidRDefault="00FA130E" w:rsidP="00611C3A">
            <w:pPr>
              <w:spacing w:after="200" w:line="276" w:lineRule="auto"/>
              <w:jc w:val="center"/>
            </w:pPr>
          </w:p>
        </w:tc>
        <w:tc>
          <w:tcPr>
            <w:tcW w:w="171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w:t>
            </w:r>
          </w:p>
        </w:tc>
        <w:tc>
          <w:tcPr>
            <w:tcW w:w="1176"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0,7</w:t>
            </w:r>
          </w:p>
        </w:tc>
        <w:tc>
          <w:tcPr>
            <w:tcW w:w="1340"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0,6</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0,7</w:t>
            </w:r>
          </w:p>
        </w:tc>
        <w:tc>
          <w:tcPr>
            <w:tcW w:w="1361"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0,7</w:t>
            </w:r>
          </w:p>
        </w:tc>
        <w:tc>
          <w:tcPr>
            <w:tcW w:w="1362" w:type="dxa"/>
            <w:tcBorders>
              <w:top w:val="single" w:sz="4" w:space="0" w:color="auto"/>
              <w:left w:val="single" w:sz="4" w:space="0" w:color="auto"/>
              <w:bottom w:val="single" w:sz="4" w:space="0" w:color="auto"/>
              <w:right w:val="single" w:sz="4" w:space="0" w:color="auto"/>
            </w:tcBorders>
            <w:hideMark/>
          </w:tcPr>
          <w:p w:rsidR="00FA130E" w:rsidRPr="00611C3A" w:rsidRDefault="00FA130E" w:rsidP="00611C3A">
            <w:pPr>
              <w:spacing w:after="200" w:line="276" w:lineRule="auto"/>
              <w:jc w:val="center"/>
            </w:pPr>
            <w:r w:rsidRPr="00611C3A">
              <w:t>0,7</w:t>
            </w:r>
          </w:p>
        </w:tc>
      </w:tr>
    </w:tbl>
    <w:p w:rsidR="00517974" w:rsidRPr="00611C3A" w:rsidRDefault="00517974" w:rsidP="00611C3A">
      <w:pPr>
        <w:spacing w:after="0" w:line="240" w:lineRule="auto"/>
        <w:ind w:firstLine="708"/>
        <w:jc w:val="both"/>
        <w:rPr>
          <w:rFonts w:ascii="Times New Roman" w:eastAsia="Times New Roman" w:hAnsi="Times New Roman" w:cs="Times New Roman"/>
          <w:sz w:val="24"/>
          <w:szCs w:val="24"/>
        </w:rPr>
      </w:pPr>
    </w:p>
    <w:p w:rsidR="00DB497A" w:rsidRPr="00611C3A" w:rsidRDefault="00A12C2A"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По данным, приведенным в таблице видно, что м</w:t>
      </w:r>
      <w:r w:rsidR="00DB497A" w:rsidRPr="00611C3A">
        <w:rPr>
          <w:rFonts w:ascii="Times New Roman" w:eastAsia="Times New Roman" w:hAnsi="Times New Roman" w:cs="Times New Roman"/>
          <w:sz w:val="24"/>
          <w:szCs w:val="24"/>
        </w:rPr>
        <w:t xml:space="preserve">акроэкономические условия исполнения бюджета Нерюнгринского района текущего финансового </w:t>
      </w:r>
      <w:r w:rsidR="000E5369" w:rsidRPr="00611C3A">
        <w:rPr>
          <w:rFonts w:ascii="Times New Roman" w:eastAsia="Times New Roman" w:hAnsi="Times New Roman" w:cs="Times New Roman"/>
          <w:sz w:val="24"/>
          <w:szCs w:val="24"/>
        </w:rPr>
        <w:t>20</w:t>
      </w:r>
      <w:r w:rsidR="00517974" w:rsidRPr="00611C3A">
        <w:rPr>
          <w:rFonts w:ascii="Times New Roman" w:eastAsia="Times New Roman" w:hAnsi="Times New Roman" w:cs="Times New Roman"/>
          <w:sz w:val="24"/>
          <w:szCs w:val="24"/>
        </w:rPr>
        <w:t>2</w:t>
      </w:r>
      <w:r w:rsidR="001074C6" w:rsidRPr="00611C3A">
        <w:rPr>
          <w:rFonts w:ascii="Times New Roman" w:eastAsia="Times New Roman" w:hAnsi="Times New Roman" w:cs="Times New Roman"/>
          <w:sz w:val="24"/>
          <w:szCs w:val="24"/>
        </w:rPr>
        <w:t>2</w:t>
      </w:r>
      <w:r w:rsidR="00454D3D" w:rsidRPr="00611C3A">
        <w:rPr>
          <w:rFonts w:ascii="Times New Roman" w:eastAsia="Times New Roman" w:hAnsi="Times New Roman" w:cs="Times New Roman"/>
          <w:sz w:val="24"/>
          <w:szCs w:val="24"/>
        </w:rPr>
        <w:t xml:space="preserve"> </w:t>
      </w:r>
      <w:r w:rsidR="00DB497A" w:rsidRPr="00611C3A">
        <w:rPr>
          <w:rFonts w:ascii="Times New Roman" w:eastAsia="Times New Roman" w:hAnsi="Times New Roman" w:cs="Times New Roman"/>
          <w:sz w:val="24"/>
          <w:szCs w:val="24"/>
        </w:rPr>
        <w:t>года и формирования прогноза социально-экономического развития на период 20</w:t>
      </w:r>
      <w:r w:rsidR="00083936" w:rsidRPr="00611C3A">
        <w:rPr>
          <w:rFonts w:ascii="Times New Roman" w:eastAsia="Times New Roman" w:hAnsi="Times New Roman" w:cs="Times New Roman"/>
          <w:sz w:val="24"/>
          <w:szCs w:val="24"/>
        </w:rPr>
        <w:t>2</w:t>
      </w:r>
      <w:r w:rsidR="001074C6" w:rsidRPr="00611C3A">
        <w:rPr>
          <w:rFonts w:ascii="Times New Roman" w:eastAsia="Times New Roman" w:hAnsi="Times New Roman" w:cs="Times New Roman"/>
          <w:sz w:val="24"/>
          <w:szCs w:val="24"/>
        </w:rPr>
        <w:t>3</w:t>
      </w:r>
      <w:r w:rsidR="00DB497A" w:rsidRPr="00611C3A">
        <w:rPr>
          <w:rFonts w:ascii="Times New Roman" w:eastAsia="Times New Roman" w:hAnsi="Times New Roman" w:cs="Times New Roman"/>
          <w:sz w:val="24"/>
          <w:szCs w:val="24"/>
        </w:rPr>
        <w:t>-20</w:t>
      </w:r>
      <w:r w:rsidR="00D40763" w:rsidRPr="00611C3A">
        <w:rPr>
          <w:rFonts w:ascii="Times New Roman" w:eastAsia="Times New Roman" w:hAnsi="Times New Roman" w:cs="Times New Roman"/>
          <w:sz w:val="24"/>
          <w:szCs w:val="24"/>
        </w:rPr>
        <w:t>2</w:t>
      </w:r>
      <w:r w:rsidR="001074C6" w:rsidRPr="00611C3A">
        <w:rPr>
          <w:rFonts w:ascii="Times New Roman" w:eastAsia="Times New Roman" w:hAnsi="Times New Roman" w:cs="Times New Roman"/>
          <w:sz w:val="24"/>
          <w:szCs w:val="24"/>
        </w:rPr>
        <w:t>5</w:t>
      </w:r>
      <w:r w:rsidR="00DB497A" w:rsidRPr="00611C3A">
        <w:rPr>
          <w:rFonts w:ascii="Times New Roman" w:eastAsia="Times New Roman" w:hAnsi="Times New Roman" w:cs="Times New Roman"/>
          <w:sz w:val="24"/>
          <w:szCs w:val="24"/>
        </w:rPr>
        <w:t xml:space="preserve"> годы в целом характеризуется </w:t>
      </w:r>
      <w:r w:rsidR="001074C6" w:rsidRPr="00611C3A">
        <w:rPr>
          <w:rFonts w:ascii="Times New Roman" w:eastAsia="Times New Roman" w:hAnsi="Times New Roman" w:cs="Times New Roman"/>
          <w:sz w:val="24"/>
          <w:szCs w:val="24"/>
        </w:rPr>
        <w:t xml:space="preserve">незначительной </w:t>
      </w:r>
      <w:r w:rsidR="00DB497A" w:rsidRPr="00611C3A">
        <w:rPr>
          <w:rFonts w:ascii="Times New Roman" w:eastAsia="Times New Roman" w:hAnsi="Times New Roman" w:cs="Times New Roman"/>
          <w:sz w:val="24"/>
          <w:szCs w:val="24"/>
        </w:rPr>
        <w:t>положительной динамикой развития экономики.</w:t>
      </w:r>
    </w:p>
    <w:p w:rsidR="003E0F64" w:rsidRPr="00611C3A" w:rsidRDefault="001074C6" w:rsidP="00611C3A">
      <w:pPr>
        <w:spacing w:after="0" w:line="240" w:lineRule="auto"/>
        <w:ind w:firstLine="708"/>
        <w:jc w:val="both"/>
        <w:rPr>
          <w:rFonts w:ascii="Times New Roman" w:hAnsi="Times New Roman" w:cs="Times New Roman"/>
          <w:color w:val="000000"/>
          <w:lang w:bidi="ru-RU"/>
        </w:rPr>
      </w:pPr>
      <w:r w:rsidRPr="00611C3A">
        <w:rPr>
          <w:rFonts w:ascii="Times New Roman" w:hAnsi="Times New Roman" w:cs="Times New Roman"/>
          <w:color w:val="000000"/>
          <w:sz w:val="24"/>
          <w:szCs w:val="24"/>
          <w:lang w:bidi="ru-RU"/>
        </w:rPr>
        <w:t>По состоянию на 1 июля 2022 года, численность населения Нерюнгринского района составила 75 307 человек, по сравнению с прошлым годом численность населения увеличилась на 15 человек</w:t>
      </w:r>
      <w:r w:rsidR="00E77873" w:rsidRPr="00611C3A">
        <w:rPr>
          <w:rFonts w:ascii="Times New Roman" w:hAnsi="Times New Roman" w:cs="Times New Roman"/>
          <w:color w:val="000000"/>
          <w:sz w:val="24"/>
          <w:szCs w:val="24"/>
          <w:lang w:bidi="ru-RU"/>
        </w:rPr>
        <w:t>.</w:t>
      </w:r>
      <w:r w:rsidR="00E77873" w:rsidRPr="00611C3A">
        <w:rPr>
          <w:rFonts w:ascii="Times New Roman" w:hAnsi="Times New Roman" w:cs="Times New Roman"/>
          <w:color w:val="000000"/>
          <w:lang w:bidi="ru-RU"/>
        </w:rPr>
        <w:t xml:space="preserve"> </w:t>
      </w:r>
    </w:p>
    <w:p w:rsidR="001074C6" w:rsidRPr="00611C3A" w:rsidRDefault="001074C6" w:rsidP="00611C3A">
      <w:pPr>
        <w:spacing w:after="0" w:line="240" w:lineRule="auto"/>
        <w:ind w:firstLine="708"/>
        <w:jc w:val="both"/>
        <w:rPr>
          <w:rFonts w:ascii="Times New Roman" w:hAnsi="Times New Roman" w:cs="Times New Roman"/>
          <w:color w:val="000000"/>
          <w:lang w:bidi="ru-RU"/>
        </w:rPr>
      </w:pPr>
      <w:r w:rsidRPr="00611C3A">
        <w:rPr>
          <w:rFonts w:ascii="Times New Roman" w:hAnsi="Times New Roman" w:cs="Times New Roman"/>
          <w:color w:val="000000"/>
          <w:sz w:val="24"/>
          <w:szCs w:val="24"/>
          <w:lang w:bidi="ru-RU"/>
        </w:rPr>
        <w:t>Демографическая ситуация в районе характеризуется процессом естественной убыли населения, связанным с превышением смертности над рождаемостью.</w:t>
      </w:r>
    </w:p>
    <w:p w:rsidR="00E77873" w:rsidRPr="00611C3A" w:rsidRDefault="001074C6" w:rsidP="00611C3A">
      <w:pPr>
        <w:pStyle w:val="27"/>
        <w:shd w:val="clear" w:color="auto" w:fill="auto"/>
        <w:spacing w:before="0" w:after="0" w:line="240" w:lineRule="auto"/>
        <w:ind w:firstLine="708"/>
        <w:jc w:val="both"/>
        <w:rPr>
          <w:rFonts w:ascii="Times New Roman" w:hAnsi="Times New Roman" w:cs="Times New Roman"/>
          <w:sz w:val="24"/>
          <w:szCs w:val="24"/>
        </w:rPr>
      </w:pPr>
      <w:r w:rsidRPr="00611C3A">
        <w:rPr>
          <w:rFonts w:ascii="Times New Roman" w:hAnsi="Times New Roman" w:cs="Times New Roman"/>
          <w:color w:val="000000"/>
          <w:sz w:val="24"/>
          <w:szCs w:val="24"/>
          <w:lang w:bidi="ru-RU"/>
        </w:rPr>
        <w:t>Родилось 681 детей за 2021 год, за 1 полугодие 2022 года родилось 279 детей снижение к АППГ на 79 человек</w:t>
      </w:r>
      <w:r w:rsidR="00E77873" w:rsidRPr="00611C3A">
        <w:rPr>
          <w:rFonts w:ascii="Times New Roman" w:hAnsi="Times New Roman" w:cs="Times New Roman"/>
          <w:color w:val="000000"/>
          <w:sz w:val="24"/>
          <w:szCs w:val="24"/>
          <w:lang w:bidi="ru-RU"/>
        </w:rPr>
        <w:t>.</w:t>
      </w:r>
      <w:r w:rsidRPr="00611C3A">
        <w:rPr>
          <w:rFonts w:ascii="Times New Roman" w:hAnsi="Times New Roman" w:cs="Times New Roman"/>
          <w:color w:val="000000"/>
          <w:sz w:val="24"/>
          <w:szCs w:val="24"/>
          <w:lang w:bidi="ru-RU"/>
        </w:rPr>
        <w:t xml:space="preserve"> Умерло за 2021 год 847человек, за 1 полугодие 2022 года умерло 349 человек.</w:t>
      </w:r>
    </w:p>
    <w:p w:rsidR="001074C6" w:rsidRPr="00611C3A" w:rsidRDefault="00E77873" w:rsidP="00611C3A">
      <w:pPr>
        <w:pStyle w:val="27"/>
        <w:shd w:val="clear" w:color="auto" w:fill="auto"/>
        <w:spacing w:before="0" w:after="0" w:line="240" w:lineRule="auto"/>
        <w:ind w:firstLine="708"/>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t>Миграционный прирост населения за 202</w:t>
      </w:r>
      <w:r w:rsidR="001074C6" w:rsidRPr="00611C3A">
        <w:rPr>
          <w:rFonts w:ascii="Times New Roman" w:hAnsi="Times New Roman" w:cs="Times New Roman"/>
          <w:color w:val="000000"/>
          <w:sz w:val="24"/>
          <w:szCs w:val="24"/>
          <w:lang w:bidi="ru-RU"/>
        </w:rPr>
        <w:t>1</w:t>
      </w:r>
      <w:r w:rsidRPr="00611C3A">
        <w:rPr>
          <w:rFonts w:ascii="Times New Roman" w:hAnsi="Times New Roman" w:cs="Times New Roman"/>
          <w:color w:val="000000"/>
          <w:sz w:val="24"/>
          <w:szCs w:val="24"/>
          <w:lang w:bidi="ru-RU"/>
        </w:rPr>
        <w:t xml:space="preserve"> год составил </w:t>
      </w:r>
      <w:r w:rsidR="001074C6" w:rsidRPr="00611C3A">
        <w:rPr>
          <w:rFonts w:ascii="Times New Roman" w:hAnsi="Times New Roman" w:cs="Times New Roman"/>
          <w:color w:val="000000"/>
          <w:sz w:val="24"/>
          <w:szCs w:val="24"/>
          <w:lang w:bidi="ru-RU"/>
        </w:rPr>
        <w:t xml:space="preserve">715 </w:t>
      </w:r>
      <w:r w:rsidRPr="00611C3A">
        <w:rPr>
          <w:rFonts w:ascii="Times New Roman" w:hAnsi="Times New Roman" w:cs="Times New Roman"/>
          <w:color w:val="000000"/>
          <w:sz w:val="24"/>
          <w:szCs w:val="24"/>
          <w:lang w:bidi="ru-RU"/>
        </w:rPr>
        <w:t>человек</w:t>
      </w:r>
      <w:r w:rsidR="001074C6" w:rsidRPr="00611C3A">
        <w:rPr>
          <w:rFonts w:ascii="Times New Roman" w:hAnsi="Times New Roman" w:cs="Times New Roman"/>
          <w:color w:val="000000"/>
          <w:sz w:val="24"/>
          <w:szCs w:val="24"/>
          <w:lang w:bidi="ru-RU"/>
        </w:rPr>
        <w:t>.</w:t>
      </w:r>
    </w:p>
    <w:p w:rsidR="00E77873" w:rsidRPr="00611C3A" w:rsidRDefault="001074C6" w:rsidP="00611C3A">
      <w:pPr>
        <w:pStyle w:val="27"/>
        <w:shd w:val="clear" w:color="auto" w:fill="auto"/>
        <w:spacing w:before="0" w:after="0" w:line="240" w:lineRule="auto"/>
        <w:ind w:firstLine="708"/>
        <w:jc w:val="both"/>
        <w:rPr>
          <w:color w:val="000000"/>
          <w:sz w:val="24"/>
          <w:szCs w:val="24"/>
          <w:lang w:bidi="ru-RU"/>
        </w:rPr>
      </w:pPr>
      <w:r w:rsidRPr="00611C3A">
        <w:rPr>
          <w:rFonts w:ascii="Times New Roman" w:hAnsi="Times New Roman" w:cs="Times New Roman"/>
          <w:color w:val="000000"/>
          <w:sz w:val="24"/>
          <w:szCs w:val="24"/>
          <w:lang w:bidi="ru-RU"/>
        </w:rPr>
        <w:t>Численность детей от 1 до 17 лет на 01 января 2022 года составляет 15 453 чел., в прогнозируемом периоде на 2023-2025 годы наблюдается небольшое уменьшение численности детей дошкольного возраста и детей от 7 до 17 лет в Нерюнгринском районе</w:t>
      </w:r>
      <w:r w:rsidRPr="00611C3A">
        <w:rPr>
          <w:color w:val="000000"/>
          <w:sz w:val="24"/>
          <w:szCs w:val="24"/>
          <w:lang w:bidi="ru-RU"/>
        </w:rPr>
        <w:t>.</w:t>
      </w:r>
    </w:p>
    <w:p w:rsidR="001074C6" w:rsidRPr="00611C3A" w:rsidRDefault="001074C6" w:rsidP="00611C3A">
      <w:pPr>
        <w:pStyle w:val="27"/>
        <w:shd w:val="clear" w:color="auto" w:fill="auto"/>
        <w:spacing w:before="0" w:after="0" w:line="240" w:lineRule="auto"/>
        <w:ind w:firstLine="708"/>
        <w:jc w:val="both"/>
        <w:rPr>
          <w:rFonts w:ascii="Times New Roman" w:hAnsi="Times New Roman" w:cs="Times New Roman"/>
          <w:sz w:val="24"/>
          <w:szCs w:val="24"/>
        </w:rPr>
      </w:pPr>
      <w:r w:rsidRPr="00611C3A">
        <w:rPr>
          <w:rFonts w:ascii="Times New Roman" w:hAnsi="Times New Roman" w:cs="Times New Roman"/>
          <w:color w:val="000000"/>
          <w:sz w:val="24"/>
          <w:szCs w:val="24"/>
          <w:lang w:bidi="ru-RU"/>
        </w:rPr>
        <w:t>Выбытие детей дошкольного возраста наблюдается в г. Нерюнгри, в поселках района есть незначительное уменьшение численности, но, в целом, прослеживается стабильность в численности воспитанников и обучающихся.</w:t>
      </w:r>
    </w:p>
    <w:p w:rsidR="005A51FC" w:rsidRPr="00611C3A" w:rsidRDefault="001074C6" w:rsidP="00611C3A">
      <w:pPr>
        <w:spacing w:after="0" w:line="240" w:lineRule="auto"/>
        <w:ind w:firstLine="708"/>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t>Нерюнгринский район является одним из основных промышленных районов Якутии и обладает огромным ресурсным потенциалом. Основу экономики муниципалитета составляет промышленное производство. На территории Нерюнгринского района свою деятельность осуществляют 164 крупных и средних предприятий. Структуру промышленности определяют угольные и золотодобывающие компании, энергетика и транспорт.</w:t>
      </w:r>
    </w:p>
    <w:p w:rsidR="001074C6" w:rsidRPr="00611C3A" w:rsidRDefault="001074C6" w:rsidP="00611C3A">
      <w:pPr>
        <w:spacing w:after="0" w:line="240" w:lineRule="auto"/>
        <w:ind w:firstLine="708"/>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lastRenderedPageBreak/>
        <w:t xml:space="preserve">По объемам добычи угля район занимает первое место в республике, второе место </w:t>
      </w:r>
      <w:proofErr w:type="spellStart"/>
      <w:r w:rsidRPr="00611C3A">
        <w:rPr>
          <w:rFonts w:ascii="Times New Roman" w:hAnsi="Times New Roman" w:cs="Times New Roman"/>
          <w:color w:val="000000"/>
          <w:sz w:val="24"/>
          <w:szCs w:val="24"/>
          <w:lang w:bidi="ru-RU"/>
        </w:rPr>
        <w:t>Верхнеколымский</w:t>
      </w:r>
      <w:proofErr w:type="spellEnd"/>
      <w:r w:rsidRPr="00611C3A">
        <w:rPr>
          <w:rFonts w:ascii="Times New Roman" w:hAnsi="Times New Roman" w:cs="Times New Roman"/>
          <w:color w:val="000000"/>
          <w:sz w:val="24"/>
          <w:szCs w:val="24"/>
          <w:lang w:bidi="ru-RU"/>
        </w:rPr>
        <w:t xml:space="preserve"> район, третье </w:t>
      </w:r>
      <w:proofErr w:type="spellStart"/>
      <w:r w:rsidRPr="00611C3A">
        <w:rPr>
          <w:rFonts w:ascii="Times New Roman" w:hAnsi="Times New Roman" w:cs="Times New Roman"/>
          <w:color w:val="000000"/>
          <w:sz w:val="24"/>
          <w:szCs w:val="24"/>
          <w:lang w:bidi="ru-RU"/>
        </w:rPr>
        <w:t>Та</w:t>
      </w:r>
      <w:r w:rsidR="00B85E82">
        <w:rPr>
          <w:rFonts w:ascii="Times New Roman" w:hAnsi="Times New Roman" w:cs="Times New Roman"/>
          <w:color w:val="000000"/>
          <w:sz w:val="24"/>
          <w:szCs w:val="24"/>
          <w:lang w:bidi="ru-RU"/>
        </w:rPr>
        <w:t>т</w:t>
      </w:r>
      <w:r w:rsidRPr="00611C3A">
        <w:rPr>
          <w:rFonts w:ascii="Times New Roman" w:hAnsi="Times New Roman" w:cs="Times New Roman"/>
          <w:color w:val="000000"/>
          <w:sz w:val="24"/>
          <w:szCs w:val="24"/>
          <w:lang w:bidi="ru-RU"/>
        </w:rPr>
        <w:t>инский</w:t>
      </w:r>
      <w:proofErr w:type="spellEnd"/>
      <w:r w:rsidRPr="00611C3A">
        <w:rPr>
          <w:rFonts w:ascii="Times New Roman" w:hAnsi="Times New Roman" w:cs="Times New Roman"/>
          <w:color w:val="000000"/>
          <w:sz w:val="24"/>
          <w:szCs w:val="24"/>
          <w:lang w:bidi="ru-RU"/>
        </w:rPr>
        <w:t xml:space="preserve"> район.</w:t>
      </w:r>
      <w:r w:rsidRPr="00611C3A">
        <w:rPr>
          <w:color w:val="000000"/>
          <w:sz w:val="24"/>
          <w:szCs w:val="24"/>
          <w:lang w:bidi="ru-RU"/>
        </w:rPr>
        <w:t xml:space="preserve"> В</w:t>
      </w:r>
      <w:r w:rsidRPr="00611C3A">
        <w:rPr>
          <w:rFonts w:ascii="Times New Roman" w:hAnsi="Times New Roman" w:cs="Times New Roman"/>
          <w:color w:val="000000"/>
          <w:sz w:val="24"/>
          <w:szCs w:val="24"/>
          <w:lang w:bidi="en-US"/>
        </w:rPr>
        <w:t xml:space="preserve"> </w:t>
      </w:r>
      <w:r w:rsidRPr="00611C3A">
        <w:rPr>
          <w:rFonts w:ascii="Times New Roman" w:hAnsi="Times New Roman" w:cs="Times New Roman"/>
          <w:color w:val="000000"/>
          <w:sz w:val="24"/>
          <w:szCs w:val="24"/>
          <w:lang w:bidi="ru-RU"/>
        </w:rPr>
        <w:t xml:space="preserve">целом, по Нерюнгринскому району, по данным угледобывающих предприятий, за 2021 год добыто 30 079,80 тыс. тонн, 1 полугодие 2022 года 18 730,6 тыс. тонн, что на 44 </w:t>
      </w:r>
      <w:r w:rsidRPr="00611C3A">
        <w:rPr>
          <w:rStyle w:val="2CenturyGothic105pt"/>
          <w:rFonts w:ascii="Times New Roman" w:hAnsi="Times New Roman" w:cs="Times New Roman"/>
          <w:i w:val="0"/>
          <w:sz w:val="24"/>
          <w:szCs w:val="24"/>
        </w:rPr>
        <w:t>%</w:t>
      </w:r>
      <w:r w:rsidRPr="00611C3A">
        <w:rPr>
          <w:rFonts w:ascii="Times New Roman" w:hAnsi="Times New Roman" w:cs="Times New Roman"/>
          <w:color w:val="000000"/>
          <w:sz w:val="24"/>
          <w:szCs w:val="24"/>
          <w:lang w:bidi="ru-RU"/>
        </w:rPr>
        <w:t xml:space="preserve"> выше уровня АППГ, по оценке 2022 года добыча угля составит 34 862,80 тыс. тонн.</w:t>
      </w:r>
    </w:p>
    <w:p w:rsidR="001074C6" w:rsidRPr="00611C3A" w:rsidRDefault="001074C6" w:rsidP="00611C3A">
      <w:pPr>
        <w:pStyle w:val="27"/>
        <w:shd w:val="clear" w:color="auto" w:fill="auto"/>
        <w:spacing w:before="0" w:after="0" w:line="240" w:lineRule="auto"/>
        <w:ind w:firstLine="760"/>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t>К 2025 году планируется увеличение добычи угля, который будет обеспечивается за счет реализации инвестиционного проекта по развитию Эльгинского угольного комплекса. До 2025 года планируется увеличение мощности до 41 млн тонн коксующего угля в год с выходом обогащенного концентрата в 30 млн тонн.</w:t>
      </w:r>
    </w:p>
    <w:p w:rsidR="001074C6" w:rsidRPr="00611C3A" w:rsidRDefault="001074C6" w:rsidP="00611C3A">
      <w:pPr>
        <w:pStyle w:val="27"/>
        <w:shd w:val="clear" w:color="auto" w:fill="auto"/>
        <w:spacing w:before="0" w:after="0" w:line="240" w:lineRule="auto"/>
        <w:ind w:firstLine="760"/>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t>Прирост добычи угля прогнозируется также за счет реализации проектов группы компании «</w:t>
      </w:r>
      <w:proofErr w:type="spellStart"/>
      <w:r w:rsidRPr="00611C3A">
        <w:rPr>
          <w:rFonts w:ascii="Times New Roman" w:hAnsi="Times New Roman" w:cs="Times New Roman"/>
          <w:color w:val="000000"/>
          <w:sz w:val="24"/>
          <w:szCs w:val="24"/>
          <w:lang w:bidi="ru-RU"/>
        </w:rPr>
        <w:t>Колмар</w:t>
      </w:r>
      <w:proofErr w:type="spellEnd"/>
      <w:r w:rsidRPr="00611C3A">
        <w:rPr>
          <w:rFonts w:ascii="Times New Roman" w:hAnsi="Times New Roman" w:cs="Times New Roman"/>
          <w:color w:val="000000"/>
          <w:sz w:val="24"/>
          <w:szCs w:val="24"/>
          <w:lang w:bidi="ru-RU"/>
        </w:rPr>
        <w:t>», в связи с вводом новых производственных мощностей по инвестиционным проектам (строительство ГОК «</w:t>
      </w:r>
      <w:proofErr w:type="spellStart"/>
      <w:r w:rsidRPr="00611C3A">
        <w:rPr>
          <w:rFonts w:ascii="Times New Roman" w:hAnsi="Times New Roman" w:cs="Times New Roman"/>
          <w:color w:val="000000"/>
          <w:sz w:val="24"/>
          <w:szCs w:val="24"/>
          <w:lang w:bidi="ru-RU"/>
        </w:rPr>
        <w:t>Инаглинский</w:t>
      </w:r>
      <w:proofErr w:type="spellEnd"/>
      <w:r w:rsidRPr="00611C3A">
        <w:rPr>
          <w:rFonts w:ascii="Times New Roman" w:hAnsi="Times New Roman" w:cs="Times New Roman"/>
          <w:color w:val="000000"/>
          <w:sz w:val="24"/>
          <w:szCs w:val="24"/>
          <w:lang w:bidi="ru-RU"/>
        </w:rPr>
        <w:t>», и ГОК «</w:t>
      </w:r>
      <w:proofErr w:type="spellStart"/>
      <w:r w:rsidRPr="00611C3A">
        <w:rPr>
          <w:rFonts w:ascii="Times New Roman" w:hAnsi="Times New Roman" w:cs="Times New Roman"/>
          <w:color w:val="000000"/>
          <w:sz w:val="24"/>
          <w:szCs w:val="24"/>
          <w:lang w:bidi="ru-RU"/>
        </w:rPr>
        <w:t>Денисовский</w:t>
      </w:r>
      <w:proofErr w:type="spellEnd"/>
      <w:r w:rsidRPr="00611C3A">
        <w:rPr>
          <w:rFonts w:ascii="Times New Roman" w:hAnsi="Times New Roman" w:cs="Times New Roman"/>
          <w:color w:val="000000"/>
          <w:sz w:val="24"/>
          <w:szCs w:val="24"/>
          <w:lang w:bidi="ru-RU"/>
        </w:rPr>
        <w:t>»).</w:t>
      </w:r>
    </w:p>
    <w:p w:rsidR="00807B7A" w:rsidRPr="00611C3A" w:rsidRDefault="00807B7A" w:rsidP="00611C3A">
      <w:pPr>
        <w:pStyle w:val="27"/>
        <w:shd w:val="clear" w:color="auto" w:fill="auto"/>
        <w:spacing w:before="0" w:after="0" w:line="240" w:lineRule="auto"/>
        <w:ind w:firstLine="760"/>
        <w:jc w:val="both"/>
        <w:rPr>
          <w:rFonts w:ascii="Times New Roman" w:hAnsi="Times New Roman" w:cs="Times New Roman"/>
          <w:sz w:val="24"/>
          <w:szCs w:val="24"/>
        </w:rPr>
      </w:pPr>
      <w:r w:rsidRPr="00611C3A">
        <w:rPr>
          <w:rFonts w:ascii="Times New Roman" w:hAnsi="Times New Roman" w:cs="Times New Roman"/>
          <w:color w:val="000000"/>
          <w:sz w:val="24"/>
          <w:szCs w:val="24"/>
          <w:lang w:bidi="ru-RU"/>
        </w:rPr>
        <w:t>Так же рост будет обеспечен появлением новой угледобывающей компании ООО «</w:t>
      </w:r>
      <w:proofErr w:type="spellStart"/>
      <w:r w:rsidRPr="00611C3A">
        <w:rPr>
          <w:rFonts w:ascii="Times New Roman" w:hAnsi="Times New Roman" w:cs="Times New Roman"/>
          <w:color w:val="000000"/>
          <w:sz w:val="24"/>
          <w:szCs w:val="24"/>
          <w:lang w:bidi="ru-RU"/>
        </w:rPr>
        <w:t>АнтрацитИнвестПроект</w:t>
      </w:r>
      <w:proofErr w:type="spellEnd"/>
      <w:r w:rsidRPr="00611C3A">
        <w:rPr>
          <w:rFonts w:ascii="Times New Roman" w:hAnsi="Times New Roman" w:cs="Times New Roman"/>
          <w:color w:val="000000"/>
          <w:sz w:val="24"/>
          <w:szCs w:val="24"/>
          <w:lang w:bidi="ru-RU"/>
        </w:rPr>
        <w:t>» с проектной мощностью добычи 6,5 млн тонн в год к 2025 году. Выход на проектную мощность возможен после 2025-2026 годов по итогам завершения II этапа модернизации Байкала-Амурской магистрали.</w:t>
      </w:r>
    </w:p>
    <w:p w:rsidR="00807B7A" w:rsidRPr="00611C3A" w:rsidRDefault="00807B7A" w:rsidP="00611C3A">
      <w:pPr>
        <w:spacing w:after="0" w:line="240" w:lineRule="auto"/>
        <w:ind w:firstLine="708"/>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t>Грузооборот за 2021 год составил 147 031,2 тыс. тонн/км, за 1 полугодие текущего года - 99 427,0 тыс. тонн/км, что на 1 % выше уровня АППГ, оценка 2022 год - 161 734,3 тыс. тонн/км. К 2025 году объем грузооборота составит 164 172,5 тыс. тонн/км.</w:t>
      </w:r>
    </w:p>
    <w:p w:rsidR="00807B7A" w:rsidRPr="00611C3A" w:rsidRDefault="00807B7A" w:rsidP="00611C3A">
      <w:pPr>
        <w:spacing w:after="0" w:line="240" w:lineRule="auto"/>
        <w:ind w:firstLine="708"/>
        <w:jc w:val="both"/>
        <w:rPr>
          <w:rFonts w:ascii="Times New Roman" w:hAnsi="Times New Roman" w:cs="Times New Roman"/>
          <w:color w:val="000000"/>
          <w:sz w:val="24"/>
          <w:szCs w:val="24"/>
          <w:lang w:bidi="ru-RU"/>
        </w:rPr>
      </w:pPr>
      <w:r w:rsidRPr="00611C3A">
        <w:rPr>
          <w:rFonts w:ascii="Times New Roman" w:hAnsi="Times New Roman" w:cs="Times New Roman"/>
          <w:color w:val="000000"/>
          <w:sz w:val="24"/>
          <w:szCs w:val="24"/>
          <w:lang w:bidi="ru-RU"/>
        </w:rPr>
        <w:t>Пассажирооборот за 2021 год составил 24 732,6 тыс. пасс/км, за 1 полугодие текущего года - 12 055,6 тыс. пасс/км, что на 6,4 % ниже уровня АППГ, по оценке 2022 года пассажирооборот составит - 24 632,6 тыс. пасс/км. Пассажирооборот к 2025 году относительно 2022 года увеличится на 371,3 тыс. пасс-км. Рост будет обеспечен за счет поэтапного приведения транспортно-эксплуатационного состояния автомобильных дорог общего пользования межмуниципального и местного значения в нормативное состояние и повышению уровня обустройства автомобильных дорог, обеспечивающих безопасность дорожного движения.</w:t>
      </w:r>
    </w:p>
    <w:p w:rsidR="00741F95" w:rsidRPr="00611C3A" w:rsidRDefault="00741F95" w:rsidP="00611C3A">
      <w:pPr>
        <w:pStyle w:val="27"/>
        <w:shd w:val="clear" w:color="auto" w:fill="auto"/>
        <w:spacing w:before="0" w:after="0" w:line="240" w:lineRule="auto"/>
        <w:ind w:firstLine="760"/>
        <w:jc w:val="both"/>
        <w:rPr>
          <w:rFonts w:ascii="Times New Roman" w:hAnsi="Times New Roman" w:cs="Times New Roman"/>
          <w:sz w:val="24"/>
          <w:szCs w:val="24"/>
        </w:rPr>
      </w:pPr>
      <w:r w:rsidRPr="00611C3A">
        <w:rPr>
          <w:rFonts w:ascii="Times New Roman" w:hAnsi="Times New Roman" w:cs="Times New Roman"/>
          <w:sz w:val="24"/>
          <w:szCs w:val="24"/>
        </w:rPr>
        <w:t>Розничный товарооборот торговли по организациям всех форм собственности в 2021 году составил 21,6 млрд руб., с увеличением к уровню прошлого года на 8,8 %. За 6 месяцев 2022 года товарооборот составил 10,2 млрд, руб., что на 1,5% больше по’ сравнению с прошлым годом. Оценочно розничный товарооборот за 2022 год составит 25,8 млрд, руб., на 19,6 % больше по сравнению с прошлым годом. К 2025 году прогнозируется увеличение розничного товарооборота до 34 251,4 млн руб. при постепенном снижении инфляции и повышении покупательной способности.</w:t>
      </w:r>
    </w:p>
    <w:p w:rsidR="00741F95" w:rsidRPr="00611C3A" w:rsidRDefault="00741F95" w:rsidP="00611C3A">
      <w:pPr>
        <w:pStyle w:val="27"/>
        <w:shd w:val="clear" w:color="auto" w:fill="auto"/>
        <w:spacing w:before="0" w:after="0" w:line="240" w:lineRule="auto"/>
        <w:ind w:firstLine="760"/>
        <w:jc w:val="both"/>
        <w:rPr>
          <w:rFonts w:ascii="Times New Roman" w:hAnsi="Times New Roman" w:cs="Times New Roman"/>
          <w:sz w:val="24"/>
          <w:szCs w:val="24"/>
        </w:rPr>
      </w:pPr>
      <w:r w:rsidRPr="00611C3A">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крупными и средними предприятиями района в 2021 году составил 251 017.6 млн руб., по итогам 1 полугодия 2022 года 222 859,9 млн руб., что в 2,5 раза выше уровня АППГ, оценка 2022 года составляет - 362 826,9 млн руб.</w:t>
      </w:r>
    </w:p>
    <w:p w:rsidR="00741F95" w:rsidRPr="00611C3A" w:rsidRDefault="00741F95" w:rsidP="00611C3A">
      <w:pPr>
        <w:pStyle w:val="27"/>
        <w:shd w:val="clear" w:color="auto" w:fill="auto"/>
        <w:spacing w:before="0" w:after="0" w:line="240" w:lineRule="auto"/>
        <w:ind w:firstLine="760"/>
        <w:jc w:val="both"/>
        <w:rPr>
          <w:rFonts w:ascii="Times New Roman" w:hAnsi="Times New Roman" w:cs="Times New Roman"/>
          <w:sz w:val="24"/>
          <w:szCs w:val="24"/>
        </w:rPr>
      </w:pPr>
      <w:r w:rsidRPr="00611C3A">
        <w:rPr>
          <w:rFonts w:ascii="Times New Roman" w:hAnsi="Times New Roman" w:cs="Times New Roman"/>
          <w:sz w:val="24"/>
          <w:szCs w:val="24"/>
        </w:rPr>
        <w:t>В 2023-2025 годах будет продолжена работа по насыщению потребительского рынка конкурентоспособными товарами, реализации мероприятий по развитию торговли и общественного питания, формирования эффективной конкурентной среды, как фактора сдерживания роста цен.</w:t>
      </w:r>
    </w:p>
    <w:p w:rsidR="00807B7A" w:rsidRPr="00611C3A" w:rsidRDefault="00807B7A" w:rsidP="00611C3A">
      <w:pPr>
        <w:spacing w:after="0" w:line="240" w:lineRule="auto"/>
        <w:ind w:firstLine="708"/>
        <w:jc w:val="both"/>
        <w:rPr>
          <w:rFonts w:ascii="Times New Roman" w:hAnsi="Times New Roman" w:cs="Times New Roman"/>
          <w:color w:val="000000"/>
          <w:sz w:val="24"/>
          <w:szCs w:val="24"/>
          <w:lang w:bidi="ru-RU"/>
        </w:rPr>
      </w:pPr>
    </w:p>
    <w:p w:rsidR="00BD36B6" w:rsidRPr="00611C3A" w:rsidRDefault="00BD36B6" w:rsidP="00611C3A">
      <w:pPr>
        <w:pStyle w:val="1"/>
        <w:tabs>
          <w:tab w:val="num" w:pos="709"/>
        </w:tabs>
        <w:spacing w:before="0" w:after="0"/>
        <w:contextualSpacing/>
        <w:rPr>
          <w:rFonts w:ascii="Times New Roman" w:hAnsi="Times New Roman"/>
          <w:color w:val="auto"/>
          <w:sz w:val="28"/>
          <w:szCs w:val="28"/>
        </w:rPr>
      </w:pPr>
      <w:r w:rsidRPr="00611C3A">
        <w:rPr>
          <w:rFonts w:ascii="Times New Roman" w:hAnsi="Times New Roman"/>
          <w:color w:val="auto"/>
          <w:sz w:val="28"/>
          <w:szCs w:val="28"/>
        </w:rPr>
        <w:t xml:space="preserve">3. Анализ реализации положений послания Президента </w:t>
      </w:r>
    </w:p>
    <w:p w:rsidR="00BD36B6" w:rsidRPr="00611C3A" w:rsidRDefault="00BD36B6" w:rsidP="00611C3A">
      <w:pPr>
        <w:pStyle w:val="1"/>
        <w:tabs>
          <w:tab w:val="num" w:pos="709"/>
        </w:tabs>
        <w:spacing w:before="0" w:after="0"/>
        <w:contextualSpacing/>
        <w:rPr>
          <w:rFonts w:ascii="Times New Roman" w:hAnsi="Times New Roman"/>
          <w:color w:val="auto"/>
          <w:sz w:val="28"/>
          <w:szCs w:val="28"/>
        </w:rPr>
      </w:pPr>
      <w:r w:rsidRPr="00611C3A">
        <w:rPr>
          <w:rFonts w:ascii="Times New Roman" w:hAnsi="Times New Roman"/>
          <w:color w:val="auto"/>
          <w:sz w:val="28"/>
          <w:szCs w:val="28"/>
        </w:rPr>
        <w:t xml:space="preserve">Российской Федерации Федеральному Собранию </w:t>
      </w:r>
    </w:p>
    <w:p w:rsidR="00BD36B6" w:rsidRPr="00611C3A" w:rsidRDefault="00BD36B6" w:rsidP="00611C3A">
      <w:pPr>
        <w:pStyle w:val="1"/>
        <w:tabs>
          <w:tab w:val="num" w:pos="709"/>
        </w:tabs>
        <w:spacing w:before="0" w:after="0"/>
        <w:contextualSpacing/>
        <w:rPr>
          <w:rFonts w:ascii="Times New Roman" w:hAnsi="Times New Roman"/>
          <w:color w:val="auto"/>
          <w:sz w:val="28"/>
          <w:szCs w:val="28"/>
        </w:rPr>
      </w:pPr>
      <w:r w:rsidRPr="00611C3A">
        <w:rPr>
          <w:rFonts w:ascii="Times New Roman" w:hAnsi="Times New Roman"/>
          <w:color w:val="auto"/>
          <w:sz w:val="28"/>
          <w:szCs w:val="28"/>
        </w:rPr>
        <w:t xml:space="preserve">Российской Федерации, определяющего бюджетную политику </w:t>
      </w:r>
    </w:p>
    <w:p w:rsidR="00BD36B6" w:rsidRPr="00611C3A" w:rsidRDefault="00BD36B6" w:rsidP="00611C3A">
      <w:pPr>
        <w:pStyle w:val="1"/>
        <w:tabs>
          <w:tab w:val="num" w:pos="709"/>
        </w:tabs>
        <w:spacing w:before="0" w:after="0"/>
        <w:contextualSpacing/>
        <w:rPr>
          <w:rFonts w:ascii="Times New Roman" w:hAnsi="Times New Roman"/>
          <w:color w:val="auto"/>
          <w:sz w:val="28"/>
          <w:szCs w:val="28"/>
        </w:rPr>
      </w:pPr>
      <w:r w:rsidRPr="00611C3A">
        <w:rPr>
          <w:rFonts w:ascii="Times New Roman" w:hAnsi="Times New Roman"/>
          <w:color w:val="auto"/>
          <w:sz w:val="28"/>
          <w:szCs w:val="28"/>
        </w:rPr>
        <w:t xml:space="preserve">основных направлений бюджетной и налоговой политики РС (Я); </w:t>
      </w:r>
    </w:p>
    <w:p w:rsidR="00BD36B6" w:rsidRPr="00611C3A" w:rsidRDefault="00BD36B6" w:rsidP="00611C3A">
      <w:pPr>
        <w:pStyle w:val="1"/>
        <w:tabs>
          <w:tab w:val="num" w:pos="709"/>
        </w:tabs>
        <w:spacing w:before="0" w:after="0"/>
        <w:contextualSpacing/>
        <w:rPr>
          <w:rFonts w:ascii="Times New Roman" w:hAnsi="Times New Roman"/>
          <w:color w:val="auto"/>
          <w:sz w:val="28"/>
          <w:szCs w:val="28"/>
        </w:rPr>
      </w:pPr>
      <w:r w:rsidRPr="00611C3A">
        <w:rPr>
          <w:rFonts w:ascii="Times New Roman" w:hAnsi="Times New Roman"/>
          <w:color w:val="auto"/>
          <w:sz w:val="28"/>
          <w:szCs w:val="28"/>
        </w:rPr>
        <w:t>муниципальных программ МО «Нерюнгринский район»</w:t>
      </w:r>
    </w:p>
    <w:p w:rsidR="009E3574" w:rsidRPr="00611C3A" w:rsidRDefault="009E3574" w:rsidP="00611C3A">
      <w:pPr>
        <w:rPr>
          <w:lang w:eastAsia="ru-RU"/>
        </w:rPr>
      </w:pP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В соответствии со статьей 172 БК РФ составление бюджета основывается, в том числе,</w:t>
      </w:r>
      <w:r w:rsidRPr="00611C3A">
        <w:rPr>
          <w:rFonts w:ascii="Times New Roman" w:eastAsia="Times New Roman" w:hAnsi="Times New Roman" w:cs="Times New Roman"/>
          <w:bCs/>
          <w:sz w:val="24"/>
          <w:szCs w:val="24"/>
          <w:lang w:eastAsia="ru-RU"/>
        </w:rPr>
        <w:t xml:space="preserve"> на положениях послания Президента Российской Федерации Федеральному собранию, основных направлениях бюджетной и налоговой политики РС(Я), муниципальных программах.</w:t>
      </w:r>
    </w:p>
    <w:p w:rsidR="00BD36B6" w:rsidRPr="00611C3A" w:rsidRDefault="009E3574"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11C3A">
        <w:rPr>
          <w:rFonts w:ascii="Times New Roman" w:eastAsia="Times New Roman" w:hAnsi="Times New Roman" w:cs="Times New Roman"/>
          <w:bCs/>
          <w:sz w:val="24"/>
          <w:szCs w:val="24"/>
          <w:lang w:eastAsia="ru-RU"/>
        </w:rPr>
        <w:t>3</w:t>
      </w:r>
      <w:r w:rsidR="00BD36B6" w:rsidRPr="00611C3A">
        <w:rPr>
          <w:rFonts w:ascii="Times New Roman" w:eastAsia="Times New Roman" w:hAnsi="Times New Roman" w:cs="Times New Roman"/>
          <w:bCs/>
          <w:sz w:val="24"/>
          <w:szCs w:val="24"/>
          <w:lang w:eastAsia="ru-RU"/>
        </w:rPr>
        <w:t>.1.</w:t>
      </w:r>
      <w:r w:rsidR="00BD36B6" w:rsidRPr="00611C3A">
        <w:rPr>
          <w:rFonts w:ascii="Times New Roman" w:eastAsia="Times New Roman" w:hAnsi="Times New Roman" w:cs="Times New Roman"/>
          <w:bCs/>
          <w:sz w:val="24"/>
          <w:szCs w:val="24"/>
          <w:lang w:eastAsia="ru-RU"/>
        </w:rPr>
        <w:tab/>
        <w:t xml:space="preserve">Необходимо отметить отдельные положения Послания Президента Российской Федерации Федеральному собранию от 21.04.2021, которые нашли свое отражение в проекте решения о бюджете. </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11C3A">
        <w:rPr>
          <w:rFonts w:ascii="Times New Roman" w:eastAsia="Times New Roman" w:hAnsi="Times New Roman" w:cs="Times New Roman"/>
          <w:bCs/>
          <w:sz w:val="24"/>
          <w:szCs w:val="24"/>
          <w:lang w:eastAsia="ru-RU"/>
        </w:rPr>
        <w:t xml:space="preserve">Особое внимание в послании уделено здоровью детей, доступности их отдыха и необходимости обеспечения возврата половины стоимости путевки при поездке детей в летний лагерь. </w:t>
      </w:r>
    </w:p>
    <w:p w:rsidR="00BD36B6" w:rsidRPr="00611C3A" w:rsidRDefault="00BD36B6" w:rsidP="00611C3A">
      <w:pPr>
        <w:pStyle w:val="a5"/>
        <w:suppressAutoHyphens/>
        <w:autoSpaceDE w:val="0"/>
        <w:autoSpaceDN w:val="0"/>
        <w:adjustRightInd w:val="0"/>
        <w:spacing w:after="0" w:line="240" w:lineRule="auto"/>
        <w:ind w:left="709"/>
        <w:jc w:val="both"/>
        <w:rPr>
          <w:rFonts w:ascii="Times New Roman" w:eastAsia="Times New Roman" w:hAnsi="Times New Roman" w:cs="Times New Roman"/>
          <w:bCs/>
          <w:i/>
          <w:sz w:val="24"/>
          <w:szCs w:val="24"/>
        </w:rPr>
      </w:pPr>
      <w:r w:rsidRPr="00611C3A">
        <w:rPr>
          <w:rFonts w:ascii="Times New Roman" w:eastAsia="Times New Roman" w:hAnsi="Times New Roman"/>
          <w:bCs/>
          <w:i/>
          <w:sz w:val="24"/>
          <w:szCs w:val="24"/>
        </w:rPr>
        <w:t xml:space="preserve">«Поддержка семьи». </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Послание президента в этой части нашло отражение в следующих муниципальных программах:</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 xml:space="preserve">- </w:t>
      </w:r>
      <w:r w:rsidRPr="00611C3A">
        <w:rPr>
          <w:rFonts w:ascii="Times New Roman" w:eastAsia="Times New Roman" w:hAnsi="Times New Roman" w:cs="Times New Roman"/>
          <w:color w:val="000000"/>
          <w:sz w:val="24"/>
          <w:szCs w:val="24"/>
        </w:rPr>
        <w:t>«Реализация муниципальной молодежной политики в Нерюнгринском районе на 2021 -2025 годы»</w:t>
      </w:r>
      <w:r w:rsidRPr="00611C3A">
        <w:rPr>
          <w:rFonts w:ascii="Times New Roman" w:eastAsia="Times New Roman" w:hAnsi="Times New Roman" w:cs="Times New Roman"/>
          <w:sz w:val="24"/>
          <w:szCs w:val="24"/>
          <w:lang w:eastAsia="ru-RU"/>
        </w:rPr>
        <w:t xml:space="preserve">, </w:t>
      </w:r>
      <w:r w:rsidRPr="00611C3A">
        <w:rPr>
          <w:rFonts w:ascii="Times New Roman" w:eastAsia="Times New Roman" w:hAnsi="Times New Roman" w:cs="Times New Roman"/>
          <w:color w:val="000000"/>
          <w:sz w:val="24"/>
          <w:szCs w:val="24"/>
        </w:rPr>
        <w:t xml:space="preserve">«Реализация отдельных направлений социальной политики в Нерюнгринском районе на 2021-2025 годы», </w:t>
      </w:r>
      <w:r w:rsidRPr="00611C3A">
        <w:rPr>
          <w:rFonts w:ascii="Times New Roman" w:eastAsia="Times New Roman" w:hAnsi="Times New Roman" w:cs="Times New Roman"/>
          <w:sz w:val="24"/>
          <w:szCs w:val="24"/>
          <w:lang w:eastAsia="ru-RU"/>
        </w:rPr>
        <w:t>в которых предусмотрены средства на приобретение витаминов для беременных женщин, на предоставление подарочных наборов для новорожденных; на проведение мероприятий, направленных на укрепление семейных отношений;</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 «Развитие системы образования в Нерюнгринском районе на 2022-2025 годы», в которой предусмотрены средства на бесплатное и горячее питание всех учеников начальной школы и на питание детей 5-11 классов (малоимущие, многодетные, сироты, инвалиды, дети ОВЗ); на предоставление путевок в лагерь «Мужество» на льготной основе.</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 xml:space="preserve">Так же на решение поставленной задачи направлена муниципальная программа </w:t>
      </w:r>
      <w:r w:rsidRPr="00611C3A">
        <w:rPr>
          <w:rFonts w:ascii="Times New Roman" w:eastAsia="Times New Roman" w:hAnsi="Times New Roman" w:cs="Times New Roman"/>
          <w:color w:val="000000"/>
          <w:sz w:val="24"/>
          <w:szCs w:val="24"/>
        </w:rPr>
        <w:t>МП «Обеспечение жильем молодых семей Нерюнгринского района на 2021-2025 годы»,</w:t>
      </w:r>
      <w:r w:rsidRPr="00611C3A">
        <w:rPr>
          <w:rFonts w:ascii="Times New Roman" w:eastAsia="Times New Roman" w:hAnsi="Times New Roman" w:cs="Times New Roman"/>
          <w:sz w:val="24"/>
          <w:szCs w:val="24"/>
          <w:lang w:eastAsia="ru-RU"/>
        </w:rPr>
        <w:t xml:space="preserve"> </w:t>
      </w:r>
      <w:r w:rsidRPr="00611C3A">
        <w:rPr>
          <w:rFonts w:ascii="Times New Roman" w:eastAsia="Times New Roman" w:hAnsi="Times New Roman" w:cs="Times New Roman"/>
          <w:color w:val="000000"/>
          <w:sz w:val="24"/>
          <w:szCs w:val="24"/>
        </w:rPr>
        <w:t xml:space="preserve">«Обеспечение жильем медицинских работников и работников сферы образования Нерюнгринского района на 2022 – 2026 годы», </w:t>
      </w:r>
      <w:r w:rsidRPr="00611C3A">
        <w:rPr>
          <w:rFonts w:ascii="Times New Roman" w:eastAsia="Times New Roman" w:hAnsi="Times New Roman" w:cs="Times New Roman"/>
          <w:sz w:val="24"/>
          <w:szCs w:val="24"/>
          <w:lang w:eastAsia="ru-RU"/>
        </w:rPr>
        <w:t>средства которых будут направлены, в том числе, на обеспечение жильем молодых семей, на обеспечение жильем работников муниципальной бюджетной сферы</w:t>
      </w:r>
      <w:r w:rsidR="009E3574" w:rsidRPr="00611C3A">
        <w:rPr>
          <w:rFonts w:ascii="Times New Roman" w:eastAsia="Times New Roman" w:hAnsi="Times New Roman" w:cs="Times New Roman"/>
          <w:sz w:val="24"/>
          <w:szCs w:val="24"/>
          <w:lang w:eastAsia="ru-RU"/>
        </w:rPr>
        <w:t xml:space="preserve"> (медицинских работников, педагогов)</w:t>
      </w:r>
      <w:r w:rsidRPr="00611C3A">
        <w:rPr>
          <w:rFonts w:ascii="Times New Roman" w:eastAsia="Times New Roman" w:hAnsi="Times New Roman" w:cs="Times New Roman"/>
          <w:sz w:val="24"/>
          <w:szCs w:val="24"/>
          <w:lang w:eastAsia="ru-RU"/>
        </w:rPr>
        <w:t>.</w:t>
      </w:r>
    </w:p>
    <w:p w:rsidR="00BD36B6" w:rsidRPr="00611C3A" w:rsidRDefault="00BD36B6" w:rsidP="00611C3A">
      <w:pPr>
        <w:pStyle w:val="a5"/>
        <w:suppressAutoHyphens/>
        <w:autoSpaceDE w:val="0"/>
        <w:autoSpaceDN w:val="0"/>
        <w:adjustRightInd w:val="0"/>
        <w:spacing w:after="0" w:line="240" w:lineRule="auto"/>
        <w:ind w:left="709"/>
        <w:jc w:val="both"/>
        <w:rPr>
          <w:rFonts w:ascii="Times New Roman" w:eastAsia="Times New Roman" w:hAnsi="Times New Roman" w:cs="Times New Roman"/>
          <w:i/>
          <w:sz w:val="24"/>
          <w:szCs w:val="24"/>
        </w:rPr>
      </w:pPr>
      <w:bookmarkStart w:id="2" w:name="_Hlk118711791"/>
      <w:r w:rsidRPr="00611C3A">
        <w:rPr>
          <w:rFonts w:ascii="Times New Roman" w:eastAsia="Times New Roman" w:hAnsi="Times New Roman"/>
          <w:i/>
          <w:sz w:val="24"/>
          <w:szCs w:val="24"/>
        </w:rPr>
        <w:t xml:space="preserve">«Уровень зарплат бюджетников».  </w:t>
      </w:r>
    </w:p>
    <w:bookmarkEnd w:id="2"/>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 xml:space="preserve">Майские указы 2012 года, касающиеся уровня заработной платы учителей, врачей, бюджетников в целом, должны строго соблюдаться. Труд всех специалистов, которые работают в важнейших для общества и страны сферах, должен оплачиваться достойно и справедливо. </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 xml:space="preserve">Послание президента в этой части нашло отражение в проекте </w:t>
      </w:r>
      <w:r w:rsidR="009E3574" w:rsidRPr="00611C3A">
        <w:rPr>
          <w:rFonts w:ascii="Times New Roman" w:eastAsia="Times New Roman" w:hAnsi="Times New Roman" w:cs="Times New Roman"/>
          <w:sz w:val="24"/>
          <w:szCs w:val="24"/>
          <w:lang w:eastAsia="ru-RU"/>
        </w:rPr>
        <w:t>р</w:t>
      </w:r>
      <w:r w:rsidRPr="00611C3A">
        <w:rPr>
          <w:rFonts w:ascii="Times New Roman" w:eastAsia="Times New Roman" w:hAnsi="Times New Roman" w:cs="Times New Roman"/>
          <w:sz w:val="24"/>
          <w:szCs w:val="24"/>
          <w:lang w:eastAsia="ru-RU"/>
        </w:rPr>
        <w:t>ешения о  бюджете, в котором расходы на фонды оплаты труда муниципальных учреждений являются  первоочередными и профинансированы в полном объеме согласно бюджетной и налоговой политики муниципального образования «</w:t>
      </w:r>
      <w:r w:rsidR="009E3574" w:rsidRPr="00611C3A">
        <w:rPr>
          <w:rFonts w:ascii="Times New Roman" w:eastAsia="Times New Roman" w:hAnsi="Times New Roman" w:cs="Times New Roman"/>
          <w:sz w:val="24"/>
          <w:szCs w:val="24"/>
          <w:lang w:eastAsia="ru-RU"/>
        </w:rPr>
        <w:t>Нерюнгринский</w:t>
      </w:r>
      <w:r w:rsidRPr="00611C3A">
        <w:rPr>
          <w:rFonts w:ascii="Times New Roman" w:eastAsia="Times New Roman" w:hAnsi="Times New Roman" w:cs="Times New Roman"/>
          <w:sz w:val="24"/>
          <w:szCs w:val="24"/>
          <w:lang w:eastAsia="ru-RU"/>
        </w:rPr>
        <w:t xml:space="preserve"> район» на 2023 год и плановый период 2024 и 2025 годов. </w:t>
      </w:r>
    </w:p>
    <w:p w:rsidR="00BD36B6" w:rsidRPr="00611C3A" w:rsidRDefault="00BD36B6" w:rsidP="00611C3A">
      <w:pPr>
        <w:pStyle w:val="a5"/>
        <w:suppressAutoHyphens/>
        <w:autoSpaceDE w:val="0"/>
        <w:autoSpaceDN w:val="0"/>
        <w:adjustRightInd w:val="0"/>
        <w:spacing w:after="0" w:line="240" w:lineRule="auto"/>
        <w:ind w:left="709"/>
        <w:jc w:val="both"/>
        <w:rPr>
          <w:rFonts w:ascii="Times New Roman" w:eastAsia="Times New Roman" w:hAnsi="Times New Roman" w:cs="Times New Roman"/>
          <w:i/>
          <w:sz w:val="24"/>
          <w:szCs w:val="24"/>
        </w:rPr>
      </w:pPr>
      <w:r w:rsidRPr="00611C3A">
        <w:rPr>
          <w:rFonts w:ascii="Times New Roman" w:eastAsia="Times New Roman" w:hAnsi="Times New Roman"/>
          <w:i/>
          <w:sz w:val="24"/>
          <w:szCs w:val="24"/>
        </w:rPr>
        <w:t xml:space="preserve">«Здравоохранение».  </w:t>
      </w:r>
    </w:p>
    <w:p w:rsidR="009E3574"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bCs/>
          <w:sz w:val="24"/>
          <w:szCs w:val="24"/>
          <w:lang w:eastAsia="ru-RU"/>
        </w:rPr>
        <w:t xml:space="preserve">Необходимо отметить, что действующая </w:t>
      </w:r>
      <w:r w:rsidR="009E3574" w:rsidRPr="00611C3A">
        <w:rPr>
          <w:rFonts w:ascii="Times New Roman" w:eastAsia="Times New Roman" w:hAnsi="Times New Roman" w:cs="Times New Roman"/>
          <w:bCs/>
          <w:sz w:val="24"/>
          <w:szCs w:val="24"/>
          <w:lang w:eastAsia="ru-RU"/>
        </w:rPr>
        <w:t xml:space="preserve">муниципальная программа </w:t>
      </w:r>
      <w:r w:rsidR="009E3574" w:rsidRPr="00611C3A">
        <w:rPr>
          <w:rFonts w:ascii="Times New Roman" w:eastAsia="Times New Roman" w:hAnsi="Times New Roman" w:cs="Times New Roman"/>
          <w:color w:val="000000"/>
          <w:sz w:val="24"/>
          <w:szCs w:val="24"/>
        </w:rPr>
        <w:t xml:space="preserve">«Обеспечение жильем медицинских работников и работников сферы образования Нерюнгринского района на 2022 – 2026 годы», </w:t>
      </w:r>
      <w:r w:rsidR="009E3574" w:rsidRPr="00611C3A">
        <w:rPr>
          <w:rFonts w:ascii="Times New Roman" w:eastAsia="Times New Roman" w:hAnsi="Times New Roman" w:cs="Times New Roman"/>
          <w:sz w:val="24"/>
          <w:szCs w:val="24"/>
          <w:lang w:eastAsia="ru-RU"/>
        </w:rPr>
        <w:t>направлена на обеспечение жильем медицинских работников</w:t>
      </w:r>
      <w:r w:rsidR="00C91838" w:rsidRPr="00611C3A">
        <w:rPr>
          <w:rFonts w:ascii="Times New Roman" w:eastAsia="Times New Roman" w:hAnsi="Times New Roman" w:cs="Times New Roman"/>
          <w:sz w:val="24"/>
          <w:szCs w:val="24"/>
          <w:lang w:eastAsia="ru-RU"/>
        </w:rPr>
        <w:t>, для привлечения квалифицированных специалистов для работы в учреждениях сферы здравоохранения</w:t>
      </w:r>
      <w:r w:rsidR="009E3574" w:rsidRPr="00611C3A">
        <w:rPr>
          <w:rFonts w:ascii="Times New Roman" w:eastAsia="Times New Roman" w:hAnsi="Times New Roman" w:cs="Times New Roman"/>
          <w:sz w:val="24"/>
          <w:szCs w:val="24"/>
          <w:lang w:eastAsia="ru-RU"/>
        </w:rPr>
        <w:t>.</w:t>
      </w:r>
    </w:p>
    <w:p w:rsidR="00BD36B6" w:rsidRPr="00611C3A" w:rsidRDefault="009E3574"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11C3A">
        <w:rPr>
          <w:rFonts w:ascii="Times New Roman" w:eastAsia="Times New Roman" w:hAnsi="Times New Roman" w:cs="Times New Roman"/>
          <w:sz w:val="24"/>
          <w:szCs w:val="24"/>
          <w:lang w:eastAsia="ru-RU"/>
        </w:rPr>
        <w:lastRenderedPageBreak/>
        <w:t xml:space="preserve"> </w:t>
      </w:r>
      <w:r w:rsidR="00C91838" w:rsidRPr="00611C3A">
        <w:rPr>
          <w:rFonts w:ascii="Times New Roman" w:eastAsia="Times New Roman" w:hAnsi="Times New Roman" w:cs="Times New Roman"/>
          <w:sz w:val="24"/>
          <w:szCs w:val="24"/>
          <w:lang w:eastAsia="ru-RU"/>
        </w:rPr>
        <w:t>3</w:t>
      </w:r>
      <w:r w:rsidR="00BD36B6" w:rsidRPr="00611C3A">
        <w:rPr>
          <w:rFonts w:ascii="Times New Roman" w:eastAsia="Times New Roman" w:hAnsi="Times New Roman" w:cs="Times New Roman"/>
          <w:bCs/>
          <w:sz w:val="24"/>
          <w:szCs w:val="24"/>
          <w:lang w:eastAsia="ru-RU"/>
        </w:rPr>
        <w:t>.2.</w:t>
      </w:r>
      <w:r w:rsidR="00BD36B6" w:rsidRPr="00611C3A">
        <w:rPr>
          <w:rFonts w:ascii="Times New Roman" w:eastAsia="Times New Roman" w:hAnsi="Times New Roman" w:cs="Times New Roman"/>
          <w:bCs/>
          <w:sz w:val="24"/>
          <w:szCs w:val="24"/>
          <w:lang w:eastAsia="ru-RU"/>
        </w:rPr>
        <w:tab/>
        <w:t>Основные направления бюджетной и налоговой политики,</w:t>
      </w:r>
      <w:r w:rsidR="00BD36B6" w:rsidRPr="00611C3A">
        <w:rPr>
          <w:rFonts w:ascii="Times New Roman" w:hAnsi="Times New Roman" w:cs="Times New Roman"/>
          <w:sz w:val="24"/>
          <w:szCs w:val="24"/>
        </w:rPr>
        <w:t xml:space="preserve"> </w:t>
      </w:r>
      <w:r w:rsidR="00BD36B6" w:rsidRPr="00611C3A">
        <w:rPr>
          <w:rFonts w:ascii="Times New Roman" w:eastAsia="Times New Roman" w:hAnsi="Times New Roman" w:cs="Times New Roman"/>
          <w:bCs/>
          <w:sz w:val="24"/>
          <w:szCs w:val="24"/>
          <w:lang w:eastAsia="ru-RU"/>
        </w:rPr>
        <w:t>которые нашли свое отражение в проекте решения о бюджете муниципального образования «</w:t>
      </w:r>
      <w:r w:rsidRPr="00611C3A">
        <w:rPr>
          <w:rFonts w:ascii="Times New Roman" w:eastAsia="Times New Roman" w:hAnsi="Times New Roman" w:cs="Times New Roman"/>
          <w:bCs/>
          <w:sz w:val="24"/>
          <w:szCs w:val="24"/>
          <w:lang w:eastAsia="ru-RU"/>
        </w:rPr>
        <w:t xml:space="preserve">Нерюнгринский </w:t>
      </w:r>
      <w:r w:rsidR="00BD36B6" w:rsidRPr="00611C3A">
        <w:rPr>
          <w:rFonts w:ascii="Times New Roman" w:eastAsia="Times New Roman" w:hAnsi="Times New Roman" w:cs="Times New Roman"/>
          <w:bCs/>
          <w:sz w:val="24"/>
          <w:szCs w:val="24"/>
          <w:lang w:eastAsia="ru-RU"/>
        </w:rPr>
        <w:t xml:space="preserve">район» на 2023 год и на плановый период 2024 и 2025 гг.:    </w:t>
      </w:r>
    </w:p>
    <w:p w:rsidR="00BD36B6" w:rsidRPr="00611C3A" w:rsidRDefault="00BD36B6" w:rsidP="00611C3A">
      <w:pPr>
        <w:pStyle w:val="a5"/>
        <w:numPr>
          <w:ilvl w:val="2"/>
          <w:numId w:val="31"/>
        </w:numPr>
        <w:suppressAutoHyphens/>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sidRPr="00611C3A">
        <w:rPr>
          <w:rFonts w:ascii="Times New Roman" w:eastAsia="Times New Roman" w:hAnsi="Times New Roman"/>
          <w:iCs/>
          <w:sz w:val="24"/>
          <w:szCs w:val="24"/>
        </w:rPr>
        <w:t>Основные направления налоговой политики муниципального образования «</w:t>
      </w:r>
      <w:r w:rsidR="003C5CD3" w:rsidRPr="00611C3A">
        <w:rPr>
          <w:rFonts w:ascii="Times New Roman" w:eastAsia="Times New Roman" w:hAnsi="Times New Roman"/>
          <w:iCs/>
          <w:sz w:val="24"/>
          <w:szCs w:val="24"/>
        </w:rPr>
        <w:t>Нерюнгринский</w:t>
      </w:r>
      <w:r w:rsidRPr="00611C3A">
        <w:rPr>
          <w:rFonts w:ascii="Times New Roman" w:eastAsia="Times New Roman" w:hAnsi="Times New Roman"/>
          <w:iCs/>
          <w:sz w:val="24"/>
          <w:szCs w:val="24"/>
        </w:rPr>
        <w:t xml:space="preserve"> район» сформированы с учетом стратегических документов Российской Федерации и Республики Саха (Якутия), основных направлений</w:t>
      </w:r>
      <w:r w:rsidRPr="00611C3A">
        <w:rPr>
          <w:rFonts w:ascii="Times New Roman" w:eastAsia="Times New Roman" w:hAnsi="Times New Roman"/>
          <w:sz w:val="24"/>
          <w:szCs w:val="24"/>
        </w:rPr>
        <w:t xml:space="preserve"> налоговой политики Российской Федерации и Республики Саха (Якутия), а также направлены на реализацию ране</w:t>
      </w:r>
      <w:r w:rsidR="009E3574" w:rsidRPr="00611C3A">
        <w:rPr>
          <w:rFonts w:ascii="Times New Roman" w:eastAsia="Times New Roman" w:hAnsi="Times New Roman"/>
          <w:sz w:val="24"/>
          <w:szCs w:val="24"/>
        </w:rPr>
        <w:t xml:space="preserve">е поставленных задач по </w:t>
      </w:r>
      <w:r w:rsidRPr="00611C3A">
        <w:rPr>
          <w:rFonts w:ascii="Times New Roman" w:eastAsia="Times New Roman" w:hAnsi="Times New Roman"/>
          <w:sz w:val="24"/>
          <w:szCs w:val="24"/>
        </w:rPr>
        <w:t xml:space="preserve"> поддержке малого и среднего бизнеса, повышение качества администрирования налогов. </w:t>
      </w:r>
    </w:p>
    <w:p w:rsidR="00BD36B6" w:rsidRPr="00611C3A" w:rsidRDefault="00BD36B6" w:rsidP="00611C3A">
      <w:pPr>
        <w:pStyle w:val="a5"/>
        <w:numPr>
          <w:ilvl w:val="2"/>
          <w:numId w:val="31"/>
        </w:numPr>
        <w:suppressAutoHyphens/>
        <w:autoSpaceDE w:val="0"/>
        <w:autoSpaceDN w:val="0"/>
        <w:adjustRightInd w:val="0"/>
        <w:spacing w:after="0" w:line="240" w:lineRule="auto"/>
        <w:ind w:left="0" w:firstLine="720"/>
        <w:jc w:val="both"/>
        <w:rPr>
          <w:rFonts w:ascii="Times New Roman" w:eastAsia="Times New Roman" w:hAnsi="Times New Roman"/>
          <w:sz w:val="24"/>
          <w:szCs w:val="24"/>
        </w:rPr>
      </w:pPr>
      <w:r w:rsidRPr="00611C3A">
        <w:rPr>
          <w:rFonts w:ascii="Times New Roman" w:eastAsia="Times New Roman" w:hAnsi="Times New Roman"/>
          <w:sz w:val="24"/>
          <w:szCs w:val="24"/>
        </w:rPr>
        <w:t>Приоритеты налоговой политики муниципального образования «</w:t>
      </w:r>
      <w:r w:rsidR="003C5CD3" w:rsidRPr="00611C3A">
        <w:rPr>
          <w:rFonts w:ascii="Times New Roman" w:eastAsia="Times New Roman" w:hAnsi="Times New Roman"/>
          <w:sz w:val="24"/>
          <w:szCs w:val="24"/>
        </w:rPr>
        <w:t>Нерюнгринский</w:t>
      </w:r>
      <w:r w:rsidRPr="00611C3A">
        <w:rPr>
          <w:rFonts w:ascii="Times New Roman" w:eastAsia="Times New Roman" w:hAnsi="Times New Roman"/>
          <w:sz w:val="24"/>
          <w:szCs w:val="24"/>
        </w:rPr>
        <w:t xml:space="preserve"> район» сохраняют курс на стимулирование экономической и инвестиционной активности: </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сохранение на 2023 год установленные в 2022 году размеры потенциально возможного к получению индивидуальным предпринимателем дохода (для СМП на патентной системе);</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введение института единого налогового счета, предусматривающего консолидацию всех обязанностей налогоплательщика по уплате обязательных платежей в едином сальдо расчетов с бюджетами и с 01.01.2023 введение единого налогового платежа для всех организаций по налогам и взносам раз в месяц одной платежкой, за исключением взносов на травматизм, НДС и госпошлины;</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 xml:space="preserve">установление налоговых льгот только при условии положительной оценки их эффективности. </w:t>
      </w:r>
    </w:p>
    <w:p w:rsidR="00BD36B6" w:rsidRPr="00611C3A" w:rsidRDefault="00BD36B6" w:rsidP="00611C3A">
      <w:pPr>
        <w:pStyle w:val="a5"/>
        <w:numPr>
          <w:ilvl w:val="2"/>
          <w:numId w:val="31"/>
        </w:numPr>
        <w:suppressAutoHyphen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611C3A">
        <w:rPr>
          <w:rFonts w:ascii="Times New Roman" w:eastAsia="Times New Roman" w:hAnsi="Times New Roman"/>
          <w:iCs/>
          <w:sz w:val="24"/>
          <w:szCs w:val="24"/>
        </w:rPr>
        <w:t>Основные направления бюджетной политики отражают преемственность в достижении ранее поставленных целей и задач и предусматривают:</w:t>
      </w:r>
    </w:p>
    <w:p w:rsidR="00BD36B6" w:rsidRPr="00611C3A" w:rsidRDefault="00BD36B6" w:rsidP="00611C3A">
      <w:pPr>
        <w:pStyle w:val="a5"/>
        <w:numPr>
          <w:ilvl w:val="0"/>
          <w:numId w:val="28"/>
        </w:numPr>
        <w:suppressAutoHyphens/>
        <w:autoSpaceDE w:val="0"/>
        <w:autoSpaceDN w:val="0"/>
        <w:adjustRightInd w:val="0"/>
        <w:spacing w:after="0" w:line="240" w:lineRule="auto"/>
        <w:ind w:left="0" w:firstLine="709"/>
        <w:jc w:val="both"/>
        <w:rPr>
          <w:rFonts w:ascii="Times New Roman" w:eastAsia="Times New Roman" w:hAnsi="Times New Roman"/>
          <w:sz w:val="24"/>
          <w:szCs w:val="24"/>
          <w:u w:val="single"/>
        </w:rPr>
      </w:pPr>
      <w:r w:rsidRPr="00611C3A">
        <w:rPr>
          <w:rFonts w:ascii="Times New Roman" w:eastAsia="Times New Roman" w:hAnsi="Times New Roman"/>
          <w:sz w:val="24"/>
          <w:szCs w:val="24"/>
          <w:u w:val="single"/>
        </w:rPr>
        <w:t>в области доходов:</w:t>
      </w:r>
    </w:p>
    <w:p w:rsidR="00BD36B6" w:rsidRPr="00611C3A" w:rsidRDefault="00BD36B6" w:rsidP="00611C3A">
      <w:pPr>
        <w:tabs>
          <w:tab w:val="left" w:pos="993"/>
        </w:tabs>
        <w:suppressAutoHyphen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611C3A">
        <w:rPr>
          <w:rFonts w:ascii="Times New Roman" w:eastAsia="Times New Roman" w:hAnsi="Times New Roman"/>
          <w:sz w:val="24"/>
          <w:szCs w:val="24"/>
          <w:lang w:eastAsia="ru-RU"/>
        </w:rPr>
        <w:t>-</w:t>
      </w:r>
      <w:r w:rsidRPr="00611C3A">
        <w:rPr>
          <w:rFonts w:ascii="Times New Roman" w:eastAsia="Times New Roman" w:hAnsi="Times New Roman"/>
          <w:sz w:val="24"/>
          <w:szCs w:val="24"/>
          <w:lang w:eastAsia="ru-RU"/>
        </w:rPr>
        <w:tab/>
        <w:t>повышение эффективности использования доходного потенциала;</w:t>
      </w:r>
    </w:p>
    <w:p w:rsidR="00BD36B6" w:rsidRPr="00611C3A" w:rsidRDefault="00BD36B6" w:rsidP="00611C3A">
      <w:pPr>
        <w:tabs>
          <w:tab w:val="left" w:pos="993"/>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 xml:space="preserve">минимизация рисков несбалансированности бюджета в условиях внешнего </w:t>
      </w:r>
      <w:proofErr w:type="spellStart"/>
      <w:r w:rsidRPr="00611C3A">
        <w:rPr>
          <w:rFonts w:ascii="Times New Roman" w:eastAsia="Times New Roman" w:hAnsi="Times New Roman" w:cs="Times New Roman"/>
          <w:sz w:val="24"/>
          <w:szCs w:val="24"/>
          <w:lang w:eastAsia="ru-RU"/>
        </w:rPr>
        <w:t>санкционного</w:t>
      </w:r>
      <w:proofErr w:type="spellEnd"/>
      <w:r w:rsidRPr="00611C3A">
        <w:rPr>
          <w:rFonts w:ascii="Times New Roman" w:eastAsia="Times New Roman" w:hAnsi="Times New Roman" w:cs="Times New Roman"/>
          <w:sz w:val="24"/>
          <w:szCs w:val="24"/>
          <w:lang w:eastAsia="ru-RU"/>
        </w:rPr>
        <w:t xml:space="preserve"> давления;</w:t>
      </w:r>
    </w:p>
    <w:p w:rsidR="00BD36B6" w:rsidRPr="00611C3A" w:rsidRDefault="00BD36B6" w:rsidP="00611C3A">
      <w:pPr>
        <w:tabs>
          <w:tab w:val="left" w:pos="993"/>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повышение качества администрирования доходных источников бюджета муниципального образования «</w:t>
      </w:r>
      <w:r w:rsidR="009E3574" w:rsidRPr="00611C3A">
        <w:rPr>
          <w:rFonts w:ascii="Times New Roman" w:eastAsia="Times New Roman" w:hAnsi="Times New Roman" w:cs="Times New Roman"/>
          <w:sz w:val="24"/>
          <w:szCs w:val="24"/>
          <w:lang w:eastAsia="ru-RU"/>
        </w:rPr>
        <w:t>Нерюнгринский</w:t>
      </w:r>
      <w:r w:rsidRPr="00611C3A">
        <w:rPr>
          <w:rFonts w:ascii="Times New Roman" w:eastAsia="Times New Roman" w:hAnsi="Times New Roman" w:cs="Times New Roman"/>
          <w:sz w:val="24"/>
          <w:szCs w:val="24"/>
          <w:lang w:eastAsia="ru-RU"/>
        </w:rPr>
        <w:t xml:space="preserve"> район»;</w:t>
      </w:r>
    </w:p>
    <w:p w:rsidR="00BD36B6" w:rsidRPr="00611C3A" w:rsidRDefault="00BD36B6" w:rsidP="00611C3A">
      <w:p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ведение реестра источников доходов местного бюджета;</w:t>
      </w:r>
    </w:p>
    <w:p w:rsidR="00BD36B6" w:rsidRPr="00611C3A" w:rsidRDefault="00BD36B6" w:rsidP="00611C3A">
      <w:p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активизация работы всех заинтересованных структур в части актуализации базы данных, необходимой для начисления имущественных налогов и расширения налогооблагаемой базы по ним;</w:t>
      </w:r>
    </w:p>
    <w:p w:rsidR="00BD36B6" w:rsidRPr="00611C3A" w:rsidRDefault="00BD36B6" w:rsidP="00611C3A">
      <w:pPr>
        <w:tabs>
          <w:tab w:val="left" w:pos="993"/>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продолжение политики обоснованности и эффективности предоставления налоговых льгот, путем проведения их оценки с сохранением социальной направленности налоговых льгот и пр.;</w:t>
      </w:r>
    </w:p>
    <w:p w:rsidR="00BD36B6" w:rsidRPr="00611C3A" w:rsidRDefault="00BD36B6" w:rsidP="00611C3A">
      <w:pPr>
        <w:pStyle w:val="a5"/>
        <w:numPr>
          <w:ilvl w:val="0"/>
          <w:numId w:val="28"/>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11C3A">
        <w:rPr>
          <w:rFonts w:ascii="Times New Roman" w:eastAsia="Times New Roman" w:hAnsi="Times New Roman"/>
          <w:iCs/>
          <w:sz w:val="24"/>
          <w:szCs w:val="24"/>
          <w:u w:val="single"/>
        </w:rPr>
        <w:t>в области расходов</w:t>
      </w:r>
      <w:r w:rsidRPr="00611C3A">
        <w:rPr>
          <w:rFonts w:ascii="Times New Roman" w:eastAsia="Times New Roman" w:hAnsi="Times New Roman"/>
          <w:iCs/>
          <w:sz w:val="24"/>
          <w:szCs w:val="24"/>
        </w:rPr>
        <w:t xml:space="preserve"> – определение приоритетных направлений </w:t>
      </w:r>
      <w:r w:rsidRPr="00611C3A">
        <w:rPr>
          <w:rFonts w:ascii="Times New Roman" w:eastAsia="Times New Roman" w:hAnsi="Times New Roman"/>
          <w:sz w:val="24"/>
          <w:szCs w:val="24"/>
        </w:rPr>
        <w:t>первоочередных и обязательных расходов:</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на фонд оплаты труда: обеспечение сохранения достигнутого соотношения уровня заработной платы по целевым категориям работников; обеспечение государственных гарантий по оплате труда с учетом правовых позиций Конституционного Суда РФ; обеспечение поэтапного доведения доли гарантированной части (должностного оклада) в структуре заработной платы на уровне 60-70 % в зависимости от вида деятельности;</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на коммунальные услуги;</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на уплату налога на имущество организаций;</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на выплату муниципальных пенсий;</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на выплаты компенсаций увольняемым работникам;</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lastRenderedPageBreak/>
        <w:t xml:space="preserve">-         на оплату проезда к месту проведения отпуска и обратно; </w:t>
      </w:r>
    </w:p>
    <w:p w:rsidR="00BD36B6" w:rsidRPr="00611C3A" w:rsidRDefault="00BD36B6" w:rsidP="00611C3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11C3A">
        <w:rPr>
          <w:rFonts w:ascii="Times New Roman" w:eastAsia="Times New Roman" w:hAnsi="Times New Roman" w:cs="Times New Roman"/>
          <w:sz w:val="24"/>
          <w:szCs w:val="24"/>
          <w:lang w:eastAsia="ru-RU"/>
        </w:rPr>
        <w:t>-</w:t>
      </w:r>
      <w:r w:rsidRPr="00611C3A">
        <w:rPr>
          <w:rFonts w:ascii="Times New Roman" w:eastAsia="Times New Roman" w:hAnsi="Times New Roman" w:cs="Times New Roman"/>
          <w:sz w:val="24"/>
          <w:szCs w:val="24"/>
          <w:lang w:eastAsia="ru-RU"/>
        </w:rPr>
        <w:tab/>
        <w:t xml:space="preserve">на обеспечение питанием обучающихся в общеобразовательных организациях, в том числе обучающихся из малообеспеченных, малоимущих и многодетных семей. </w:t>
      </w:r>
    </w:p>
    <w:p w:rsidR="00BF7604" w:rsidRPr="00611C3A" w:rsidRDefault="00BF7604" w:rsidP="00611C3A">
      <w:pPr>
        <w:spacing w:after="0" w:line="240" w:lineRule="auto"/>
        <w:ind w:firstLine="708"/>
        <w:jc w:val="both"/>
        <w:rPr>
          <w:rFonts w:ascii="Times New Roman" w:hAnsi="Times New Roman" w:cs="Times New Roman"/>
          <w:sz w:val="24"/>
          <w:szCs w:val="24"/>
        </w:rPr>
      </w:pPr>
    </w:p>
    <w:p w:rsidR="00F466F4" w:rsidRPr="00611C3A" w:rsidRDefault="0067405D" w:rsidP="00611C3A">
      <w:pPr>
        <w:spacing w:after="0" w:line="240" w:lineRule="auto"/>
        <w:jc w:val="both"/>
        <w:rPr>
          <w:rFonts w:ascii="Times New Roman" w:hAnsi="Times New Roman" w:cs="Times New Roman"/>
          <w:b/>
          <w:sz w:val="28"/>
          <w:szCs w:val="28"/>
        </w:rPr>
      </w:pPr>
      <w:r w:rsidRPr="00B85E82">
        <w:rPr>
          <w:rFonts w:ascii="Times New Roman" w:hAnsi="Times New Roman" w:cs="Times New Roman"/>
          <w:sz w:val="28"/>
          <w:szCs w:val="28"/>
        </w:rPr>
        <w:t xml:space="preserve">     </w:t>
      </w:r>
      <w:r w:rsidR="00C91838" w:rsidRPr="00B85E82">
        <w:rPr>
          <w:rFonts w:ascii="Times New Roman" w:hAnsi="Times New Roman" w:cs="Times New Roman"/>
          <w:b/>
          <w:sz w:val="28"/>
          <w:szCs w:val="28"/>
        </w:rPr>
        <w:t>4</w:t>
      </w:r>
      <w:r w:rsidR="000C43D2" w:rsidRPr="00B85E82">
        <w:rPr>
          <w:rFonts w:ascii="Times New Roman" w:hAnsi="Times New Roman" w:cs="Times New Roman"/>
          <w:b/>
          <w:sz w:val="28"/>
          <w:szCs w:val="28"/>
        </w:rPr>
        <w:t>.</w:t>
      </w:r>
      <w:r w:rsidR="00482689" w:rsidRPr="00611C3A">
        <w:rPr>
          <w:rFonts w:ascii="Times New Roman" w:hAnsi="Times New Roman" w:cs="Times New Roman"/>
          <w:b/>
          <w:sz w:val="28"/>
          <w:szCs w:val="28"/>
        </w:rPr>
        <w:t xml:space="preserve"> </w:t>
      </w:r>
      <w:r w:rsidR="000C43D2" w:rsidRPr="00611C3A">
        <w:rPr>
          <w:rFonts w:ascii="Times New Roman" w:hAnsi="Times New Roman" w:cs="Times New Roman"/>
          <w:b/>
          <w:sz w:val="28"/>
          <w:szCs w:val="28"/>
        </w:rPr>
        <w:t xml:space="preserve">Основные характеристики проекта бюджета </w:t>
      </w:r>
      <w:r w:rsidR="003024D8" w:rsidRPr="00611C3A">
        <w:rPr>
          <w:rFonts w:ascii="Times New Roman" w:hAnsi="Times New Roman" w:cs="Times New Roman"/>
          <w:b/>
          <w:sz w:val="28"/>
          <w:szCs w:val="28"/>
        </w:rPr>
        <w:t>муниципального образования «</w:t>
      </w:r>
      <w:r w:rsidR="000C43D2" w:rsidRPr="00611C3A">
        <w:rPr>
          <w:rFonts w:ascii="Times New Roman" w:hAnsi="Times New Roman" w:cs="Times New Roman"/>
          <w:b/>
          <w:sz w:val="28"/>
          <w:szCs w:val="28"/>
        </w:rPr>
        <w:t>Нерюнгринск</w:t>
      </w:r>
      <w:r w:rsidR="003024D8" w:rsidRPr="00611C3A">
        <w:rPr>
          <w:rFonts w:ascii="Times New Roman" w:hAnsi="Times New Roman" w:cs="Times New Roman"/>
          <w:b/>
          <w:sz w:val="28"/>
          <w:szCs w:val="28"/>
        </w:rPr>
        <w:t>ий</w:t>
      </w:r>
      <w:r w:rsidR="000C43D2" w:rsidRPr="00611C3A">
        <w:rPr>
          <w:rFonts w:ascii="Times New Roman" w:hAnsi="Times New Roman" w:cs="Times New Roman"/>
          <w:b/>
          <w:sz w:val="28"/>
          <w:szCs w:val="28"/>
        </w:rPr>
        <w:t xml:space="preserve"> район</w:t>
      </w:r>
      <w:r w:rsidR="003024D8" w:rsidRPr="00611C3A">
        <w:rPr>
          <w:rFonts w:ascii="Times New Roman" w:hAnsi="Times New Roman" w:cs="Times New Roman"/>
          <w:b/>
          <w:sz w:val="28"/>
          <w:szCs w:val="28"/>
        </w:rPr>
        <w:t>»</w:t>
      </w:r>
      <w:r w:rsidR="00A07055" w:rsidRPr="00611C3A">
        <w:rPr>
          <w:rFonts w:ascii="Times New Roman" w:hAnsi="Times New Roman" w:cs="Times New Roman"/>
          <w:b/>
          <w:sz w:val="28"/>
          <w:szCs w:val="28"/>
        </w:rPr>
        <w:t xml:space="preserve"> </w:t>
      </w:r>
      <w:r w:rsidR="00452024" w:rsidRPr="00611C3A">
        <w:rPr>
          <w:rFonts w:ascii="Times New Roman" w:hAnsi="Times New Roman" w:cs="Times New Roman"/>
          <w:b/>
          <w:sz w:val="28"/>
          <w:szCs w:val="28"/>
        </w:rPr>
        <w:t>на 2023 год и на плановый период 2024 и 2025 годов</w:t>
      </w:r>
    </w:p>
    <w:p w:rsidR="00F31628" w:rsidRPr="00611C3A" w:rsidRDefault="00F31628" w:rsidP="00611C3A">
      <w:pPr>
        <w:autoSpaceDE w:val="0"/>
        <w:autoSpaceDN w:val="0"/>
        <w:adjustRightInd w:val="0"/>
        <w:spacing w:after="0" w:line="240" w:lineRule="auto"/>
        <w:ind w:firstLine="708"/>
        <w:jc w:val="both"/>
        <w:rPr>
          <w:rFonts w:ascii="Times New Roman" w:hAnsi="Times New Roman" w:cs="Times New Roman"/>
          <w:sz w:val="24"/>
          <w:szCs w:val="24"/>
        </w:rPr>
      </w:pPr>
    </w:p>
    <w:p w:rsidR="00DE5C94" w:rsidRPr="00611C3A" w:rsidRDefault="00DE5C9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Представленный проект бюджета составлен сроком на три года (на очередной финансовый год и плановый период), что соответствует части 4 статьи 169 БК РФ. </w:t>
      </w:r>
    </w:p>
    <w:p w:rsidR="00DE5C94" w:rsidRPr="00611C3A" w:rsidRDefault="00DE5C9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Состав показателей, представляемых для утверждения в проекте бюджета, соответствует требованиям статьи 184.1 БК РФ и статьи </w:t>
      </w:r>
      <w:r w:rsidR="00BF7604" w:rsidRPr="00611C3A">
        <w:rPr>
          <w:rFonts w:ascii="Times New Roman" w:hAnsi="Times New Roman" w:cs="Times New Roman"/>
          <w:sz w:val="24"/>
          <w:szCs w:val="24"/>
        </w:rPr>
        <w:t>39</w:t>
      </w:r>
      <w:r w:rsidRPr="00611C3A">
        <w:rPr>
          <w:rFonts w:ascii="Times New Roman" w:hAnsi="Times New Roman" w:cs="Times New Roman"/>
          <w:sz w:val="24"/>
          <w:szCs w:val="24"/>
        </w:rPr>
        <w:t xml:space="preserve"> Положения о бюджетном процессе. </w:t>
      </w:r>
    </w:p>
    <w:p w:rsidR="00DE5C94" w:rsidRPr="00611C3A" w:rsidRDefault="00DE5C94" w:rsidP="00611C3A">
      <w:pPr>
        <w:autoSpaceDE w:val="0"/>
        <w:autoSpaceDN w:val="0"/>
        <w:adjustRightInd w:val="0"/>
        <w:spacing w:after="0" w:line="240" w:lineRule="auto"/>
        <w:ind w:firstLine="708"/>
        <w:jc w:val="both"/>
        <w:rPr>
          <w:rFonts w:ascii="Times New Roman" w:hAnsi="Times New Roman" w:cs="Times New Roman"/>
          <w:b/>
          <w:sz w:val="28"/>
          <w:szCs w:val="28"/>
        </w:rPr>
      </w:pPr>
      <w:r w:rsidRPr="00611C3A">
        <w:rPr>
          <w:rFonts w:ascii="Times New Roman" w:hAnsi="Times New Roman" w:cs="Times New Roman"/>
          <w:sz w:val="24"/>
          <w:szCs w:val="24"/>
        </w:rPr>
        <w:t>Значения всех характеристик представленного проекта бюджета, указанных в текстовой части, соответствуют значениям этих показателей в табличной части проекта бюджета.</w:t>
      </w:r>
      <w:r w:rsidR="002F7975" w:rsidRPr="00611C3A">
        <w:rPr>
          <w:rFonts w:ascii="Times New Roman" w:hAnsi="Times New Roman" w:cs="Times New Roman"/>
          <w:b/>
          <w:sz w:val="28"/>
          <w:szCs w:val="28"/>
        </w:rPr>
        <w:tab/>
      </w:r>
    </w:p>
    <w:p w:rsidR="00306234" w:rsidRPr="00611C3A" w:rsidRDefault="00306234" w:rsidP="00611C3A">
      <w:pPr>
        <w:autoSpaceDE w:val="0"/>
        <w:autoSpaceDN w:val="0"/>
        <w:adjustRightInd w:val="0"/>
        <w:spacing w:after="0" w:line="240" w:lineRule="auto"/>
        <w:ind w:firstLine="708"/>
        <w:jc w:val="both"/>
        <w:rPr>
          <w:rFonts w:ascii="Times New Roman" w:hAnsi="Times New Roman" w:cs="Times New Roman"/>
          <w:b/>
          <w:sz w:val="28"/>
          <w:szCs w:val="28"/>
        </w:rPr>
      </w:pPr>
      <w:r w:rsidRPr="00611C3A">
        <w:rPr>
          <w:rFonts w:ascii="Times New Roman" w:hAnsi="Times New Roman" w:cs="Times New Roman"/>
          <w:sz w:val="24"/>
          <w:szCs w:val="24"/>
        </w:rPr>
        <w:t>Согласно статьи 33 БК РФ при составлении проекта бюджета соблюден принцип сбала</w:t>
      </w:r>
      <w:r w:rsidR="008C55A4" w:rsidRPr="00611C3A">
        <w:rPr>
          <w:rFonts w:ascii="Times New Roman" w:hAnsi="Times New Roman" w:cs="Times New Roman"/>
          <w:sz w:val="24"/>
          <w:szCs w:val="24"/>
        </w:rPr>
        <w:t>нсированности бюджета, т.е. объе</w:t>
      </w:r>
      <w:r w:rsidRPr="00611C3A">
        <w:rPr>
          <w:rFonts w:ascii="Times New Roman" w:hAnsi="Times New Roman" w:cs="Times New Roman"/>
          <w:sz w:val="24"/>
          <w:szCs w:val="24"/>
        </w:rPr>
        <w:t>м предусмотренных проектом бюджета расходов соответствует суммарному объему доходов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8C55A4" w:rsidRPr="00611C3A" w:rsidRDefault="008C55A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проекте бюджета коды бюджетной классификации доходов, расходов, источников финансирования дефицита бюджета сгруппированы в соответствии с </w:t>
      </w:r>
      <w:r w:rsidR="007333E3" w:rsidRPr="00611C3A">
        <w:rPr>
          <w:rFonts w:ascii="Times New Roman" w:hAnsi="Times New Roman" w:cs="Times New Roman"/>
          <w:sz w:val="24"/>
          <w:szCs w:val="24"/>
        </w:rPr>
        <w:t xml:space="preserve">Приказом Минфина России от 6 июня 2019 г. </w:t>
      </w:r>
      <w:r w:rsidR="00846BE6" w:rsidRPr="00611C3A">
        <w:rPr>
          <w:rFonts w:ascii="Times New Roman" w:hAnsi="Times New Roman" w:cs="Times New Roman"/>
          <w:sz w:val="24"/>
          <w:szCs w:val="24"/>
        </w:rPr>
        <w:t>№</w:t>
      </w:r>
      <w:r w:rsidR="007333E3" w:rsidRPr="00611C3A">
        <w:rPr>
          <w:rFonts w:ascii="Times New Roman" w:hAnsi="Times New Roman" w:cs="Times New Roman"/>
          <w:sz w:val="24"/>
          <w:szCs w:val="24"/>
        </w:rPr>
        <w:t> </w:t>
      </w:r>
      <w:r w:rsidR="007333E3" w:rsidRPr="00611C3A">
        <w:rPr>
          <w:rStyle w:val="afe"/>
          <w:rFonts w:ascii="Times New Roman" w:hAnsi="Times New Roman" w:cs="Times New Roman"/>
          <w:i w:val="0"/>
          <w:sz w:val="24"/>
          <w:szCs w:val="24"/>
        </w:rPr>
        <w:t>85н</w:t>
      </w:r>
      <w:r w:rsidR="00846BE6" w:rsidRPr="00611C3A">
        <w:rPr>
          <w:rStyle w:val="afe"/>
          <w:rFonts w:ascii="Times New Roman" w:hAnsi="Times New Roman" w:cs="Times New Roman"/>
          <w:sz w:val="24"/>
          <w:szCs w:val="24"/>
        </w:rPr>
        <w:t xml:space="preserve"> </w:t>
      </w:r>
      <w:r w:rsidR="007333E3" w:rsidRPr="00611C3A">
        <w:rPr>
          <w:rFonts w:ascii="Times New Roman" w:hAnsi="Times New Roman" w:cs="Times New Roman"/>
          <w:sz w:val="24"/>
          <w:szCs w:val="24"/>
        </w:rPr>
        <w:t xml:space="preserve">"О Порядке формирования и применения кодов бюджетной классификации </w:t>
      </w:r>
      <w:r w:rsidR="006455AA" w:rsidRPr="00611C3A">
        <w:rPr>
          <w:rFonts w:ascii="Times New Roman" w:hAnsi="Times New Roman" w:cs="Times New Roman"/>
          <w:sz w:val="24"/>
          <w:szCs w:val="24"/>
        </w:rPr>
        <w:t>Российской Федерации</w:t>
      </w:r>
      <w:r w:rsidR="007333E3" w:rsidRPr="00611C3A">
        <w:rPr>
          <w:rFonts w:ascii="Times New Roman" w:hAnsi="Times New Roman" w:cs="Times New Roman"/>
          <w:sz w:val="24"/>
          <w:szCs w:val="24"/>
        </w:rPr>
        <w:t>, их структуре и принципах назначения</w:t>
      </w:r>
      <w:r w:rsidR="00846BE6" w:rsidRPr="00611C3A">
        <w:rPr>
          <w:rFonts w:ascii="Times New Roman" w:hAnsi="Times New Roman" w:cs="Times New Roman"/>
          <w:sz w:val="24"/>
          <w:szCs w:val="24"/>
        </w:rPr>
        <w:t xml:space="preserve">», который определяет правила формирования и применения кодов бюджетной классификации </w:t>
      </w:r>
      <w:r w:rsidR="006455AA" w:rsidRPr="00611C3A">
        <w:rPr>
          <w:rFonts w:ascii="Times New Roman" w:hAnsi="Times New Roman" w:cs="Times New Roman"/>
          <w:sz w:val="24"/>
          <w:szCs w:val="24"/>
        </w:rPr>
        <w:t>Российской Федерации</w:t>
      </w:r>
      <w:r w:rsidR="00846BE6" w:rsidRPr="00611C3A">
        <w:rPr>
          <w:rFonts w:ascii="Times New Roman" w:hAnsi="Times New Roman" w:cs="Times New Roman"/>
          <w:sz w:val="24"/>
          <w:szCs w:val="24"/>
        </w:rPr>
        <w:t xml:space="preserve">, а также их структуру, принципы назначения, коды составных частей бюджетной классификации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xml:space="preserve">, которые в соответствии со статьей 29 БК РФ являются едиными для бюджетов бюджетной системы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w:t>
      </w:r>
    </w:p>
    <w:p w:rsidR="008C55A4" w:rsidRPr="00611C3A" w:rsidRDefault="008C55A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проекте бюджета в соответствии с бюджетной классификацией раздельно предусматриваются средства, направляемые на исполнение расходных обязательств МО «Нерюнгринский район», возникших в связи с осуществлением органами местного самоуправления полномочий по вопросам местного значения, и расходные обязательства, исполняемые за сч</w:t>
      </w:r>
      <w:r w:rsidR="002A445F" w:rsidRPr="00611C3A">
        <w:rPr>
          <w:rFonts w:ascii="Times New Roman" w:hAnsi="Times New Roman" w:cs="Times New Roman"/>
          <w:sz w:val="24"/>
          <w:szCs w:val="24"/>
        </w:rPr>
        <w:t>е</w:t>
      </w:r>
      <w:r w:rsidRPr="00611C3A">
        <w:rPr>
          <w:rFonts w:ascii="Times New Roman" w:hAnsi="Times New Roman" w:cs="Times New Roman"/>
          <w:sz w:val="24"/>
          <w:szCs w:val="24"/>
        </w:rPr>
        <w:t xml:space="preserve">т средств других бюджетов бюджетной системы </w:t>
      </w:r>
      <w:r w:rsidR="00F61B52" w:rsidRPr="00611C3A">
        <w:rPr>
          <w:rFonts w:ascii="Times New Roman" w:hAnsi="Times New Roman" w:cs="Times New Roman"/>
          <w:sz w:val="24"/>
          <w:szCs w:val="24"/>
        </w:rPr>
        <w:t xml:space="preserve">Российской Федерации </w:t>
      </w:r>
      <w:r w:rsidRPr="00611C3A">
        <w:rPr>
          <w:rFonts w:ascii="Times New Roman" w:hAnsi="Times New Roman" w:cs="Times New Roman"/>
          <w:sz w:val="24"/>
          <w:szCs w:val="24"/>
        </w:rPr>
        <w:t>для осуществления отдельных государственных полномочий.</w:t>
      </w:r>
    </w:p>
    <w:p w:rsidR="002A445F" w:rsidRPr="00611C3A" w:rsidRDefault="002A445F"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статье 1 проекта бюджета предлагается утвердить основные характеристики бюджета МО «Нерюнгринский район» на 20</w:t>
      </w:r>
      <w:r w:rsidR="00FD5DC9" w:rsidRPr="00611C3A">
        <w:rPr>
          <w:rFonts w:ascii="Times New Roman" w:hAnsi="Times New Roman" w:cs="Times New Roman"/>
          <w:sz w:val="24"/>
          <w:szCs w:val="24"/>
        </w:rPr>
        <w:t>2</w:t>
      </w:r>
      <w:r w:rsidR="00F40C8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и плановый период 202</w:t>
      </w:r>
      <w:r w:rsidR="00F40C85" w:rsidRPr="00611C3A">
        <w:rPr>
          <w:rFonts w:ascii="Times New Roman" w:hAnsi="Times New Roman" w:cs="Times New Roman"/>
          <w:sz w:val="24"/>
          <w:szCs w:val="24"/>
        </w:rPr>
        <w:t>4</w:t>
      </w:r>
      <w:r w:rsidRPr="00611C3A">
        <w:rPr>
          <w:rFonts w:ascii="Times New Roman" w:hAnsi="Times New Roman" w:cs="Times New Roman"/>
          <w:sz w:val="24"/>
          <w:szCs w:val="24"/>
        </w:rPr>
        <w:t xml:space="preserve"> и 202</w:t>
      </w:r>
      <w:r w:rsidR="00F40C85"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w:t>
      </w:r>
    </w:p>
    <w:p w:rsidR="002F7975" w:rsidRPr="00611C3A" w:rsidRDefault="002F7975" w:rsidP="00611C3A">
      <w:pPr>
        <w:pStyle w:val="a3"/>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Анализ доходов и расходов проекта </w:t>
      </w:r>
      <w:r w:rsidR="008C55A4" w:rsidRPr="00611C3A">
        <w:rPr>
          <w:rFonts w:ascii="Times New Roman" w:hAnsi="Times New Roman" w:cs="Times New Roman"/>
          <w:sz w:val="24"/>
          <w:szCs w:val="24"/>
        </w:rPr>
        <w:t>р</w:t>
      </w:r>
      <w:r w:rsidRPr="00611C3A">
        <w:rPr>
          <w:rFonts w:ascii="Times New Roman" w:hAnsi="Times New Roman" w:cs="Times New Roman"/>
          <w:sz w:val="24"/>
          <w:szCs w:val="24"/>
        </w:rPr>
        <w:t xml:space="preserve">ешения о бюджете Нерюнгринского района </w:t>
      </w:r>
      <w:r w:rsidR="00452024" w:rsidRPr="00611C3A">
        <w:rPr>
          <w:rFonts w:ascii="Times New Roman" w:hAnsi="Times New Roman" w:cs="Times New Roman"/>
          <w:sz w:val="24"/>
          <w:szCs w:val="24"/>
        </w:rPr>
        <w:t>на 2023 год и на плановый период 2024 и 2025 годов</w:t>
      </w:r>
      <w:r w:rsidR="00AE0009" w:rsidRPr="00611C3A">
        <w:rPr>
          <w:rFonts w:ascii="Times New Roman" w:hAnsi="Times New Roman" w:cs="Times New Roman"/>
          <w:sz w:val="24"/>
          <w:szCs w:val="24"/>
        </w:rPr>
        <w:t xml:space="preserve"> проведен на основании  оценки ожидаемого исполнения доходной и расходной частей бюджета Нерюнгринского</w:t>
      </w:r>
      <w:r w:rsidR="00846ED3" w:rsidRPr="00611C3A">
        <w:rPr>
          <w:rFonts w:ascii="Times New Roman" w:hAnsi="Times New Roman" w:cs="Times New Roman"/>
          <w:sz w:val="24"/>
          <w:szCs w:val="24"/>
        </w:rPr>
        <w:t xml:space="preserve"> района за 20</w:t>
      </w:r>
      <w:r w:rsidR="00FD5DC9" w:rsidRPr="00611C3A">
        <w:rPr>
          <w:rFonts w:ascii="Times New Roman" w:hAnsi="Times New Roman" w:cs="Times New Roman"/>
          <w:sz w:val="24"/>
          <w:szCs w:val="24"/>
        </w:rPr>
        <w:t>2</w:t>
      </w:r>
      <w:r w:rsidR="009913B1" w:rsidRPr="00611C3A">
        <w:rPr>
          <w:rFonts w:ascii="Times New Roman" w:hAnsi="Times New Roman" w:cs="Times New Roman"/>
          <w:sz w:val="24"/>
          <w:szCs w:val="24"/>
        </w:rPr>
        <w:t>2</w:t>
      </w:r>
      <w:r w:rsidR="00846ED3" w:rsidRPr="00611C3A">
        <w:rPr>
          <w:rFonts w:ascii="Times New Roman" w:hAnsi="Times New Roman" w:cs="Times New Roman"/>
          <w:sz w:val="24"/>
          <w:szCs w:val="24"/>
        </w:rPr>
        <w:t xml:space="preserve"> год.</w:t>
      </w:r>
    </w:p>
    <w:p w:rsidR="003238C6" w:rsidRPr="00611C3A" w:rsidRDefault="00077F5E" w:rsidP="00611C3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11C3A">
        <w:rPr>
          <w:rFonts w:ascii="Times New Roman" w:hAnsi="Times New Roman" w:cs="Times New Roman"/>
          <w:sz w:val="24"/>
          <w:szCs w:val="24"/>
        </w:rPr>
        <w:t xml:space="preserve">Основные показатели проекта </w:t>
      </w:r>
      <w:r w:rsidR="002A445F" w:rsidRPr="00611C3A">
        <w:rPr>
          <w:rFonts w:ascii="Times New Roman" w:hAnsi="Times New Roman" w:cs="Times New Roman"/>
          <w:sz w:val="24"/>
          <w:szCs w:val="24"/>
        </w:rPr>
        <w:t>р</w:t>
      </w:r>
      <w:r w:rsidRPr="00611C3A">
        <w:rPr>
          <w:rFonts w:ascii="Times New Roman" w:hAnsi="Times New Roman" w:cs="Times New Roman"/>
          <w:sz w:val="24"/>
          <w:szCs w:val="24"/>
        </w:rPr>
        <w:t xml:space="preserve">ешения о бюджете Нерюнгринского района </w:t>
      </w:r>
      <w:r w:rsidR="00452024" w:rsidRPr="00611C3A">
        <w:rPr>
          <w:rFonts w:ascii="Times New Roman" w:hAnsi="Times New Roman" w:cs="Times New Roman"/>
          <w:sz w:val="24"/>
          <w:szCs w:val="24"/>
        </w:rPr>
        <w:t>на 2023 год и на плановый период 2024 и 2025 годов</w:t>
      </w:r>
      <w:r w:rsidR="00232B82" w:rsidRPr="00611C3A">
        <w:rPr>
          <w:rFonts w:ascii="Times New Roman" w:hAnsi="Times New Roman" w:cs="Times New Roman"/>
          <w:sz w:val="24"/>
          <w:szCs w:val="24"/>
        </w:rPr>
        <w:t>,</w:t>
      </w:r>
      <w:r w:rsidR="00461B88" w:rsidRPr="00611C3A">
        <w:rPr>
          <w:rFonts w:ascii="Times New Roman" w:hAnsi="Times New Roman" w:cs="Times New Roman"/>
          <w:sz w:val="24"/>
          <w:szCs w:val="24"/>
        </w:rPr>
        <w:t xml:space="preserve"> </w:t>
      </w:r>
      <w:r w:rsidRPr="00611C3A">
        <w:rPr>
          <w:rFonts w:ascii="Times New Roman" w:hAnsi="Times New Roman" w:cs="Times New Roman"/>
          <w:sz w:val="24"/>
          <w:szCs w:val="24"/>
        </w:rPr>
        <w:t>представленные</w:t>
      </w:r>
      <w:r w:rsidR="008F263B" w:rsidRPr="00611C3A">
        <w:rPr>
          <w:rFonts w:ascii="Times New Roman" w:hAnsi="Times New Roman" w:cs="Times New Roman"/>
          <w:sz w:val="24"/>
          <w:szCs w:val="24"/>
        </w:rPr>
        <w:t xml:space="preserve"> </w:t>
      </w:r>
      <w:r w:rsidRPr="00611C3A">
        <w:rPr>
          <w:rFonts w:ascii="Times New Roman" w:hAnsi="Times New Roman" w:cs="Times New Roman"/>
          <w:sz w:val="24"/>
          <w:szCs w:val="24"/>
        </w:rPr>
        <w:t>для экспертизы</w:t>
      </w:r>
      <w:r w:rsidR="00032DBC" w:rsidRPr="00611C3A">
        <w:rPr>
          <w:rFonts w:ascii="Times New Roman" w:hAnsi="Times New Roman" w:cs="Times New Roman"/>
          <w:sz w:val="24"/>
          <w:szCs w:val="24"/>
        </w:rPr>
        <w:t xml:space="preserve"> в Контрольно-счетную палату муниципального образования «Нерюнгринский район»</w:t>
      </w:r>
      <w:r w:rsidRPr="00611C3A">
        <w:rPr>
          <w:rFonts w:ascii="Times New Roman" w:hAnsi="Times New Roman" w:cs="Times New Roman"/>
          <w:sz w:val="24"/>
          <w:szCs w:val="24"/>
        </w:rPr>
        <w:t>, приведены в следующей  таблице:</w:t>
      </w:r>
    </w:p>
    <w:p w:rsidR="00582F5E" w:rsidRPr="00611C3A" w:rsidRDefault="00582F5E" w:rsidP="00611C3A">
      <w:pPr>
        <w:autoSpaceDE w:val="0"/>
        <w:autoSpaceDN w:val="0"/>
        <w:adjustRightInd w:val="0"/>
        <w:spacing w:after="0" w:line="240" w:lineRule="auto"/>
        <w:ind w:firstLine="709"/>
        <w:jc w:val="both"/>
        <w:outlineLvl w:val="3"/>
        <w:rPr>
          <w:rFonts w:ascii="Times New Roman" w:hAnsi="Times New Roman" w:cs="Times New Roman"/>
          <w:sz w:val="24"/>
          <w:szCs w:val="24"/>
        </w:rPr>
      </w:pPr>
    </w:p>
    <w:tbl>
      <w:tblPr>
        <w:tblW w:w="10207" w:type="dxa"/>
        <w:tblInd w:w="-601" w:type="dxa"/>
        <w:tblLayout w:type="fixed"/>
        <w:tblLook w:val="04A0" w:firstRow="1" w:lastRow="0" w:firstColumn="1" w:lastColumn="0" w:noHBand="0" w:noVBand="1"/>
      </w:tblPr>
      <w:tblGrid>
        <w:gridCol w:w="1843"/>
        <w:gridCol w:w="1418"/>
        <w:gridCol w:w="1276"/>
        <w:gridCol w:w="1275"/>
        <w:gridCol w:w="1276"/>
        <w:gridCol w:w="1134"/>
        <w:gridCol w:w="992"/>
        <w:gridCol w:w="993"/>
      </w:tblGrid>
      <w:tr w:rsidR="002F3696" w:rsidRPr="00611C3A" w:rsidTr="009202E8">
        <w:trPr>
          <w:trHeight w:val="67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Показатели</w:t>
            </w:r>
          </w:p>
        </w:tc>
        <w:tc>
          <w:tcPr>
            <w:tcW w:w="1418" w:type="dxa"/>
            <w:tcBorders>
              <w:top w:val="single" w:sz="8" w:space="0" w:color="auto"/>
              <w:left w:val="nil"/>
              <w:bottom w:val="single" w:sz="8" w:space="0" w:color="auto"/>
              <w:right w:val="single" w:sz="8" w:space="0" w:color="000000"/>
            </w:tcBorders>
            <w:shd w:val="clear" w:color="auto" w:fill="auto"/>
            <w:vAlign w:val="center"/>
            <w:hideMark/>
          </w:tcPr>
          <w:p w:rsidR="002F3696" w:rsidRPr="00611C3A" w:rsidRDefault="009202E8"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202</w:t>
            </w:r>
            <w:r w:rsidR="00F40C85" w:rsidRPr="00611C3A">
              <w:rPr>
                <w:rFonts w:ascii="Times New Roman" w:eastAsia="Times New Roman" w:hAnsi="Times New Roman" w:cs="Times New Roman"/>
                <w:b/>
                <w:bCs/>
                <w:color w:val="000000"/>
                <w:sz w:val="20"/>
                <w:szCs w:val="20"/>
              </w:rPr>
              <w:t>2</w:t>
            </w:r>
            <w:r w:rsidRPr="00611C3A">
              <w:rPr>
                <w:rFonts w:ascii="Times New Roman" w:eastAsia="Times New Roman" w:hAnsi="Times New Roman" w:cs="Times New Roman"/>
                <w:b/>
                <w:bCs/>
                <w:color w:val="000000"/>
                <w:sz w:val="20"/>
                <w:szCs w:val="20"/>
              </w:rPr>
              <w:t xml:space="preserve"> г. (ожидаемое</w:t>
            </w:r>
            <w:r w:rsidR="002F3696" w:rsidRPr="00611C3A">
              <w:rPr>
                <w:rFonts w:ascii="Times New Roman" w:eastAsia="Times New Roman" w:hAnsi="Times New Roman" w:cs="Times New Roman"/>
                <w:b/>
                <w:bCs/>
                <w:color w:val="000000"/>
                <w:sz w:val="20"/>
                <w:szCs w:val="20"/>
              </w:rPr>
              <w:t>)</w:t>
            </w:r>
          </w:p>
        </w:tc>
        <w:tc>
          <w:tcPr>
            <w:tcW w:w="1276"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xml:space="preserve"> 202</w:t>
            </w:r>
            <w:r w:rsidR="00F40C85" w:rsidRPr="00611C3A">
              <w:rPr>
                <w:rFonts w:ascii="Times New Roman" w:eastAsia="Times New Roman" w:hAnsi="Times New Roman" w:cs="Times New Roman"/>
                <w:b/>
                <w:bCs/>
                <w:color w:val="000000"/>
                <w:sz w:val="20"/>
                <w:szCs w:val="20"/>
              </w:rPr>
              <w:t>3</w:t>
            </w:r>
            <w:r w:rsidRPr="00611C3A">
              <w:rPr>
                <w:rFonts w:ascii="Times New Roman" w:eastAsia="Times New Roman" w:hAnsi="Times New Roman" w:cs="Times New Roman"/>
                <w:b/>
                <w:bCs/>
                <w:color w:val="000000"/>
                <w:sz w:val="20"/>
                <w:szCs w:val="20"/>
              </w:rPr>
              <w:t xml:space="preserve"> год                      проект</w:t>
            </w:r>
          </w:p>
        </w:tc>
        <w:tc>
          <w:tcPr>
            <w:tcW w:w="1275" w:type="dxa"/>
            <w:tcBorders>
              <w:top w:val="single" w:sz="8" w:space="0" w:color="auto"/>
              <w:left w:val="single" w:sz="8" w:space="0" w:color="000000"/>
              <w:bottom w:val="single" w:sz="8" w:space="0" w:color="auto"/>
              <w:right w:val="single" w:sz="8" w:space="0" w:color="000000"/>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xml:space="preserve"> 202</w:t>
            </w:r>
            <w:r w:rsidR="00F40C85" w:rsidRPr="00611C3A">
              <w:rPr>
                <w:rFonts w:ascii="Times New Roman" w:eastAsia="Times New Roman" w:hAnsi="Times New Roman" w:cs="Times New Roman"/>
                <w:b/>
                <w:bCs/>
                <w:color w:val="000000"/>
                <w:sz w:val="20"/>
                <w:szCs w:val="20"/>
              </w:rPr>
              <w:t>4</w:t>
            </w:r>
            <w:r w:rsidRPr="00611C3A">
              <w:rPr>
                <w:rFonts w:ascii="Times New Roman" w:eastAsia="Times New Roman" w:hAnsi="Times New Roman" w:cs="Times New Roman"/>
                <w:b/>
                <w:bCs/>
                <w:color w:val="000000"/>
                <w:sz w:val="20"/>
                <w:szCs w:val="20"/>
              </w:rPr>
              <w:t xml:space="preserve"> год                      проект</w:t>
            </w:r>
          </w:p>
        </w:tc>
        <w:tc>
          <w:tcPr>
            <w:tcW w:w="1276" w:type="dxa"/>
            <w:tcBorders>
              <w:top w:val="single" w:sz="8" w:space="0" w:color="000000"/>
              <w:left w:val="nil"/>
              <w:bottom w:val="single" w:sz="8" w:space="0" w:color="auto"/>
              <w:right w:val="single" w:sz="8" w:space="0" w:color="auto"/>
            </w:tcBorders>
            <w:vAlign w:val="center"/>
          </w:tcPr>
          <w:p w:rsidR="002F3696" w:rsidRPr="00611C3A" w:rsidRDefault="002F3696" w:rsidP="00611C3A">
            <w:pPr>
              <w:spacing w:after="0" w:line="240" w:lineRule="auto"/>
              <w:jc w:val="center"/>
              <w:rPr>
                <w:rFonts w:ascii="Times New Roman" w:eastAsia="Times New Roman" w:hAnsi="Times New Roman" w:cs="Times New Roman"/>
                <w:b/>
                <w:bCs/>
                <w:color w:val="000000"/>
              </w:rPr>
            </w:pPr>
            <w:r w:rsidRPr="00611C3A">
              <w:rPr>
                <w:rFonts w:ascii="Times New Roman" w:eastAsia="Times New Roman" w:hAnsi="Times New Roman" w:cs="Times New Roman"/>
                <w:b/>
                <w:bCs/>
                <w:color w:val="000000"/>
                <w:sz w:val="20"/>
                <w:szCs w:val="20"/>
              </w:rPr>
              <w:t>202</w:t>
            </w:r>
            <w:r w:rsidR="00F40C85" w:rsidRPr="00611C3A">
              <w:rPr>
                <w:rFonts w:ascii="Times New Roman" w:eastAsia="Times New Roman" w:hAnsi="Times New Roman" w:cs="Times New Roman"/>
                <w:b/>
                <w:bCs/>
                <w:color w:val="000000"/>
                <w:sz w:val="20"/>
                <w:szCs w:val="20"/>
              </w:rPr>
              <w:t>5</w:t>
            </w:r>
            <w:r w:rsidRPr="00611C3A">
              <w:rPr>
                <w:rFonts w:ascii="Times New Roman" w:eastAsia="Times New Roman" w:hAnsi="Times New Roman" w:cs="Times New Roman"/>
                <w:b/>
                <w:bCs/>
                <w:color w:val="000000"/>
                <w:sz w:val="20"/>
                <w:szCs w:val="20"/>
              </w:rPr>
              <w:t xml:space="preserve"> год                      проект</w:t>
            </w:r>
          </w:p>
        </w:tc>
        <w:tc>
          <w:tcPr>
            <w:tcW w:w="3119" w:type="dxa"/>
            <w:gridSpan w:val="3"/>
            <w:tcBorders>
              <w:top w:val="single" w:sz="8" w:space="0" w:color="000000"/>
              <w:left w:val="single" w:sz="8" w:space="0" w:color="auto"/>
              <w:bottom w:val="single" w:sz="8" w:space="0" w:color="auto"/>
              <w:right w:val="single" w:sz="8" w:space="0" w:color="000000"/>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rPr>
            </w:pPr>
            <w:r w:rsidRPr="00611C3A">
              <w:rPr>
                <w:rFonts w:ascii="Times New Roman" w:eastAsia="Times New Roman" w:hAnsi="Times New Roman" w:cs="Times New Roman"/>
                <w:b/>
                <w:bCs/>
                <w:color w:val="000000"/>
              </w:rPr>
              <w:t>Темп роста (снижения), %%</w:t>
            </w:r>
          </w:p>
        </w:tc>
      </w:tr>
      <w:tr w:rsidR="002F3696" w:rsidRPr="00611C3A" w:rsidTr="009202E8">
        <w:trPr>
          <w:trHeight w:val="683"/>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2F3696" w:rsidRPr="00611C3A" w:rsidRDefault="002F3696" w:rsidP="00611C3A">
            <w:pPr>
              <w:spacing w:after="0" w:line="240" w:lineRule="auto"/>
              <w:rPr>
                <w:rFonts w:ascii="Times New Roman" w:eastAsia="Times New Roman" w:hAnsi="Times New Roman" w:cs="Times New Roman"/>
                <w:b/>
                <w:bCs/>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тыс. рублей</w:t>
            </w:r>
          </w:p>
        </w:tc>
        <w:tc>
          <w:tcPr>
            <w:tcW w:w="1275"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83D8F"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гр.3/гр.2</w:t>
            </w:r>
          </w:p>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*100</w:t>
            </w:r>
          </w:p>
        </w:tc>
        <w:tc>
          <w:tcPr>
            <w:tcW w:w="992" w:type="dxa"/>
            <w:tcBorders>
              <w:top w:val="nil"/>
              <w:left w:val="nil"/>
              <w:bottom w:val="single" w:sz="8" w:space="0" w:color="auto"/>
              <w:right w:val="single" w:sz="8" w:space="0" w:color="auto"/>
            </w:tcBorders>
            <w:shd w:val="clear" w:color="auto" w:fill="auto"/>
            <w:vAlign w:val="center"/>
            <w:hideMark/>
          </w:tcPr>
          <w:p w:rsidR="00E83D8F"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гр.4/гр.2</w:t>
            </w:r>
          </w:p>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*100</w:t>
            </w:r>
          </w:p>
        </w:tc>
        <w:tc>
          <w:tcPr>
            <w:tcW w:w="993" w:type="dxa"/>
            <w:tcBorders>
              <w:top w:val="nil"/>
              <w:left w:val="nil"/>
              <w:bottom w:val="single" w:sz="8" w:space="0" w:color="auto"/>
              <w:right w:val="single" w:sz="8" w:space="0" w:color="auto"/>
            </w:tcBorders>
            <w:shd w:val="clear" w:color="auto" w:fill="auto"/>
            <w:vAlign w:val="center"/>
            <w:hideMark/>
          </w:tcPr>
          <w:p w:rsidR="00E83D8F"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гр.5/гр.2</w:t>
            </w:r>
          </w:p>
          <w:p w:rsidR="002F3696" w:rsidRPr="00611C3A" w:rsidRDefault="002F3696" w:rsidP="00611C3A">
            <w:pPr>
              <w:spacing w:after="0" w:line="240" w:lineRule="auto"/>
              <w:jc w:val="center"/>
              <w:rPr>
                <w:rFonts w:ascii="Times New Roman" w:eastAsia="Times New Roman" w:hAnsi="Times New Roman" w:cs="Times New Roman"/>
                <w:b/>
                <w:bCs/>
                <w:color w:val="000000"/>
                <w:sz w:val="16"/>
                <w:szCs w:val="16"/>
              </w:rPr>
            </w:pPr>
            <w:r w:rsidRPr="00611C3A">
              <w:rPr>
                <w:rFonts w:ascii="Times New Roman" w:eastAsia="Times New Roman" w:hAnsi="Times New Roman" w:cs="Times New Roman"/>
                <w:b/>
                <w:bCs/>
                <w:color w:val="000000"/>
                <w:sz w:val="16"/>
                <w:szCs w:val="16"/>
              </w:rPr>
              <w:t>*100</w:t>
            </w:r>
          </w:p>
        </w:tc>
      </w:tr>
      <w:tr w:rsidR="002F3696" w:rsidRPr="00611C3A" w:rsidTr="009202E8">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4"/>
                <w:szCs w:val="14"/>
              </w:rPr>
            </w:pPr>
            <w:r w:rsidRPr="00611C3A">
              <w:rPr>
                <w:rFonts w:ascii="Times New Roman" w:eastAsia="Times New Roman" w:hAnsi="Times New Roman" w:cs="Times New Roman"/>
                <w:b/>
                <w:bCs/>
                <w:color w:val="000000"/>
                <w:sz w:val="14"/>
                <w:szCs w:val="14"/>
              </w:rPr>
              <w:t>1</w:t>
            </w:r>
          </w:p>
        </w:tc>
        <w:tc>
          <w:tcPr>
            <w:tcW w:w="1418"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4"/>
                <w:szCs w:val="14"/>
              </w:rPr>
            </w:pPr>
            <w:r w:rsidRPr="00611C3A">
              <w:rPr>
                <w:rFonts w:ascii="Times New Roman" w:eastAsia="Times New Roman" w:hAnsi="Times New Roman" w:cs="Times New Roman"/>
                <w:b/>
                <w:bCs/>
                <w:color w:val="000000"/>
                <w:sz w:val="14"/>
                <w:szCs w:val="14"/>
              </w:rPr>
              <w:t>2</w:t>
            </w:r>
          </w:p>
        </w:tc>
        <w:tc>
          <w:tcPr>
            <w:tcW w:w="1276"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4"/>
                <w:szCs w:val="14"/>
              </w:rPr>
            </w:pPr>
            <w:r w:rsidRPr="00611C3A">
              <w:rPr>
                <w:rFonts w:ascii="Times New Roman" w:eastAsia="Times New Roman" w:hAnsi="Times New Roman" w:cs="Times New Roman"/>
                <w:b/>
                <w:bCs/>
                <w:color w:val="000000"/>
                <w:sz w:val="14"/>
                <w:szCs w:val="14"/>
              </w:rPr>
              <w:t>3</w:t>
            </w:r>
          </w:p>
        </w:tc>
        <w:tc>
          <w:tcPr>
            <w:tcW w:w="1275"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4"/>
                <w:szCs w:val="14"/>
              </w:rPr>
            </w:pPr>
            <w:r w:rsidRPr="00611C3A">
              <w:rPr>
                <w:rFonts w:ascii="Times New Roman" w:eastAsia="Times New Roman" w:hAnsi="Times New Roman" w:cs="Times New Roman"/>
                <w:b/>
                <w:bCs/>
                <w:color w:val="000000"/>
                <w:sz w:val="14"/>
                <w:szCs w:val="14"/>
              </w:rPr>
              <w:t>4</w:t>
            </w:r>
          </w:p>
        </w:tc>
        <w:tc>
          <w:tcPr>
            <w:tcW w:w="1276" w:type="dxa"/>
            <w:tcBorders>
              <w:top w:val="nil"/>
              <w:left w:val="nil"/>
              <w:bottom w:val="single" w:sz="8" w:space="0" w:color="auto"/>
              <w:right w:val="single" w:sz="8" w:space="0" w:color="auto"/>
            </w:tcBorders>
            <w:shd w:val="clear" w:color="auto" w:fill="auto"/>
            <w:vAlign w:val="center"/>
            <w:hideMark/>
          </w:tcPr>
          <w:p w:rsidR="002F3696" w:rsidRPr="00611C3A" w:rsidRDefault="002F3696" w:rsidP="00611C3A">
            <w:pPr>
              <w:spacing w:after="0" w:line="240" w:lineRule="auto"/>
              <w:jc w:val="center"/>
              <w:rPr>
                <w:rFonts w:ascii="Times New Roman" w:eastAsia="Times New Roman" w:hAnsi="Times New Roman" w:cs="Times New Roman"/>
                <w:b/>
                <w:bCs/>
                <w:color w:val="000000"/>
                <w:sz w:val="14"/>
                <w:szCs w:val="14"/>
              </w:rPr>
            </w:pPr>
            <w:r w:rsidRPr="00611C3A">
              <w:rPr>
                <w:rFonts w:ascii="Times New Roman" w:eastAsia="Times New Roman" w:hAnsi="Times New Roman" w:cs="Times New Roman"/>
                <w:b/>
                <w:bCs/>
                <w:color w:val="000000"/>
                <w:sz w:val="14"/>
                <w:szCs w:val="14"/>
              </w:rPr>
              <w:t>5</w:t>
            </w:r>
          </w:p>
        </w:tc>
        <w:tc>
          <w:tcPr>
            <w:tcW w:w="1134" w:type="dxa"/>
            <w:tcBorders>
              <w:top w:val="nil"/>
              <w:left w:val="nil"/>
              <w:bottom w:val="single" w:sz="8" w:space="0" w:color="auto"/>
              <w:right w:val="single" w:sz="8" w:space="0" w:color="auto"/>
            </w:tcBorders>
            <w:shd w:val="clear" w:color="auto" w:fill="auto"/>
            <w:noWrap/>
            <w:vAlign w:val="bottom"/>
            <w:hideMark/>
          </w:tcPr>
          <w:p w:rsidR="002F3696" w:rsidRPr="00611C3A" w:rsidRDefault="002F3696" w:rsidP="00611C3A">
            <w:pPr>
              <w:spacing w:after="0" w:line="240" w:lineRule="auto"/>
              <w:rPr>
                <w:rFonts w:ascii="Times New Roman" w:eastAsia="Times New Roman" w:hAnsi="Times New Roman" w:cs="Times New Roman"/>
                <w:color w:val="000000"/>
              </w:rPr>
            </w:pPr>
            <w:r w:rsidRPr="00611C3A">
              <w:rPr>
                <w:rFonts w:ascii="Times New Roman" w:eastAsia="Times New Roman" w:hAnsi="Times New Roman" w:cs="Times New Roman"/>
                <w:color w:val="000000"/>
              </w:rPr>
              <w:t> </w:t>
            </w:r>
          </w:p>
        </w:tc>
        <w:tc>
          <w:tcPr>
            <w:tcW w:w="992" w:type="dxa"/>
            <w:tcBorders>
              <w:top w:val="nil"/>
              <w:left w:val="nil"/>
              <w:bottom w:val="single" w:sz="8" w:space="0" w:color="auto"/>
              <w:right w:val="single" w:sz="8" w:space="0" w:color="auto"/>
            </w:tcBorders>
            <w:shd w:val="clear" w:color="auto" w:fill="auto"/>
            <w:noWrap/>
            <w:vAlign w:val="bottom"/>
            <w:hideMark/>
          </w:tcPr>
          <w:p w:rsidR="002F3696" w:rsidRPr="00611C3A" w:rsidRDefault="002F3696" w:rsidP="00611C3A">
            <w:pPr>
              <w:spacing w:after="0" w:line="240" w:lineRule="auto"/>
              <w:rPr>
                <w:rFonts w:ascii="Times New Roman" w:eastAsia="Times New Roman" w:hAnsi="Times New Roman" w:cs="Times New Roman"/>
                <w:color w:val="000000"/>
              </w:rPr>
            </w:pPr>
            <w:r w:rsidRPr="00611C3A">
              <w:rPr>
                <w:rFonts w:ascii="Times New Roman" w:eastAsia="Times New Roman" w:hAnsi="Times New Roman" w:cs="Times New Roman"/>
                <w:color w:val="000000"/>
              </w:rPr>
              <w:t> </w:t>
            </w:r>
          </w:p>
        </w:tc>
        <w:tc>
          <w:tcPr>
            <w:tcW w:w="993" w:type="dxa"/>
            <w:tcBorders>
              <w:top w:val="nil"/>
              <w:left w:val="nil"/>
              <w:bottom w:val="single" w:sz="8" w:space="0" w:color="auto"/>
              <w:right w:val="single" w:sz="8" w:space="0" w:color="auto"/>
            </w:tcBorders>
            <w:shd w:val="clear" w:color="auto" w:fill="auto"/>
            <w:noWrap/>
            <w:vAlign w:val="bottom"/>
            <w:hideMark/>
          </w:tcPr>
          <w:p w:rsidR="002F3696" w:rsidRPr="00611C3A" w:rsidRDefault="002F3696" w:rsidP="00611C3A">
            <w:pPr>
              <w:spacing w:after="0" w:line="240" w:lineRule="auto"/>
              <w:rPr>
                <w:rFonts w:ascii="Times New Roman" w:eastAsia="Times New Roman" w:hAnsi="Times New Roman" w:cs="Times New Roman"/>
                <w:color w:val="000000"/>
              </w:rPr>
            </w:pPr>
            <w:r w:rsidRPr="00611C3A">
              <w:rPr>
                <w:rFonts w:ascii="Times New Roman" w:eastAsia="Times New Roman" w:hAnsi="Times New Roman" w:cs="Times New Roman"/>
                <w:color w:val="000000"/>
              </w:rPr>
              <w:t> </w:t>
            </w:r>
          </w:p>
        </w:tc>
      </w:tr>
      <w:tr w:rsidR="00E83D8F" w:rsidRPr="00611C3A" w:rsidTr="00E83D8F">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3D8F" w:rsidRPr="00611C3A" w:rsidRDefault="00E83D8F"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Доходы, в том числе:</w:t>
            </w:r>
          </w:p>
        </w:tc>
        <w:tc>
          <w:tcPr>
            <w:tcW w:w="1418"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sz w:val="20"/>
                <w:szCs w:val="20"/>
              </w:rPr>
            </w:pPr>
            <w:r w:rsidRPr="00611C3A">
              <w:rPr>
                <w:rFonts w:ascii="Times New Roman" w:hAnsi="Times New Roman" w:cs="Times New Roman"/>
                <w:b/>
                <w:bCs/>
                <w:sz w:val="20"/>
                <w:szCs w:val="20"/>
              </w:rPr>
              <w:t>5 150 171,70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sz w:val="20"/>
                <w:szCs w:val="20"/>
              </w:rPr>
            </w:pPr>
            <w:r w:rsidRPr="00611C3A">
              <w:rPr>
                <w:rFonts w:ascii="Times New Roman" w:hAnsi="Times New Roman" w:cs="Times New Roman"/>
                <w:b/>
                <w:bCs/>
                <w:sz w:val="20"/>
                <w:szCs w:val="20"/>
              </w:rPr>
              <w:t>2 122 946,30</w:t>
            </w:r>
          </w:p>
        </w:tc>
        <w:tc>
          <w:tcPr>
            <w:tcW w:w="1275"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sz w:val="20"/>
                <w:szCs w:val="20"/>
              </w:rPr>
            </w:pPr>
            <w:r w:rsidRPr="00611C3A">
              <w:rPr>
                <w:rFonts w:ascii="Times New Roman" w:hAnsi="Times New Roman" w:cs="Times New Roman"/>
                <w:b/>
                <w:bCs/>
                <w:sz w:val="20"/>
                <w:szCs w:val="20"/>
              </w:rPr>
              <w:t>2 222 788,00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sz w:val="20"/>
                <w:szCs w:val="20"/>
              </w:rPr>
            </w:pPr>
            <w:r w:rsidRPr="00611C3A">
              <w:rPr>
                <w:rFonts w:ascii="Times New Roman" w:hAnsi="Times New Roman" w:cs="Times New Roman"/>
                <w:b/>
                <w:bCs/>
                <w:sz w:val="20"/>
                <w:szCs w:val="20"/>
              </w:rPr>
              <w:t>2 300 760,50</w:t>
            </w:r>
          </w:p>
        </w:tc>
        <w:tc>
          <w:tcPr>
            <w:tcW w:w="1134"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41,2</w:t>
            </w:r>
          </w:p>
        </w:tc>
        <w:tc>
          <w:tcPr>
            <w:tcW w:w="992"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43,2</w:t>
            </w:r>
          </w:p>
        </w:tc>
        <w:tc>
          <w:tcPr>
            <w:tcW w:w="993"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44,7</w:t>
            </w:r>
          </w:p>
        </w:tc>
      </w:tr>
      <w:tr w:rsidR="00E83D8F" w:rsidRPr="00611C3A" w:rsidTr="00E83D8F">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3D8F" w:rsidRPr="00611C3A" w:rsidRDefault="00E83D8F"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собственные доходы</w:t>
            </w:r>
          </w:p>
        </w:tc>
        <w:tc>
          <w:tcPr>
            <w:tcW w:w="1418"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1 732 624,60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2 032 946,30</w:t>
            </w:r>
          </w:p>
        </w:tc>
        <w:tc>
          <w:tcPr>
            <w:tcW w:w="1275"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2 132 788,00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2 210 760,50</w:t>
            </w:r>
          </w:p>
        </w:tc>
        <w:tc>
          <w:tcPr>
            <w:tcW w:w="1134"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117,3</w:t>
            </w:r>
          </w:p>
        </w:tc>
        <w:tc>
          <w:tcPr>
            <w:tcW w:w="992"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123,1</w:t>
            </w:r>
          </w:p>
        </w:tc>
        <w:tc>
          <w:tcPr>
            <w:tcW w:w="993"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127,6</w:t>
            </w:r>
          </w:p>
        </w:tc>
      </w:tr>
      <w:tr w:rsidR="00E83D8F" w:rsidRPr="00611C3A" w:rsidTr="00E83D8F">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3D8F" w:rsidRPr="00611C3A" w:rsidRDefault="00E83D8F"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безвозмездные поступления</w:t>
            </w:r>
          </w:p>
        </w:tc>
        <w:tc>
          <w:tcPr>
            <w:tcW w:w="1418"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3 398 963,40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275"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134"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2,6</w:t>
            </w:r>
          </w:p>
        </w:tc>
        <w:tc>
          <w:tcPr>
            <w:tcW w:w="992"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2,6</w:t>
            </w:r>
          </w:p>
        </w:tc>
        <w:tc>
          <w:tcPr>
            <w:tcW w:w="993"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2,6</w:t>
            </w:r>
          </w:p>
        </w:tc>
      </w:tr>
      <w:tr w:rsidR="00E83D8F" w:rsidRPr="00611C3A" w:rsidTr="00E83D8F">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83D8F" w:rsidRPr="00611C3A" w:rsidRDefault="00E83D8F"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межбюджетные трансферты</w:t>
            </w:r>
          </w:p>
        </w:tc>
        <w:tc>
          <w:tcPr>
            <w:tcW w:w="1418"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sz w:val="20"/>
                <w:szCs w:val="20"/>
              </w:rPr>
            </w:pPr>
            <w:r w:rsidRPr="00611C3A">
              <w:rPr>
                <w:rFonts w:ascii="Times New Roman" w:hAnsi="Times New Roman" w:cs="Times New Roman"/>
                <w:sz w:val="20"/>
                <w:szCs w:val="20"/>
              </w:rPr>
              <w:t>18 583,70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sz w:val="20"/>
                <w:szCs w:val="20"/>
              </w:rPr>
            </w:pPr>
            <w:r w:rsidRPr="00611C3A">
              <w:rPr>
                <w:rFonts w:ascii="Times New Roman" w:hAnsi="Times New Roman" w:cs="Times New Roman"/>
                <w:sz w:val="20"/>
                <w:szCs w:val="20"/>
              </w:rPr>
              <w:t>0,0</w:t>
            </w:r>
          </w:p>
        </w:tc>
        <w:tc>
          <w:tcPr>
            <w:tcW w:w="1275"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sz w:val="20"/>
                <w:szCs w:val="20"/>
              </w:rPr>
            </w:pPr>
            <w:r w:rsidRPr="00611C3A">
              <w:rPr>
                <w:rFonts w:ascii="Times New Roman" w:hAnsi="Times New Roman" w:cs="Times New Roman"/>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sz w:val="20"/>
                <w:szCs w:val="20"/>
              </w:rPr>
            </w:pPr>
            <w:r w:rsidRPr="00611C3A">
              <w:rPr>
                <w:rFonts w:ascii="Times New Roman" w:hAnsi="Times New Roman" w:cs="Times New Roman"/>
                <w:sz w:val="20"/>
                <w:szCs w:val="20"/>
              </w:rPr>
              <w:t>0,0</w:t>
            </w:r>
          </w:p>
        </w:tc>
        <w:tc>
          <w:tcPr>
            <w:tcW w:w="1134"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0,0</w:t>
            </w:r>
          </w:p>
        </w:tc>
        <w:tc>
          <w:tcPr>
            <w:tcW w:w="992"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0,0</w:t>
            </w:r>
          </w:p>
        </w:tc>
        <w:tc>
          <w:tcPr>
            <w:tcW w:w="993" w:type="dxa"/>
            <w:tcBorders>
              <w:top w:val="nil"/>
              <w:left w:val="nil"/>
              <w:bottom w:val="single" w:sz="8" w:space="0" w:color="auto"/>
              <w:right w:val="single" w:sz="8" w:space="0" w:color="auto"/>
            </w:tcBorders>
            <w:shd w:val="clear" w:color="auto" w:fill="auto"/>
            <w:noWrap/>
            <w:vAlign w:val="center"/>
            <w:hideMark/>
          </w:tcPr>
          <w:p w:rsidR="00E83D8F" w:rsidRPr="00611C3A" w:rsidRDefault="00E83D8F"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0,0</w:t>
            </w:r>
          </w:p>
        </w:tc>
      </w:tr>
      <w:tr w:rsidR="002F3696" w:rsidRPr="00611C3A" w:rsidTr="009202E8">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c>
          <w:tcPr>
            <w:tcW w:w="1275"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bottom w:val="single" w:sz="8" w:space="0" w:color="auto"/>
              <w:right w:val="single" w:sz="8" w:space="0" w:color="auto"/>
            </w:tcBorders>
            <w:shd w:val="clear" w:color="auto" w:fill="auto"/>
            <w:noWrap/>
            <w:vAlign w:val="center"/>
            <w:hideMark/>
          </w:tcPr>
          <w:p w:rsidR="002F3696" w:rsidRPr="00611C3A" w:rsidRDefault="002F3696" w:rsidP="00611C3A">
            <w:pPr>
              <w:spacing w:after="0" w:line="240" w:lineRule="auto"/>
              <w:jc w:val="center"/>
              <w:rPr>
                <w:rFonts w:ascii="Times New Roman" w:eastAsia="Times New Roman" w:hAnsi="Times New Roman" w:cs="Times New Roman"/>
                <w:color w:val="000000"/>
                <w:sz w:val="20"/>
                <w:szCs w:val="20"/>
              </w:rPr>
            </w:pPr>
          </w:p>
        </w:tc>
      </w:tr>
      <w:tr w:rsidR="003E356A" w:rsidRPr="00611C3A" w:rsidTr="00AB3FFE">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3E356A" w:rsidRPr="00611C3A" w:rsidRDefault="003E356A"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Расходы</w:t>
            </w:r>
          </w:p>
        </w:tc>
        <w:tc>
          <w:tcPr>
            <w:tcW w:w="1418"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5 228 671,70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2 171 960,30</w:t>
            </w:r>
          </w:p>
        </w:tc>
        <w:tc>
          <w:tcPr>
            <w:tcW w:w="1275"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2 223 576,00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2 301 548,50</w:t>
            </w:r>
          </w:p>
        </w:tc>
        <w:tc>
          <w:tcPr>
            <w:tcW w:w="1134" w:type="dxa"/>
            <w:tcBorders>
              <w:top w:val="nil"/>
              <w:left w:val="nil"/>
              <w:bottom w:val="single" w:sz="8" w:space="0" w:color="auto"/>
              <w:right w:val="single" w:sz="8" w:space="0" w:color="auto"/>
            </w:tcBorders>
            <w:shd w:val="clear" w:color="auto" w:fill="auto"/>
            <w:noWrap/>
            <w:vAlign w:val="bottom"/>
          </w:tcPr>
          <w:p w:rsidR="003E356A" w:rsidRPr="00611C3A" w:rsidRDefault="003E356A" w:rsidP="00611C3A">
            <w:pPr>
              <w:jc w:val="center"/>
              <w:rPr>
                <w:rFonts w:ascii="Times New Roman" w:hAnsi="Times New Roman" w:cs="Times New Roman"/>
                <w:b/>
                <w:color w:val="000000"/>
                <w:sz w:val="20"/>
                <w:szCs w:val="20"/>
              </w:rPr>
            </w:pPr>
            <w:r w:rsidRPr="00611C3A">
              <w:rPr>
                <w:rFonts w:ascii="Times New Roman" w:hAnsi="Times New Roman" w:cs="Times New Roman"/>
                <w:b/>
                <w:color w:val="000000"/>
                <w:sz w:val="20"/>
                <w:szCs w:val="20"/>
              </w:rPr>
              <w:t>41,5</w:t>
            </w:r>
          </w:p>
        </w:tc>
        <w:tc>
          <w:tcPr>
            <w:tcW w:w="992" w:type="dxa"/>
            <w:tcBorders>
              <w:top w:val="nil"/>
              <w:left w:val="nil"/>
              <w:bottom w:val="single" w:sz="8" w:space="0" w:color="auto"/>
              <w:right w:val="single" w:sz="8" w:space="0" w:color="auto"/>
            </w:tcBorders>
            <w:shd w:val="clear" w:color="auto" w:fill="auto"/>
            <w:noWrap/>
            <w:vAlign w:val="bottom"/>
          </w:tcPr>
          <w:p w:rsidR="003E356A" w:rsidRPr="00611C3A" w:rsidRDefault="003E356A" w:rsidP="00611C3A">
            <w:pPr>
              <w:jc w:val="center"/>
              <w:rPr>
                <w:rFonts w:ascii="Times New Roman" w:hAnsi="Times New Roman" w:cs="Times New Roman"/>
                <w:b/>
                <w:color w:val="000000"/>
                <w:sz w:val="20"/>
                <w:szCs w:val="20"/>
              </w:rPr>
            </w:pPr>
            <w:r w:rsidRPr="00611C3A">
              <w:rPr>
                <w:rFonts w:ascii="Times New Roman" w:hAnsi="Times New Roman" w:cs="Times New Roman"/>
                <w:b/>
                <w:color w:val="000000"/>
                <w:sz w:val="20"/>
                <w:szCs w:val="20"/>
              </w:rPr>
              <w:t>42,5</w:t>
            </w:r>
          </w:p>
        </w:tc>
        <w:tc>
          <w:tcPr>
            <w:tcW w:w="993" w:type="dxa"/>
            <w:tcBorders>
              <w:top w:val="nil"/>
              <w:left w:val="nil"/>
              <w:bottom w:val="single" w:sz="8" w:space="0" w:color="auto"/>
              <w:right w:val="single" w:sz="8" w:space="0" w:color="auto"/>
            </w:tcBorders>
            <w:shd w:val="clear" w:color="auto" w:fill="auto"/>
            <w:noWrap/>
            <w:vAlign w:val="bottom"/>
          </w:tcPr>
          <w:p w:rsidR="003E356A" w:rsidRPr="00611C3A" w:rsidRDefault="003E356A" w:rsidP="00611C3A">
            <w:pPr>
              <w:jc w:val="center"/>
              <w:rPr>
                <w:rFonts w:ascii="Times New Roman" w:hAnsi="Times New Roman" w:cs="Times New Roman"/>
                <w:b/>
                <w:color w:val="000000"/>
                <w:sz w:val="20"/>
                <w:szCs w:val="20"/>
              </w:rPr>
            </w:pPr>
            <w:r w:rsidRPr="00611C3A">
              <w:rPr>
                <w:rFonts w:ascii="Times New Roman" w:hAnsi="Times New Roman" w:cs="Times New Roman"/>
                <w:b/>
                <w:color w:val="000000"/>
                <w:sz w:val="20"/>
                <w:szCs w:val="20"/>
              </w:rPr>
              <w:t>44,0</w:t>
            </w:r>
          </w:p>
        </w:tc>
      </w:tr>
      <w:tr w:rsidR="003E356A" w:rsidRPr="00611C3A" w:rsidTr="003E356A">
        <w:trPr>
          <w:trHeight w:val="863"/>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E356A" w:rsidRPr="00611C3A" w:rsidRDefault="003E356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Расходы на исполнение полномочий муниципального района</w:t>
            </w:r>
          </w:p>
        </w:tc>
        <w:tc>
          <w:tcPr>
            <w:tcW w:w="1418" w:type="dxa"/>
            <w:tcBorders>
              <w:top w:val="nil"/>
              <w:left w:val="nil"/>
              <w:bottom w:val="single" w:sz="8" w:space="0" w:color="auto"/>
              <w:right w:val="single" w:sz="8" w:space="0" w:color="auto"/>
            </w:tcBorders>
            <w:shd w:val="clear" w:color="auto" w:fill="auto"/>
            <w:vAlign w:val="center"/>
          </w:tcPr>
          <w:p w:rsidR="003E356A" w:rsidRPr="00611C3A" w:rsidRDefault="003E356A" w:rsidP="00611C3A">
            <w:pPr>
              <w:jc w:val="center"/>
              <w:rPr>
                <w:rFonts w:ascii="Times New Roman" w:hAnsi="Times New Roman" w:cs="Times New Roman"/>
                <w:sz w:val="20"/>
                <w:szCs w:val="20"/>
              </w:rPr>
            </w:pPr>
            <w:r w:rsidRPr="00611C3A">
              <w:rPr>
                <w:rFonts w:ascii="Times New Roman" w:hAnsi="Times New Roman" w:cs="Times New Roman"/>
                <w:sz w:val="20"/>
                <w:szCs w:val="20"/>
              </w:rPr>
              <w:t>2 206 672,4</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2 171 960,30</w:t>
            </w:r>
          </w:p>
        </w:tc>
        <w:tc>
          <w:tcPr>
            <w:tcW w:w="1275"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2 223 576,00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2 301 548,50</w:t>
            </w:r>
          </w:p>
        </w:tc>
        <w:tc>
          <w:tcPr>
            <w:tcW w:w="1134"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98,4</w:t>
            </w:r>
          </w:p>
        </w:tc>
        <w:tc>
          <w:tcPr>
            <w:tcW w:w="992"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100,8</w:t>
            </w:r>
          </w:p>
        </w:tc>
        <w:tc>
          <w:tcPr>
            <w:tcW w:w="993"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104,3</w:t>
            </w:r>
          </w:p>
        </w:tc>
      </w:tr>
      <w:tr w:rsidR="003E356A" w:rsidRPr="00611C3A" w:rsidTr="003E356A">
        <w:trPr>
          <w:trHeight w:val="90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E356A" w:rsidRPr="00611C3A" w:rsidRDefault="003E356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Расходы за счет субвенций на осуществление государственных полномочий</w:t>
            </w:r>
          </w:p>
        </w:tc>
        <w:tc>
          <w:tcPr>
            <w:tcW w:w="1418"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sz w:val="20"/>
                <w:szCs w:val="20"/>
              </w:rPr>
            </w:pPr>
            <w:r w:rsidRPr="00611C3A">
              <w:rPr>
                <w:rFonts w:ascii="Times New Roman" w:hAnsi="Times New Roman" w:cs="Times New Roman"/>
                <w:sz w:val="20"/>
                <w:szCs w:val="20"/>
              </w:rPr>
              <w:t>3 002 045,5</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275"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134"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r>
      <w:tr w:rsidR="003E356A" w:rsidRPr="00611C3A" w:rsidTr="003E356A">
        <w:trPr>
          <w:trHeight w:val="78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E356A" w:rsidRPr="00611C3A" w:rsidRDefault="003E356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Расходы за счет межбюджетных трансфертов на осуществление полномочий поселений</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sz w:val="20"/>
                <w:szCs w:val="20"/>
              </w:rPr>
            </w:pPr>
            <w:r w:rsidRPr="00611C3A">
              <w:rPr>
                <w:rFonts w:ascii="Times New Roman" w:hAnsi="Times New Roman" w:cs="Times New Roman"/>
                <w:sz w:val="20"/>
                <w:szCs w:val="20"/>
              </w:rPr>
              <w:t>19 953,8</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275"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134"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993"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r>
      <w:tr w:rsidR="003E356A" w:rsidRPr="00611C3A" w:rsidTr="003E356A">
        <w:trPr>
          <w:trHeight w:val="315"/>
        </w:trPr>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3E356A" w:rsidRPr="00611C3A" w:rsidRDefault="003E356A"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(Дефицит/ Профицит)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-78 500,00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-49 014,00</w:t>
            </w:r>
          </w:p>
        </w:tc>
        <w:tc>
          <w:tcPr>
            <w:tcW w:w="1275"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-788,00</w:t>
            </w:r>
          </w:p>
        </w:tc>
        <w:tc>
          <w:tcPr>
            <w:tcW w:w="1276"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-788,00</w:t>
            </w:r>
          </w:p>
        </w:tc>
        <w:tc>
          <w:tcPr>
            <w:tcW w:w="1134"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p>
        </w:tc>
        <w:tc>
          <w:tcPr>
            <w:tcW w:w="993" w:type="dxa"/>
            <w:tcBorders>
              <w:top w:val="nil"/>
              <w:left w:val="nil"/>
              <w:bottom w:val="single" w:sz="8" w:space="0" w:color="auto"/>
              <w:right w:val="single" w:sz="8" w:space="0" w:color="auto"/>
            </w:tcBorders>
            <w:shd w:val="clear" w:color="auto" w:fill="auto"/>
            <w:noWrap/>
            <w:vAlign w:val="center"/>
          </w:tcPr>
          <w:p w:rsidR="003E356A" w:rsidRPr="00611C3A" w:rsidRDefault="003E356A" w:rsidP="00611C3A">
            <w:pPr>
              <w:jc w:val="center"/>
              <w:rPr>
                <w:rFonts w:ascii="Times New Roman" w:hAnsi="Times New Roman" w:cs="Times New Roman"/>
                <w:color w:val="000000"/>
                <w:sz w:val="20"/>
                <w:szCs w:val="20"/>
              </w:rPr>
            </w:pPr>
          </w:p>
        </w:tc>
      </w:tr>
    </w:tbl>
    <w:p w:rsidR="00582F5E" w:rsidRPr="00611C3A" w:rsidRDefault="00582F5E" w:rsidP="00611C3A">
      <w:pPr>
        <w:autoSpaceDE w:val="0"/>
        <w:autoSpaceDN w:val="0"/>
        <w:adjustRightInd w:val="0"/>
        <w:spacing w:after="0" w:line="240" w:lineRule="auto"/>
        <w:ind w:firstLine="708"/>
        <w:jc w:val="both"/>
        <w:rPr>
          <w:rFonts w:ascii="Times New Roman" w:hAnsi="Times New Roman" w:cs="Times New Roman"/>
          <w:sz w:val="24"/>
          <w:szCs w:val="24"/>
        </w:rPr>
      </w:pPr>
    </w:p>
    <w:p w:rsidR="00BC1BB9" w:rsidRPr="00611C3A"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Согласно представленному </w:t>
      </w:r>
      <w:r w:rsidR="00B72143" w:rsidRPr="00611C3A">
        <w:rPr>
          <w:rFonts w:ascii="Times New Roman" w:hAnsi="Times New Roman" w:cs="Times New Roman"/>
          <w:sz w:val="24"/>
          <w:szCs w:val="24"/>
        </w:rPr>
        <w:t>п</w:t>
      </w:r>
      <w:r w:rsidRPr="00611C3A">
        <w:rPr>
          <w:rFonts w:ascii="Times New Roman" w:hAnsi="Times New Roman" w:cs="Times New Roman"/>
          <w:sz w:val="24"/>
          <w:szCs w:val="24"/>
        </w:rPr>
        <w:t>роекту бюджета в 20</w:t>
      </w:r>
      <w:r w:rsidR="00E300B5" w:rsidRPr="00611C3A">
        <w:rPr>
          <w:rFonts w:ascii="Times New Roman" w:hAnsi="Times New Roman" w:cs="Times New Roman"/>
          <w:sz w:val="24"/>
          <w:szCs w:val="24"/>
        </w:rPr>
        <w:t>2</w:t>
      </w:r>
      <w:r w:rsidR="00444DC1"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предусматривается </w:t>
      </w:r>
      <w:r w:rsidR="00B72143" w:rsidRPr="00611C3A">
        <w:rPr>
          <w:rFonts w:ascii="Times New Roman" w:hAnsi="Times New Roman" w:cs="Times New Roman"/>
          <w:sz w:val="24"/>
          <w:szCs w:val="24"/>
        </w:rPr>
        <w:t>уменьшение</w:t>
      </w:r>
      <w:r w:rsidRPr="00611C3A">
        <w:rPr>
          <w:rFonts w:ascii="Times New Roman" w:hAnsi="Times New Roman" w:cs="Times New Roman"/>
          <w:sz w:val="24"/>
          <w:szCs w:val="24"/>
        </w:rPr>
        <w:t xml:space="preserve"> доходов бюджета </w:t>
      </w:r>
      <w:r w:rsidR="00B72143" w:rsidRPr="00611C3A">
        <w:rPr>
          <w:rFonts w:ascii="Times New Roman" w:hAnsi="Times New Roman" w:cs="Times New Roman"/>
          <w:sz w:val="24"/>
          <w:szCs w:val="24"/>
        </w:rPr>
        <w:t xml:space="preserve">МО «Нерюнгринский район» </w:t>
      </w:r>
      <w:r w:rsidRPr="00611C3A">
        <w:rPr>
          <w:rFonts w:ascii="Times New Roman" w:hAnsi="Times New Roman" w:cs="Times New Roman"/>
          <w:sz w:val="24"/>
          <w:szCs w:val="24"/>
        </w:rPr>
        <w:t>относительно ожидаемого исполнения в 20</w:t>
      </w:r>
      <w:r w:rsidR="00073E27" w:rsidRPr="00611C3A">
        <w:rPr>
          <w:rFonts w:ascii="Times New Roman" w:hAnsi="Times New Roman" w:cs="Times New Roman"/>
          <w:sz w:val="24"/>
          <w:szCs w:val="24"/>
        </w:rPr>
        <w:t>2</w:t>
      </w:r>
      <w:r w:rsidR="00444DC1"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году на </w:t>
      </w:r>
      <w:r w:rsidR="009112C8" w:rsidRPr="00611C3A">
        <w:rPr>
          <w:rFonts w:ascii="Times New Roman" w:hAnsi="Times New Roman" w:cs="Times New Roman"/>
          <w:sz w:val="24"/>
          <w:szCs w:val="24"/>
        </w:rPr>
        <w:t>5</w:t>
      </w:r>
      <w:r w:rsidR="00444DC1" w:rsidRPr="00611C3A">
        <w:rPr>
          <w:rFonts w:ascii="Times New Roman" w:hAnsi="Times New Roman" w:cs="Times New Roman"/>
          <w:sz w:val="24"/>
          <w:szCs w:val="24"/>
        </w:rPr>
        <w:t>8</w:t>
      </w:r>
      <w:r w:rsidR="009112C8" w:rsidRPr="00611C3A">
        <w:rPr>
          <w:rFonts w:ascii="Times New Roman" w:hAnsi="Times New Roman" w:cs="Times New Roman"/>
          <w:sz w:val="24"/>
          <w:szCs w:val="24"/>
        </w:rPr>
        <w:t>,</w:t>
      </w:r>
      <w:r w:rsidR="00444DC1" w:rsidRPr="00611C3A">
        <w:rPr>
          <w:rFonts w:ascii="Times New Roman" w:hAnsi="Times New Roman" w:cs="Times New Roman"/>
          <w:sz w:val="24"/>
          <w:szCs w:val="24"/>
        </w:rPr>
        <w:t>8</w:t>
      </w:r>
      <w:r w:rsidR="0031554D" w:rsidRPr="00611C3A">
        <w:rPr>
          <w:rFonts w:ascii="Times New Roman" w:hAnsi="Times New Roman" w:cs="Times New Roman"/>
          <w:sz w:val="24"/>
          <w:szCs w:val="24"/>
        </w:rPr>
        <w:t>%.</w:t>
      </w:r>
    </w:p>
    <w:p w:rsidR="00BC1BB9" w:rsidRPr="00611C3A"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соответствии с представленным </w:t>
      </w:r>
      <w:r w:rsidR="0031554D" w:rsidRPr="00611C3A">
        <w:rPr>
          <w:rFonts w:ascii="Times New Roman" w:hAnsi="Times New Roman" w:cs="Times New Roman"/>
          <w:sz w:val="24"/>
          <w:szCs w:val="24"/>
        </w:rPr>
        <w:t>п</w:t>
      </w:r>
      <w:r w:rsidRPr="00611C3A">
        <w:rPr>
          <w:rFonts w:ascii="Times New Roman" w:hAnsi="Times New Roman" w:cs="Times New Roman"/>
          <w:sz w:val="24"/>
          <w:szCs w:val="24"/>
        </w:rPr>
        <w:t xml:space="preserve">роектом бюджета </w:t>
      </w:r>
      <w:r w:rsidR="0031554D" w:rsidRPr="00611C3A">
        <w:rPr>
          <w:rFonts w:ascii="Times New Roman" w:hAnsi="Times New Roman" w:cs="Times New Roman"/>
          <w:sz w:val="24"/>
          <w:szCs w:val="24"/>
        </w:rPr>
        <w:t>МО «Нерюнгринский район» в 20</w:t>
      </w:r>
      <w:r w:rsidR="00C82F15" w:rsidRPr="00611C3A">
        <w:rPr>
          <w:rFonts w:ascii="Times New Roman" w:hAnsi="Times New Roman" w:cs="Times New Roman"/>
          <w:sz w:val="24"/>
          <w:szCs w:val="24"/>
        </w:rPr>
        <w:t>2</w:t>
      </w:r>
      <w:r w:rsidR="003E356A" w:rsidRPr="00611C3A">
        <w:rPr>
          <w:rFonts w:ascii="Times New Roman" w:hAnsi="Times New Roman" w:cs="Times New Roman"/>
          <w:sz w:val="24"/>
          <w:szCs w:val="24"/>
        </w:rPr>
        <w:t>3</w:t>
      </w:r>
      <w:r w:rsidR="0031554D" w:rsidRPr="00611C3A">
        <w:rPr>
          <w:rFonts w:ascii="Times New Roman" w:hAnsi="Times New Roman" w:cs="Times New Roman"/>
          <w:sz w:val="24"/>
          <w:szCs w:val="24"/>
        </w:rPr>
        <w:t xml:space="preserve"> году </w:t>
      </w:r>
      <w:r w:rsidRPr="00611C3A">
        <w:rPr>
          <w:rFonts w:ascii="Times New Roman" w:hAnsi="Times New Roman" w:cs="Times New Roman"/>
          <w:sz w:val="24"/>
          <w:szCs w:val="24"/>
        </w:rPr>
        <w:t>общий объ</w:t>
      </w:r>
      <w:r w:rsidR="0031554D" w:rsidRPr="00611C3A">
        <w:rPr>
          <w:rFonts w:ascii="Times New Roman" w:hAnsi="Times New Roman" w:cs="Times New Roman"/>
          <w:sz w:val="24"/>
          <w:szCs w:val="24"/>
        </w:rPr>
        <w:t>е</w:t>
      </w:r>
      <w:r w:rsidRPr="00611C3A">
        <w:rPr>
          <w:rFonts w:ascii="Times New Roman" w:hAnsi="Times New Roman" w:cs="Times New Roman"/>
          <w:sz w:val="24"/>
          <w:szCs w:val="24"/>
        </w:rPr>
        <w:t>м</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расходов бюджета по отношению к ожидаемому исполнению</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бюджета 20</w:t>
      </w:r>
      <w:r w:rsidR="00073E27" w:rsidRPr="00611C3A">
        <w:rPr>
          <w:rFonts w:ascii="Times New Roman" w:hAnsi="Times New Roman" w:cs="Times New Roman"/>
          <w:sz w:val="24"/>
          <w:szCs w:val="24"/>
        </w:rPr>
        <w:t>2</w:t>
      </w:r>
      <w:r w:rsidR="003E356A" w:rsidRPr="00611C3A">
        <w:rPr>
          <w:rFonts w:ascii="Times New Roman" w:hAnsi="Times New Roman" w:cs="Times New Roman"/>
          <w:sz w:val="24"/>
          <w:szCs w:val="24"/>
        </w:rPr>
        <w:t>2</w:t>
      </w:r>
      <w:r w:rsidR="0031554D" w:rsidRPr="00611C3A">
        <w:rPr>
          <w:rFonts w:ascii="Times New Roman" w:hAnsi="Times New Roman" w:cs="Times New Roman"/>
          <w:sz w:val="24"/>
          <w:szCs w:val="24"/>
        </w:rPr>
        <w:t xml:space="preserve"> </w:t>
      </w:r>
      <w:r w:rsidR="00172363" w:rsidRPr="00611C3A">
        <w:rPr>
          <w:rFonts w:ascii="Times New Roman" w:hAnsi="Times New Roman" w:cs="Times New Roman"/>
          <w:sz w:val="24"/>
          <w:szCs w:val="24"/>
        </w:rPr>
        <w:t xml:space="preserve">года </w:t>
      </w:r>
      <w:r w:rsidR="0031554D" w:rsidRPr="00611C3A">
        <w:rPr>
          <w:rFonts w:ascii="Times New Roman" w:hAnsi="Times New Roman" w:cs="Times New Roman"/>
          <w:sz w:val="24"/>
          <w:szCs w:val="24"/>
        </w:rPr>
        <w:t>снижается</w:t>
      </w:r>
      <w:r w:rsidRPr="00611C3A">
        <w:rPr>
          <w:rFonts w:ascii="Times New Roman" w:hAnsi="Times New Roman" w:cs="Times New Roman"/>
          <w:sz w:val="24"/>
          <w:szCs w:val="24"/>
        </w:rPr>
        <w:t xml:space="preserve"> на </w:t>
      </w:r>
      <w:r w:rsidR="003E356A" w:rsidRPr="00611C3A">
        <w:rPr>
          <w:rFonts w:ascii="Times New Roman" w:hAnsi="Times New Roman" w:cs="Times New Roman"/>
          <w:sz w:val="24"/>
          <w:szCs w:val="24"/>
        </w:rPr>
        <w:t>58,5</w:t>
      </w:r>
      <w:r w:rsidR="0031554D" w:rsidRPr="00611C3A">
        <w:rPr>
          <w:rFonts w:ascii="Times New Roman" w:hAnsi="Times New Roman" w:cs="Times New Roman"/>
          <w:sz w:val="24"/>
          <w:szCs w:val="24"/>
        </w:rPr>
        <w:t>%.</w:t>
      </w:r>
    </w:p>
    <w:p w:rsidR="0031554D" w:rsidRPr="00611C3A" w:rsidRDefault="004C5B71" w:rsidP="00611C3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11C3A">
        <w:rPr>
          <w:rFonts w:ascii="Times New Roman" w:hAnsi="Times New Roman" w:cs="Times New Roman"/>
          <w:sz w:val="24"/>
          <w:szCs w:val="24"/>
        </w:rPr>
        <w:t>Необходимо</w:t>
      </w:r>
      <w:r w:rsidR="0031554D" w:rsidRPr="00611C3A">
        <w:rPr>
          <w:rFonts w:ascii="Times New Roman" w:hAnsi="Times New Roman" w:cs="Times New Roman"/>
          <w:sz w:val="24"/>
          <w:szCs w:val="24"/>
        </w:rPr>
        <w:t xml:space="preserve"> отметить, что доходная часть бюджета Нерюнгринского района на 20</w:t>
      </w:r>
      <w:r w:rsidR="00C82F15" w:rsidRPr="00611C3A">
        <w:rPr>
          <w:rFonts w:ascii="Times New Roman" w:hAnsi="Times New Roman" w:cs="Times New Roman"/>
          <w:sz w:val="24"/>
          <w:szCs w:val="24"/>
        </w:rPr>
        <w:t>2</w:t>
      </w:r>
      <w:r w:rsidR="00530299" w:rsidRPr="00611C3A">
        <w:rPr>
          <w:rFonts w:ascii="Times New Roman" w:hAnsi="Times New Roman" w:cs="Times New Roman"/>
          <w:sz w:val="24"/>
          <w:szCs w:val="24"/>
        </w:rPr>
        <w:t>3</w:t>
      </w:r>
      <w:r w:rsidR="0031554D" w:rsidRPr="00611C3A">
        <w:rPr>
          <w:rFonts w:ascii="Times New Roman" w:hAnsi="Times New Roman" w:cs="Times New Roman"/>
          <w:sz w:val="24"/>
          <w:szCs w:val="24"/>
        </w:rPr>
        <w:t xml:space="preserve"> год, формируемая за счет безвозмездных поступлений (дотаций, субсидий и субвенций), а также межбюджетных трансфертов, будет изменена в процессе публичных слушаний в связи с отсутствием в настоящее время уточненных данных по объему дотаций, субсидий, субвенций и иных межбюджетных трансфертов.</w:t>
      </w:r>
    </w:p>
    <w:p w:rsidR="0031554D" w:rsidRPr="00611C3A" w:rsidRDefault="0031554D" w:rsidP="00611C3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11C3A">
        <w:rPr>
          <w:rFonts w:ascii="Times New Roman" w:hAnsi="Times New Roman" w:cs="Times New Roman"/>
          <w:i/>
          <w:sz w:val="24"/>
          <w:szCs w:val="24"/>
        </w:rPr>
        <w:t>В нарушение Положения о бюджетном процессе в Нерюнгринском районе, утвержденного решением Нерюнгринского районного Совета депутатов Республики Саха (Якутия) от 2</w:t>
      </w:r>
      <w:r w:rsidR="00F40C85" w:rsidRPr="00611C3A">
        <w:rPr>
          <w:rFonts w:ascii="Times New Roman" w:hAnsi="Times New Roman" w:cs="Times New Roman"/>
          <w:i/>
          <w:sz w:val="24"/>
          <w:szCs w:val="24"/>
        </w:rPr>
        <w:t>4</w:t>
      </w:r>
      <w:r w:rsidRPr="00611C3A">
        <w:rPr>
          <w:rFonts w:ascii="Times New Roman" w:hAnsi="Times New Roman" w:cs="Times New Roman"/>
          <w:i/>
          <w:sz w:val="24"/>
          <w:szCs w:val="24"/>
        </w:rPr>
        <w:t>.12.20</w:t>
      </w:r>
      <w:r w:rsidR="00F40C85" w:rsidRPr="00611C3A">
        <w:rPr>
          <w:rFonts w:ascii="Times New Roman" w:hAnsi="Times New Roman" w:cs="Times New Roman"/>
          <w:i/>
          <w:sz w:val="24"/>
          <w:szCs w:val="24"/>
        </w:rPr>
        <w:t>2</w:t>
      </w:r>
      <w:r w:rsidRPr="00611C3A">
        <w:rPr>
          <w:rFonts w:ascii="Times New Roman" w:hAnsi="Times New Roman" w:cs="Times New Roman"/>
          <w:i/>
          <w:sz w:val="24"/>
          <w:szCs w:val="24"/>
        </w:rPr>
        <w:t xml:space="preserve">1 № </w:t>
      </w:r>
      <w:r w:rsidR="00F40C85" w:rsidRPr="00611C3A">
        <w:rPr>
          <w:rFonts w:ascii="Times New Roman" w:hAnsi="Times New Roman" w:cs="Times New Roman"/>
          <w:i/>
          <w:sz w:val="24"/>
          <w:szCs w:val="24"/>
        </w:rPr>
        <w:t>4</w:t>
      </w:r>
      <w:r w:rsidRPr="00611C3A">
        <w:rPr>
          <w:rFonts w:ascii="Times New Roman" w:hAnsi="Times New Roman" w:cs="Times New Roman"/>
          <w:i/>
          <w:sz w:val="24"/>
          <w:szCs w:val="24"/>
        </w:rPr>
        <w:t>-</w:t>
      </w:r>
      <w:r w:rsidR="00F40C85" w:rsidRPr="00611C3A">
        <w:rPr>
          <w:rFonts w:ascii="Times New Roman" w:hAnsi="Times New Roman" w:cs="Times New Roman"/>
          <w:i/>
          <w:sz w:val="24"/>
          <w:szCs w:val="24"/>
        </w:rPr>
        <w:t>26</w:t>
      </w:r>
      <w:r w:rsidRPr="00611C3A">
        <w:rPr>
          <w:rFonts w:ascii="Times New Roman" w:hAnsi="Times New Roman" w:cs="Times New Roman"/>
          <w:i/>
          <w:sz w:val="24"/>
          <w:szCs w:val="24"/>
        </w:rPr>
        <w:t xml:space="preserve"> в составе показателей, предоставленных для рассмотрения проекта решения о местном бюджете, сведения об объеме </w:t>
      </w:r>
      <w:r w:rsidRPr="00611C3A">
        <w:rPr>
          <w:rFonts w:ascii="Times New Roman" w:hAnsi="Times New Roman" w:cs="Times New Roman"/>
          <w:i/>
          <w:sz w:val="24"/>
          <w:szCs w:val="24"/>
        </w:rPr>
        <w:lastRenderedPageBreak/>
        <w:t>межбюджетных трансфертов, ожидаемых к получению в 20</w:t>
      </w:r>
      <w:r w:rsidR="00C628A7" w:rsidRPr="00611C3A">
        <w:rPr>
          <w:rFonts w:ascii="Times New Roman" w:hAnsi="Times New Roman" w:cs="Times New Roman"/>
          <w:i/>
          <w:sz w:val="24"/>
          <w:szCs w:val="24"/>
        </w:rPr>
        <w:t>2</w:t>
      </w:r>
      <w:r w:rsidR="00530299" w:rsidRPr="00611C3A">
        <w:rPr>
          <w:rFonts w:ascii="Times New Roman" w:hAnsi="Times New Roman" w:cs="Times New Roman"/>
          <w:i/>
          <w:sz w:val="24"/>
          <w:szCs w:val="24"/>
        </w:rPr>
        <w:t>3</w:t>
      </w:r>
      <w:r w:rsidRPr="00611C3A">
        <w:rPr>
          <w:rFonts w:ascii="Times New Roman" w:hAnsi="Times New Roman" w:cs="Times New Roman"/>
          <w:i/>
          <w:sz w:val="24"/>
          <w:szCs w:val="24"/>
        </w:rPr>
        <w:t xml:space="preserve"> году из государственного бюджета Республики Саха (Якутия) предоставлены не в полном объеме</w:t>
      </w:r>
      <w:r w:rsidRPr="00611C3A">
        <w:rPr>
          <w:rFonts w:ascii="Times New Roman" w:hAnsi="Times New Roman" w:cs="Times New Roman"/>
          <w:sz w:val="24"/>
          <w:szCs w:val="24"/>
        </w:rPr>
        <w:t>.</w:t>
      </w:r>
    </w:p>
    <w:p w:rsidR="00BC1BB9" w:rsidRPr="00611C3A"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w:t>
      </w:r>
      <w:r w:rsidR="004C5B71" w:rsidRPr="00611C3A">
        <w:rPr>
          <w:rFonts w:ascii="Times New Roman" w:hAnsi="Times New Roman" w:cs="Times New Roman"/>
          <w:sz w:val="24"/>
          <w:szCs w:val="24"/>
        </w:rPr>
        <w:t>п</w:t>
      </w:r>
      <w:r w:rsidRPr="00611C3A">
        <w:rPr>
          <w:rFonts w:ascii="Times New Roman" w:hAnsi="Times New Roman" w:cs="Times New Roman"/>
          <w:sz w:val="24"/>
          <w:szCs w:val="24"/>
        </w:rPr>
        <w:t>роекте бюджета устанавливаются условно утверждаемые расходы</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бюджета </w:t>
      </w:r>
      <w:r w:rsidR="004C5B71" w:rsidRPr="00611C3A">
        <w:rPr>
          <w:rFonts w:ascii="Times New Roman" w:hAnsi="Times New Roman" w:cs="Times New Roman"/>
          <w:sz w:val="24"/>
          <w:szCs w:val="24"/>
        </w:rPr>
        <w:t xml:space="preserve">МО «Нерюнгринский район» </w:t>
      </w:r>
      <w:r w:rsidRPr="00611C3A">
        <w:rPr>
          <w:rFonts w:ascii="Times New Roman" w:hAnsi="Times New Roman" w:cs="Times New Roman"/>
          <w:sz w:val="24"/>
          <w:szCs w:val="24"/>
        </w:rPr>
        <w:t>на 20</w:t>
      </w:r>
      <w:r w:rsidR="004C5B71" w:rsidRPr="00611C3A">
        <w:rPr>
          <w:rFonts w:ascii="Times New Roman" w:hAnsi="Times New Roman" w:cs="Times New Roman"/>
          <w:sz w:val="24"/>
          <w:szCs w:val="24"/>
        </w:rPr>
        <w:t>2</w:t>
      </w:r>
      <w:r w:rsidR="007D567F"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в объ</w:t>
      </w:r>
      <w:r w:rsidR="004C5B71" w:rsidRPr="00611C3A">
        <w:rPr>
          <w:rFonts w:ascii="Times New Roman" w:hAnsi="Times New Roman" w:cs="Times New Roman"/>
          <w:sz w:val="24"/>
          <w:szCs w:val="24"/>
        </w:rPr>
        <w:t>е</w:t>
      </w:r>
      <w:r w:rsidRPr="00611C3A">
        <w:rPr>
          <w:rFonts w:ascii="Times New Roman" w:hAnsi="Times New Roman" w:cs="Times New Roman"/>
          <w:sz w:val="24"/>
          <w:szCs w:val="24"/>
        </w:rPr>
        <w:t xml:space="preserve">ме </w:t>
      </w:r>
      <w:r w:rsidR="007D567F" w:rsidRPr="00611C3A">
        <w:rPr>
          <w:rFonts w:ascii="Times New Roman" w:hAnsi="Times New Roman" w:cs="Times New Roman"/>
          <w:sz w:val="24"/>
          <w:szCs w:val="24"/>
        </w:rPr>
        <w:t>55 600</w:t>
      </w:r>
      <w:r w:rsidR="009112C8" w:rsidRPr="00611C3A">
        <w:rPr>
          <w:rFonts w:ascii="Times New Roman" w:hAnsi="Times New Roman" w:cs="Times New Roman"/>
          <w:sz w:val="24"/>
          <w:szCs w:val="24"/>
        </w:rPr>
        <w:t>,0</w:t>
      </w:r>
      <w:r w:rsidRPr="00611C3A">
        <w:rPr>
          <w:rFonts w:ascii="Times New Roman" w:hAnsi="Times New Roman" w:cs="Times New Roman"/>
          <w:sz w:val="24"/>
          <w:szCs w:val="24"/>
        </w:rPr>
        <w:t xml:space="preserve"> тыс. рублей</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или 2,</w:t>
      </w:r>
      <w:r w:rsidR="004C5B71" w:rsidRPr="00611C3A">
        <w:rPr>
          <w:rFonts w:ascii="Times New Roman" w:hAnsi="Times New Roman" w:cs="Times New Roman"/>
          <w:sz w:val="24"/>
          <w:szCs w:val="24"/>
        </w:rPr>
        <w:t>5% от общего объе</w:t>
      </w:r>
      <w:r w:rsidRPr="00611C3A">
        <w:rPr>
          <w:rFonts w:ascii="Times New Roman" w:hAnsi="Times New Roman" w:cs="Times New Roman"/>
          <w:sz w:val="24"/>
          <w:szCs w:val="24"/>
        </w:rPr>
        <w:t>ма расходов бюджета (без уч</w:t>
      </w:r>
      <w:r w:rsidR="004C5B71" w:rsidRPr="00611C3A">
        <w:rPr>
          <w:rFonts w:ascii="Times New Roman" w:hAnsi="Times New Roman" w:cs="Times New Roman"/>
          <w:sz w:val="24"/>
          <w:szCs w:val="24"/>
        </w:rPr>
        <w:t>е</w:t>
      </w:r>
      <w:r w:rsidRPr="00611C3A">
        <w:rPr>
          <w:rFonts w:ascii="Times New Roman" w:hAnsi="Times New Roman" w:cs="Times New Roman"/>
          <w:sz w:val="24"/>
          <w:szCs w:val="24"/>
        </w:rPr>
        <w:t>та расходов бюджета,</w:t>
      </w:r>
      <w:r w:rsidR="00E465BA" w:rsidRPr="00611C3A">
        <w:rPr>
          <w:rFonts w:ascii="Times New Roman" w:hAnsi="Times New Roman" w:cs="Times New Roman"/>
          <w:sz w:val="24"/>
          <w:szCs w:val="24"/>
        </w:rPr>
        <w:t xml:space="preserve"> </w:t>
      </w:r>
      <w:r w:rsidR="004C5B71" w:rsidRPr="00611C3A">
        <w:rPr>
          <w:rFonts w:ascii="Times New Roman" w:hAnsi="Times New Roman" w:cs="Times New Roman"/>
          <w:sz w:val="24"/>
          <w:szCs w:val="24"/>
        </w:rPr>
        <w:t>предусмотренных за сче</w:t>
      </w:r>
      <w:r w:rsidRPr="00611C3A">
        <w:rPr>
          <w:rFonts w:ascii="Times New Roman" w:hAnsi="Times New Roman" w:cs="Times New Roman"/>
          <w:sz w:val="24"/>
          <w:szCs w:val="24"/>
        </w:rPr>
        <w:t>т межбюджетных трансфертов из других бюджетов</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бюджетной системы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имеющих целевое назначение), на</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202</w:t>
      </w:r>
      <w:r w:rsidR="007D567F" w:rsidRPr="00611C3A">
        <w:rPr>
          <w:rFonts w:ascii="Times New Roman" w:hAnsi="Times New Roman" w:cs="Times New Roman"/>
          <w:sz w:val="24"/>
          <w:szCs w:val="24"/>
        </w:rPr>
        <w:t>5</w:t>
      </w:r>
      <w:r w:rsidR="004C5B71" w:rsidRPr="00611C3A">
        <w:rPr>
          <w:rFonts w:ascii="Times New Roman" w:hAnsi="Times New Roman" w:cs="Times New Roman"/>
          <w:sz w:val="24"/>
          <w:szCs w:val="24"/>
        </w:rPr>
        <w:t xml:space="preserve"> год - в объе</w:t>
      </w:r>
      <w:r w:rsidRPr="00611C3A">
        <w:rPr>
          <w:rFonts w:ascii="Times New Roman" w:hAnsi="Times New Roman" w:cs="Times New Roman"/>
          <w:sz w:val="24"/>
          <w:szCs w:val="24"/>
        </w:rPr>
        <w:t xml:space="preserve">ме </w:t>
      </w:r>
      <w:r w:rsidR="007D567F" w:rsidRPr="00611C3A">
        <w:rPr>
          <w:rFonts w:ascii="Times New Roman" w:hAnsi="Times New Roman" w:cs="Times New Roman"/>
          <w:sz w:val="24"/>
          <w:szCs w:val="24"/>
        </w:rPr>
        <w:t>115 100</w:t>
      </w:r>
      <w:r w:rsidR="006D4EFE" w:rsidRPr="00611C3A">
        <w:rPr>
          <w:rFonts w:ascii="Times New Roman" w:hAnsi="Times New Roman" w:cs="Times New Roman"/>
          <w:sz w:val="24"/>
          <w:szCs w:val="24"/>
        </w:rPr>
        <w:t>,0</w:t>
      </w:r>
      <w:r w:rsidR="00073E27" w:rsidRPr="00611C3A">
        <w:rPr>
          <w:rFonts w:ascii="Times New Roman" w:hAnsi="Times New Roman" w:cs="Times New Roman"/>
          <w:sz w:val="24"/>
          <w:szCs w:val="24"/>
        </w:rPr>
        <w:t xml:space="preserve"> тыс. рублей или </w:t>
      </w:r>
      <w:r w:rsidR="006D4EFE" w:rsidRPr="00611C3A">
        <w:rPr>
          <w:rFonts w:ascii="Times New Roman" w:hAnsi="Times New Roman" w:cs="Times New Roman"/>
          <w:sz w:val="24"/>
          <w:szCs w:val="24"/>
        </w:rPr>
        <w:t>5</w:t>
      </w:r>
      <w:r w:rsidR="00073E27" w:rsidRPr="00611C3A">
        <w:rPr>
          <w:rFonts w:ascii="Times New Roman" w:hAnsi="Times New Roman" w:cs="Times New Roman"/>
          <w:sz w:val="24"/>
          <w:szCs w:val="24"/>
        </w:rPr>
        <w:t>,</w:t>
      </w:r>
      <w:r w:rsidR="006D4EFE" w:rsidRPr="00611C3A">
        <w:rPr>
          <w:rFonts w:ascii="Times New Roman" w:hAnsi="Times New Roman" w:cs="Times New Roman"/>
          <w:sz w:val="24"/>
          <w:szCs w:val="24"/>
        </w:rPr>
        <w:t>0</w:t>
      </w:r>
      <w:r w:rsidRPr="00611C3A">
        <w:rPr>
          <w:rFonts w:ascii="Times New Roman" w:hAnsi="Times New Roman" w:cs="Times New Roman"/>
          <w:sz w:val="24"/>
          <w:szCs w:val="24"/>
        </w:rPr>
        <w:t>% от общего объ</w:t>
      </w:r>
      <w:r w:rsidR="004C5B71" w:rsidRPr="00611C3A">
        <w:rPr>
          <w:rFonts w:ascii="Times New Roman" w:hAnsi="Times New Roman" w:cs="Times New Roman"/>
          <w:sz w:val="24"/>
          <w:szCs w:val="24"/>
        </w:rPr>
        <w:t>е</w:t>
      </w:r>
      <w:r w:rsidRPr="00611C3A">
        <w:rPr>
          <w:rFonts w:ascii="Times New Roman" w:hAnsi="Times New Roman" w:cs="Times New Roman"/>
          <w:sz w:val="24"/>
          <w:szCs w:val="24"/>
        </w:rPr>
        <w:t>ма расходов</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бюджета (без уч</w:t>
      </w:r>
      <w:r w:rsidR="004C5B71" w:rsidRPr="00611C3A">
        <w:rPr>
          <w:rFonts w:ascii="Times New Roman" w:hAnsi="Times New Roman" w:cs="Times New Roman"/>
          <w:sz w:val="24"/>
          <w:szCs w:val="24"/>
        </w:rPr>
        <w:t>е</w:t>
      </w:r>
      <w:r w:rsidRPr="00611C3A">
        <w:rPr>
          <w:rFonts w:ascii="Times New Roman" w:hAnsi="Times New Roman" w:cs="Times New Roman"/>
          <w:sz w:val="24"/>
          <w:szCs w:val="24"/>
        </w:rPr>
        <w:t>та расходов бюджета, предусмотренных за сч</w:t>
      </w:r>
      <w:r w:rsidR="004C5B71" w:rsidRPr="00611C3A">
        <w:rPr>
          <w:rFonts w:ascii="Times New Roman" w:hAnsi="Times New Roman" w:cs="Times New Roman"/>
          <w:sz w:val="24"/>
          <w:szCs w:val="24"/>
        </w:rPr>
        <w:t>е</w:t>
      </w:r>
      <w:r w:rsidRPr="00611C3A">
        <w:rPr>
          <w:rFonts w:ascii="Times New Roman" w:hAnsi="Times New Roman" w:cs="Times New Roman"/>
          <w:sz w:val="24"/>
          <w:szCs w:val="24"/>
        </w:rPr>
        <w:t>т межбюджетных</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трансфертов из других бюджетов бюджетной системы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имеющих целевое назначение), что соответствует части 3 статьи 184.1 БК РФ.</w:t>
      </w:r>
    </w:p>
    <w:p w:rsidR="00924F85" w:rsidRPr="00611C3A" w:rsidRDefault="00924F85" w:rsidP="00611C3A">
      <w:pPr>
        <w:autoSpaceDE w:val="0"/>
        <w:autoSpaceDN w:val="0"/>
        <w:adjustRightInd w:val="0"/>
        <w:spacing w:after="0" w:line="240" w:lineRule="auto"/>
        <w:ind w:firstLine="708"/>
        <w:jc w:val="both"/>
        <w:rPr>
          <w:rFonts w:ascii="Times New Roman" w:hAnsi="Times New Roman" w:cs="Times New Roman"/>
          <w:sz w:val="24"/>
          <w:szCs w:val="24"/>
        </w:rPr>
      </w:pPr>
    </w:p>
    <w:p w:rsidR="00924F85" w:rsidRPr="00611C3A" w:rsidRDefault="00924F85"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Расходы бюджета на обслуживание муниципального долга на 20</w:t>
      </w:r>
      <w:r w:rsidR="005B66DB" w:rsidRPr="00611C3A">
        <w:rPr>
          <w:rFonts w:ascii="Times New Roman" w:hAnsi="Times New Roman" w:cs="Times New Roman"/>
          <w:sz w:val="24"/>
          <w:szCs w:val="24"/>
        </w:rPr>
        <w:t>2</w:t>
      </w:r>
      <w:r w:rsidR="007D567F"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w:t>
      </w:r>
      <w:r w:rsidR="00D30FA0"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предусматриваются в сумме </w:t>
      </w:r>
      <w:r w:rsidR="005B66DB" w:rsidRPr="00611C3A">
        <w:rPr>
          <w:rFonts w:ascii="Times New Roman" w:hAnsi="Times New Roman" w:cs="Times New Roman"/>
          <w:sz w:val="24"/>
          <w:szCs w:val="24"/>
        </w:rPr>
        <w:t>0</w:t>
      </w:r>
      <w:r w:rsidR="00D30FA0" w:rsidRPr="00611C3A">
        <w:rPr>
          <w:rFonts w:ascii="Times New Roman" w:hAnsi="Times New Roman" w:cs="Times New Roman"/>
          <w:sz w:val="24"/>
          <w:szCs w:val="24"/>
        </w:rPr>
        <w:t>,</w:t>
      </w:r>
      <w:r w:rsidR="005B66DB" w:rsidRPr="00611C3A">
        <w:rPr>
          <w:rFonts w:ascii="Times New Roman" w:hAnsi="Times New Roman" w:cs="Times New Roman"/>
          <w:sz w:val="24"/>
          <w:szCs w:val="24"/>
        </w:rPr>
        <w:t>0</w:t>
      </w:r>
      <w:r w:rsidRPr="00611C3A">
        <w:rPr>
          <w:rFonts w:ascii="Times New Roman" w:hAnsi="Times New Roman" w:cs="Times New Roman"/>
          <w:sz w:val="24"/>
          <w:szCs w:val="24"/>
        </w:rPr>
        <w:t xml:space="preserve"> тыс. рублей, на 20</w:t>
      </w:r>
      <w:r w:rsidR="00D30FA0" w:rsidRPr="00611C3A">
        <w:rPr>
          <w:rFonts w:ascii="Times New Roman" w:hAnsi="Times New Roman" w:cs="Times New Roman"/>
          <w:sz w:val="24"/>
          <w:szCs w:val="24"/>
        </w:rPr>
        <w:t>2</w:t>
      </w:r>
      <w:r w:rsidR="007D567F"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 </w:t>
      </w:r>
      <w:r w:rsidR="00D30FA0" w:rsidRPr="00611C3A">
        <w:rPr>
          <w:rFonts w:ascii="Times New Roman" w:hAnsi="Times New Roman" w:cs="Times New Roman"/>
          <w:sz w:val="24"/>
          <w:szCs w:val="24"/>
        </w:rPr>
        <w:t>0,0</w:t>
      </w:r>
      <w:r w:rsidRPr="00611C3A">
        <w:rPr>
          <w:rFonts w:ascii="Times New Roman" w:hAnsi="Times New Roman" w:cs="Times New Roman"/>
          <w:sz w:val="24"/>
          <w:szCs w:val="24"/>
        </w:rPr>
        <w:t xml:space="preserve"> тыс.</w:t>
      </w:r>
      <w:r w:rsidR="00D30FA0" w:rsidRPr="00611C3A">
        <w:rPr>
          <w:rFonts w:ascii="Times New Roman" w:hAnsi="Times New Roman" w:cs="Times New Roman"/>
          <w:sz w:val="24"/>
          <w:szCs w:val="24"/>
        </w:rPr>
        <w:t xml:space="preserve"> </w:t>
      </w:r>
      <w:r w:rsidRPr="00611C3A">
        <w:rPr>
          <w:rFonts w:ascii="Times New Roman" w:hAnsi="Times New Roman" w:cs="Times New Roman"/>
          <w:sz w:val="24"/>
          <w:szCs w:val="24"/>
        </w:rPr>
        <w:t>рублей, на 202</w:t>
      </w:r>
      <w:r w:rsidR="00883F8F"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 </w:t>
      </w:r>
      <w:r w:rsidR="00D30FA0" w:rsidRPr="00611C3A">
        <w:rPr>
          <w:rFonts w:ascii="Times New Roman" w:hAnsi="Times New Roman" w:cs="Times New Roman"/>
          <w:sz w:val="24"/>
          <w:szCs w:val="24"/>
        </w:rPr>
        <w:t>0</w:t>
      </w:r>
      <w:r w:rsidRPr="00611C3A">
        <w:rPr>
          <w:rFonts w:ascii="Times New Roman" w:hAnsi="Times New Roman" w:cs="Times New Roman"/>
          <w:sz w:val="24"/>
          <w:szCs w:val="24"/>
        </w:rPr>
        <w:t>,0 тыс. рублей, что соответствует ограничениям,</w:t>
      </w:r>
      <w:r w:rsidR="00D30FA0" w:rsidRPr="00611C3A">
        <w:rPr>
          <w:rFonts w:ascii="Times New Roman" w:hAnsi="Times New Roman" w:cs="Times New Roman"/>
          <w:sz w:val="24"/>
          <w:szCs w:val="24"/>
        </w:rPr>
        <w:t xml:space="preserve"> </w:t>
      </w:r>
      <w:r w:rsidRPr="00611C3A">
        <w:rPr>
          <w:rFonts w:ascii="Times New Roman" w:hAnsi="Times New Roman" w:cs="Times New Roman"/>
          <w:sz w:val="24"/>
          <w:szCs w:val="24"/>
        </w:rPr>
        <w:t>установленным стать</w:t>
      </w:r>
      <w:r w:rsidR="00D30FA0" w:rsidRPr="00611C3A">
        <w:rPr>
          <w:rFonts w:ascii="Times New Roman" w:hAnsi="Times New Roman" w:cs="Times New Roman"/>
          <w:sz w:val="24"/>
          <w:szCs w:val="24"/>
        </w:rPr>
        <w:t>е</w:t>
      </w:r>
      <w:r w:rsidRPr="00611C3A">
        <w:rPr>
          <w:rFonts w:ascii="Times New Roman" w:hAnsi="Times New Roman" w:cs="Times New Roman"/>
          <w:sz w:val="24"/>
          <w:szCs w:val="24"/>
        </w:rPr>
        <w:t>й 111 БК РФ.</w:t>
      </w:r>
    </w:p>
    <w:p w:rsidR="004C1175" w:rsidRPr="00611C3A" w:rsidRDefault="0078481A"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ab/>
      </w:r>
    </w:p>
    <w:p w:rsidR="00924F85" w:rsidRPr="00611C3A" w:rsidRDefault="004C1175"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П</w:t>
      </w:r>
      <w:r w:rsidR="00924F85" w:rsidRPr="00611C3A">
        <w:rPr>
          <w:rFonts w:ascii="Times New Roman" w:hAnsi="Times New Roman" w:cs="Times New Roman"/>
          <w:sz w:val="24"/>
          <w:szCs w:val="24"/>
        </w:rPr>
        <w:t>роект</w:t>
      </w:r>
      <w:r w:rsidRPr="00611C3A">
        <w:rPr>
          <w:rFonts w:ascii="Times New Roman" w:hAnsi="Times New Roman" w:cs="Times New Roman"/>
          <w:sz w:val="24"/>
          <w:szCs w:val="24"/>
        </w:rPr>
        <w:t>ом</w:t>
      </w:r>
      <w:r w:rsidR="00924F85" w:rsidRPr="00611C3A">
        <w:rPr>
          <w:rFonts w:ascii="Times New Roman" w:hAnsi="Times New Roman" w:cs="Times New Roman"/>
          <w:sz w:val="24"/>
          <w:szCs w:val="24"/>
        </w:rPr>
        <w:t xml:space="preserve"> решения установлен размер резервного фонда </w:t>
      </w:r>
      <w:r w:rsidRPr="00611C3A">
        <w:rPr>
          <w:rFonts w:ascii="Times New Roman" w:hAnsi="Times New Roman" w:cs="Times New Roman"/>
          <w:sz w:val="24"/>
          <w:szCs w:val="24"/>
        </w:rPr>
        <w:t xml:space="preserve">Нерюнгринской районной </w:t>
      </w:r>
      <w:r w:rsidR="00924F85" w:rsidRPr="00611C3A">
        <w:rPr>
          <w:rFonts w:ascii="Times New Roman" w:hAnsi="Times New Roman" w:cs="Times New Roman"/>
          <w:sz w:val="24"/>
          <w:szCs w:val="24"/>
        </w:rPr>
        <w:t xml:space="preserve">администрации </w:t>
      </w:r>
      <w:r w:rsidRPr="00611C3A">
        <w:rPr>
          <w:rFonts w:ascii="Times New Roman" w:hAnsi="Times New Roman" w:cs="Times New Roman"/>
          <w:sz w:val="24"/>
          <w:szCs w:val="24"/>
        </w:rPr>
        <w:t>н</w:t>
      </w:r>
      <w:r w:rsidR="00924F85" w:rsidRPr="00611C3A">
        <w:rPr>
          <w:rFonts w:ascii="Times New Roman" w:hAnsi="Times New Roman" w:cs="Times New Roman"/>
          <w:sz w:val="24"/>
          <w:szCs w:val="24"/>
        </w:rPr>
        <w:t>а</w:t>
      </w:r>
      <w:r w:rsidR="00D30FA0" w:rsidRPr="00611C3A">
        <w:rPr>
          <w:rFonts w:ascii="Times New Roman" w:hAnsi="Times New Roman" w:cs="Times New Roman"/>
          <w:sz w:val="24"/>
          <w:szCs w:val="24"/>
        </w:rPr>
        <w:t xml:space="preserve"> </w:t>
      </w:r>
      <w:r w:rsidR="00924F85" w:rsidRPr="00611C3A">
        <w:rPr>
          <w:rFonts w:ascii="Times New Roman" w:hAnsi="Times New Roman" w:cs="Times New Roman"/>
          <w:sz w:val="24"/>
          <w:szCs w:val="24"/>
        </w:rPr>
        <w:t>20</w:t>
      </w:r>
      <w:r w:rsidR="005B66DB" w:rsidRPr="00611C3A">
        <w:rPr>
          <w:rFonts w:ascii="Times New Roman" w:hAnsi="Times New Roman" w:cs="Times New Roman"/>
          <w:sz w:val="24"/>
          <w:szCs w:val="24"/>
        </w:rPr>
        <w:t>2</w:t>
      </w:r>
      <w:r w:rsidR="00E24103" w:rsidRPr="00611C3A">
        <w:rPr>
          <w:rFonts w:ascii="Times New Roman" w:hAnsi="Times New Roman" w:cs="Times New Roman"/>
          <w:sz w:val="24"/>
          <w:szCs w:val="24"/>
        </w:rPr>
        <w:t>3</w:t>
      </w:r>
      <w:r w:rsidR="00924F85" w:rsidRPr="00611C3A">
        <w:rPr>
          <w:rFonts w:ascii="Times New Roman" w:hAnsi="Times New Roman" w:cs="Times New Roman"/>
          <w:sz w:val="24"/>
          <w:szCs w:val="24"/>
        </w:rPr>
        <w:t xml:space="preserve"> год в объ</w:t>
      </w:r>
      <w:r w:rsidRPr="00611C3A">
        <w:rPr>
          <w:rFonts w:ascii="Times New Roman" w:hAnsi="Times New Roman" w:cs="Times New Roman"/>
          <w:sz w:val="24"/>
          <w:szCs w:val="24"/>
        </w:rPr>
        <w:t>е</w:t>
      </w:r>
      <w:r w:rsidR="00924F85" w:rsidRPr="00611C3A">
        <w:rPr>
          <w:rFonts w:ascii="Times New Roman" w:hAnsi="Times New Roman" w:cs="Times New Roman"/>
          <w:sz w:val="24"/>
          <w:szCs w:val="24"/>
        </w:rPr>
        <w:t xml:space="preserve">ме </w:t>
      </w:r>
      <w:r w:rsidR="00E24103" w:rsidRPr="00611C3A">
        <w:rPr>
          <w:rFonts w:ascii="Times New Roman" w:hAnsi="Times New Roman" w:cs="Times New Roman"/>
          <w:sz w:val="24"/>
          <w:szCs w:val="24"/>
        </w:rPr>
        <w:t>10</w:t>
      </w:r>
      <w:r w:rsidRPr="00611C3A">
        <w:rPr>
          <w:rFonts w:ascii="Times New Roman" w:hAnsi="Times New Roman" w:cs="Times New Roman"/>
          <w:sz w:val="24"/>
          <w:szCs w:val="24"/>
        </w:rPr>
        <w:t xml:space="preserve"> 000</w:t>
      </w:r>
      <w:r w:rsidR="00924F85" w:rsidRPr="00611C3A">
        <w:rPr>
          <w:rFonts w:ascii="Times New Roman" w:hAnsi="Times New Roman" w:cs="Times New Roman"/>
          <w:sz w:val="24"/>
          <w:szCs w:val="24"/>
        </w:rPr>
        <w:t>,0 тыс. рублей, на 20</w:t>
      </w:r>
      <w:r w:rsidRPr="00611C3A">
        <w:rPr>
          <w:rFonts w:ascii="Times New Roman" w:hAnsi="Times New Roman" w:cs="Times New Roman"/>
          <w:sz w:val="24"/>
          <w:szCs w:val="24"/>
        </w:rPr>
        <w:t>2</w:t>
      </w:r>
      <w:r w:rsidR="00E24103" w:rsidRPr="00611C3A">
        <w:rPr>
          <w:rFonts w:ascii="Times New Roman" w:hAnsi="Times New Roman" w:cs="Times New Roman"/>
          <w:sz w:val="24"/>
          <w:szCs w:val="24"/>
        </w:rPr>
        <w:t>4</w:t>
      </w:r>
      <w:r w:rsidR="00924F85" w:rsidRPr="00611C3A">
        <w:rPr>
          <w:rFonts w:ascii="Times New Roman" w:hAnsi="Times New Roman" w:cs="Times New Roman"/>
          <w:sz w:val="24"/>
          <w:szCs w:val="24"/>
        </w:rPr>
        <w:t xml:space="preserve"> год </w:t>
      </w:r>
      <w:r w:rsidRPr="00611C3A">
        <w:rPr>
          <w:rFonts w:ascii="Times New Roman" w:hAnsi="Times New Roman" w:cs="Times New Roman"/>
          <w:sz w:val="24"/>
          <w:szCs w:val="24"/>
        </w:rPr>
        <w:t>–</w:t>
      </w:r>
      <w:r w:rsidR="00924F85" w:rsidRPr="00611C3A">
        <w:rPr>
          <w:rFonts w:ascii="Times New Roman" w:hAnsi="Times New Roman" w:cs="Times New Roman"/>
          <w:sz w:val="24"/>
          <w:szCs w:val="24"/>
        </w:rPr>
        <w:t xml:space="preserve"> </w:t>
      </w:r>
      <w:r w:rsidR="00E22F92" w:rsidRPr="00611C3A">
        <w:rPr>
          <w:rFonts w:ascii="Times New Roman" w:hAnsi="Times New Roman" w:cs="Times New Roman"/>
          <w:sz w:val="24"/>
          <w:szCs w:val="24"/>
        </w:rPr>
        <w:t>4</w:t>
      </w:r>
      <w:r w:rsidRPr="00611C3A">
        <w:rPr>
          <w:rFonts w:ascii="Times New Roman" w:hAnsi="Times New Roman" w:cs="Times New Roman"/>
          <w:sz w:val="24"/>
          <w:szCs w:val="24"/>
        </w:rPr>
        <w:t xml:space="preserve"> 0</w:t>
      </w:r>
      <w:r w:rsidR="00924F85" w:rsidRPr="00611C3A">
        <w:rPr>
          <w:rFonts w:ascii="Times New Roman" w:hAnsi="Times New Roman" w:cs="Times New Roman"/>
          <w:sz w:val="24"/>
          <w:szCs w:val="24"/>
        </w:rPr>
        <w:t>00,0 тыс. рублей и на</w:t>
      </w:r>
      <w:r w:rsidR="00D30FA0" w:rsidRPr="00611C3A">
        <w:rPr>
          <w:rFonts w:ascii="Times New Roman" w:hAnsi="Times New Roman" w:cs="Times New Roman"/>
          <w:sz w:val="24"/>
          <w:szCs w:val="24"/>
        </w:rPr>
        <w:t xml:space="preserve"> </w:t>
      </w:r>
      <w:r w:rsidR="00924F85" w:rsidRPr="00611C3A">
        <w:rPr>
          <w:rFonts w:ascii="Times New Roman" w:hAnsi="Times New Roman" w:cs="Times New Roman"/>
          <w:sz w:val="24"/>
          <w:szCs w:val="24"/>
        </w:rPr>
        <w:t>202</w:t>
      </w:r>
      <w:r w:rsidR="00E24103" w:rsidRPr="00611C3A">
        <w:rPr>
          <w:rFonts w:ascii="Times New Roman" w:hAnsi="Times New Roman" w:cs="Times New Roman"/>
          <w:sz w:val="24"/>
          <w:szCs w:val="24"/>
        </w:rPr>
        <w:t>5</w:t>
      </w:r>
      <w:r w:rsidR="00924F85" w:rsidRPr="00611C3A">
        <w:rPr>
          <w:rFonts w:ascii="Times New Roman" w:hAnsi="Times New Roman" w:cs="Times New Roman"/>
          <w:sz w:val="24"/>
          <w:szCs w:val="24"/>
        </w:rPr>
        <w:t xml:space="preserve"> год </w:t>
      </w:r>
      <w:r w:rsidRPr="00611C3A">
        <w:rPr>
          <w:rFonts w:ascii="Times New Roman" w:hAnsi="Times New Roman" w:cs="Times New Roman"/>
          <w:sz w:val="24"/>
          <w:szCs w:val="24"/>
        </w:rPr>
        <w:t>–</w:t>
      </w:r>
      <w:r w:rsidR="00924F85" w:rsidRPr="00611C3A">
        <w:rPr>
          <w:rFonts w:ascii="Times New Roman" w:hAnsi="Times New Roman" w:cs="Times New Roman"/>
          <w:sz w:val="24"/>
          <w:szCs w:val="24"/>
        </w:rPr>
        <w:t xml:space="preserve"> </w:t>
      </w:r>
      <w:r w:rsidR="00E22F92" w:rsidRPr="00611C3A">
        <w:rPr>
          <w:rFonts w:ascii="Times New Roman" w:hAnsi="Times New Roman" w:cs="Times New Roman"/>
          <w:sz w:val="24"/>
          <w:szCs w:val="24"/>
        </w:rPr>
        <w:t>4</w:t>
      </w:r>
      <w:r w:rsidR="00CC75DD" w:rsidRPr="00611C3A">
        <w:rPr>
          <w:rFonts w:ascii="Times New Roman" w:hAnsi="Times New Roman" w:cs="Times New Roman"/>
          <w:sz w:val="24"/>
          <w:szCs w:val="24"/>
        </w:rPr>
        <w:t xml:space="preserve"> </w:t>
      </w:r>
      <w:r w:rsidR="00BA2162" w:rsidRPr="00611C3A">
        <w:rPr>
          <w:rFonts w:ascii="Times New Roman" w:hAnsi="Times New Roman" w:cs="Times New Roman"/>
          <w:sz w:val="24"/>
          <w:szCs w:val="24"/>
        </w:rPr>
        <w:t>0</w:t>
      </w:r>
      <w:r w:rsidR="00924F85" w:rsidRPr="00611C3A">
        <w:rPr>
          <w:rFonts w:ascii="Times New Roman" w:hAnsi="Times New Roman" w:cs="Times New Roman"/>
          <w:sz w:val="24"/>
          <w:szCs w:val="24"/>
        </w:rPr>
        <w:t>00,0 тыс. рублей.</w:t>
      </w:r>
    </w:p>
    <w:p w:rsidR="00924F85" w:rsidRPr="00611C3A" w:rsidRDefault="00924F85"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Данные расходы в 20</w:t>
      </w:r>
      <w:r w:rsidR="00BA2162" w:rsidRPr="00611C3A">
        <w:rPr>
          <w:rFonts w:ascii="Times New Roman" w:hAnsi="Times New Roman" w:cs="Times New Roman"/>
          <w:sz w:val="24"/>
          <w:szCs w:val="24"/>
        </w:rPr>
        <w:t>2</w:t>
      </w:r>
      <w:r w:rsidR="00E24103"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состав</w:t>
      </w:r>
      <w:r w:rsidR="00CC75DD" w:rsidRPr="00611C3A">
        <w:rPr>
          <w:rFonts w:ascii="Times New Roman" w:hAnsi="Times New Roman" w:cs="Times New Roman"/>
          <w:sz w:val="24"/>
          <w:szCs w:val="24"/>
        </w:rPr>
        <w:t>ят</w:t>
      </w:r>
      <w:r w:rsidRPr="00611C3A">
        <w:rPr>
          <w:rFonts w:ascii="Times New Roman" w:hAnsi="Times New Roman" w:cs="Times New Roman"/>
          <w:sz w:val="24"/>
          <w:szCs w:val="24"/>
        </w:rPr>
        <w:t xml:space="preserve"> 0,</w:t>
      </w:r>
      <w:r w:rsidR="00E24103" w:rsidRPr="00611C3A">
        <w:rPr>
          <w:rFonts w:ascii="Times New Roman" w:hAnsi="Times New Roman" w:cs="Times New Roman"/>
          <w:sz w:val="24"/>
          <w:szCs w:val="24"/>
        </w:rPr>
        <w:t xml:space="preserve">46 </w:t>
      </w:r>
      <w:r w:rsidRPr="00611C3A">
        <w:rPr>
          <w:rFonts w:ascii="Times New Roman" w:hAnsi="Times New Roman" w:cs="Times New Roman"/>
          <w:sz w:val="24"/>
          <w:szCs w:val="24"/>
        </w:rPr>
        <w:t>% от общей суммы расходов, в</w:t>
      </w:r>
      <w:r w:rsidR="00D30FA0" w:rsidRPr="00611C3A">
        <w:rPr>
          <w:rFonts w:ascii="Times New Roman" w:hAnsi="Times New Roman" w:cs="Times New Roman"/>
          <w:sz w:val="24"/>
          <w:szCs w:val="24"/>
        </w:rPr>
        <w:t xml:space="preserve"> </w:t>
      </w:r>
      <w:r w:rsidRPr="00611C3A">
        <w:rPr>
          <w:rFonts w:ascii="Times New Roman" w:hAnsi="Times New Roman" w:cs="Times New Roman"/>
          <w:sz w:val="24"/>
          <w:szCs w:val="24"/>
        </w:rPr>
        <w:t>20</w:t>
      </w:r>
      <w:r w:rsidR="004C1175" w:rsidRPr="00611C3A">
        <w:rPr>
          <w:rFonts w:ascii="Times New Roman" w:hAnsi="Times New Roman" w:cs="Times New Roman"/>
          <w:sz w:val="24"/>
          <w:szCs w:val="24"/>
        </w:rPr>
        <w:t>2</w:t>
      </w:r>
      <w:r w:rsidR="009913B1"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году - 0,</w:t>
      </w:r>
      <w:r w:rsidR="00E24103" w:rsidRPr="00611C3A">
        <w:rPr>
          <w:rFonts w:ascii="Times New Roman" w:hAnsi="Times New Roman" w:cs="Times New Roman"/>
          <w:sz w:val="24"/>
          <w:szCs w:val="24"/>
        </w:rPr>
        <w:t xml:space="preserve">18 </w:t>
      </w:r>
      <w:r w:rsidRPr="00611C3A">
        <w:rPr>
          <w:rFonts w:ascii="Times New Roman" w:hAnsi="Times New Roman" w:cs="Times New Roman"/>
          <w:sz w:val="24"/>
          <w:szCs w:val="24"/>
        </w:rPr>
        <w:t>% от общей суммы расходов, в 202</w:t>
      </w:r>
      <w:r w:rsidR="00E2410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году - 0,</w:t>
      </w:r>
      <w:r w:rsidR="00E24103" w:rsidRPr="00611C3A">
        <w:rPr>
          <w:rFonts w:ascii="Times New Roman" w:hAnsi="Times New Roman" w:cs="Times New Roman"/>
          <w:sz w:val="24"/>
          <w:szCs w:val="24"/>
        </w:rPr>
        <w:t xml:space="preserve">17 </w:t>
      </w:r>
      <w:r w:rsidRPr="00611C3A">
        <w:rPr>
          <w:rFonts w:ascii="Times New Roman" w:hAnsi="Times New Roman" w:cs="Times New Roman"/>
          <w:sz w:val="24"/>
          <w:szCs w:val="24"/>
        </w:rPr>
        <w:t>% от общей суммы</w:t>
      </w:r>
      <w:r w:rsidR="00D30FA0" w:rsidRPr="00611C3A">
        <w:rPr>
          <w:rFonts w:ascii="Times New Roman" w:hAnsi="Times New Roman" w:cs="Times New Roman"/>
          <w:sz w:val="24"/>
          <w:szCs w:val="24"/>
        </w:rPr>
        <w:t xml:space="preserve"> </w:t>
      </w:r>
      <w:r w:rsidRPr="00611C3A">
        <w:rPr>
          <w:rFonts w:ascii="Times New Roman" w:hAnsi="Times New Roman" w:cs="Times New Roman"/>
          <w:sz w:val="24"/>
          <w:szCs w:val="24"/>
        </w:rPr>
        <w:t>расходов местного бюджета, что соответствует части 3 статьи 81 БК РФ, а</w:t>
      </w:r>
      <w:r w:rsidR="00D30FA0" w:rsidRPr="00611C3A">
        <w:rPr>
          <w:rFonts w:ascii="Times New Roman" w:hAnsi="Times New Roman" w:cs="Times New Roman"/>
          <w:sz w:val="24"/>
          <w:szCs w:val="24"/>
        </w:rPr>
        <w:t xml:space="preserve"> </w:t>
      </w:r>
      <w:r w:rsidRPr="00611C3A">
        <w:rPr>
          <w:rFonts w:ascii="Times New Roman" w:hAnsi="Times New Roman" w:cs="Times New Roman"/>
          <w:sz w:val="24"/>
          <w:szCs w:val="24"/>
        </w:rPr>
        <w:t>именно, не превышают 3 % от общего объема расходов местного бюджета.</w:t>
      </w:r>
    </w:p>
    <w:p w:rsidR="004C1175" w:rsidRPr="00611C3A" w:rsidRDefault="004C1175" w:rsidP="00611C3A">
      <w:pPr>
        <w:autoSpaceDE w:val="0"/>
        <w:autoSpaceDN w:val="0"/>
        <w:adjustRightInd w:val="0"/>
        <w:spacing w:after="0" w:line="240" w:lineRule="auto"/>
        <w:ind w:firstLine="708"/>
        <w:jc w:val="both"/>
        <w:rPr>
          <w:rFonts w:ascii="Times New Roman" w:hAnsi="Times New Roman" w:cs="Times New Roman"/>
          <w:sz w:val="24"/>
          <w:szCs w:val="24"/>
        </w:rPr>
      </w:pPr>
    </w:p>
    <w:p w:rsidR="00E465BA" w:rsidRPr="00611C3A"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представленном </w:t>
      </w:r>
      <w:r w:rsidR="004C5B71" w:rsidRPr="00611C3A">
        <w:rPr>
          <w:rFonts w:ascii="Times New Roman" w:hAnsi="Times New Roman" w:cs="Times New Roman"/>
          <w:sz w:val="24"/>
          <w:szCs w:val="24"/>
        </w:rPr>
        <w:t>п</w:t>
      </w:r>
      <w:r w:rsidRPr="00611C3A">
        <w:rPr>
          <w:rFonts w:ascii="Times New Roman" w:hAnsi="Times New Roman" w:cs="Times New Roman"/>
          <w:sz w:val="24"/>
          <w:szCs w:val="24"/>
        </w:rPr>
        <w:t>роекте бюджета планируется снижение дефицита</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бюджета </w:t>
      </w:r>
      <w:r w:rsidR="00AD58DB" w:rsidRPr="00611C3A">
        <w:rPr>
          <w:rFonts w:ascii="Times New Roman" w:hAnsi="Times New Roman" w:cs="Times New Roman"/>
          <w:sz w:val="24"/>
          <w:szCs w:val="24"/>
        </w:rPr>
        <w:t>МО «Нерюнгринский район»</w:t>
      </w:r>
      <w:r w:rsidRPr="00611C3A">
        <w:rPr>
          <w:rFonts w:ascii="Times New Roman" w:hAnsi="Times New Roman" w:cs="Times New Roman"/>
          <w:sz w:val="24"/>
          <w:szCs w:val="24"/>
        </w:rPr>
        <w:t xml:space="preserve"> с </w:t>
      </w:r>
      <w:r w:rsidR="00896768" w:rsidRPr="00611C3A">
        <w:rPr>
          <w:rFonts w:ascii="Times New Roman" w:hAnsi="Times New Roman" w:cs="Times New Roman"/>
          <w:sz w:val="24"/>
          <w:szCs w:val="24"/>
        </w:rPr>
        <w:t>78 500,0</w:t>
      </w:r>
      <w:r w:rsidRPr="00611C3A">
        <w:rPr>
          <w:rFonts w:ascii="Times New Roman" w:hAnsi="Times New Roman" w:cs="Times New Roman"/>
          <w:sz w:val="24"/>
          <w:szCs w:val="24"/>
        </w:rPr>
        <w:t xml:space="preserve"> тыс. рублей (ожидаемое</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исполнение 20</w:t>
      </w:r>
      <w:r w:rsidR="0057502E" w:rsidRPr="00611C3A">
        <w:rPr>
          <w:rFonts w:ascii="Times New Roman" w:hAnsi="Times New Roman" w:cs="Times New Roman"/>
          <w:sz w:val="24"/>
          <w:szCs w:val="24"/>
        </w:rPr>
        <w:t>2</w:t>
      </w:r>
      <w:r w:rsidR="00896768"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года) до </w:t>
      </w:r>
      <w:r w:rsidR="00896768" w:rsidRPr="00611C3A">
        <w:rPr>
          <w:rFonts w:ascii="Times New Roman" w:hAnsi="Times New Roman" w:cs="Times New Roman"/>
          <w:sz w:val="24"/>
          <w:szCs w:val="24"/>
        </w:rPr>
        <w:t>49014</w:t>
      </w:r>
      <w:r w:rsidR="0057502E" w:rsidRPr="00611C3A">
        <w:rPr>
          <w:rFonts w:ascii="Times New Roman" w:hAnsi="Times New Roman" w:cs="Times New Roman"/>
          <w:sz w:val="24"/>
          <w:szCs w:val="24"/>
        </w:rPr>
        <w:t>,0</w:t>
      </w:r>
      <w:r w:rsidRPr="00611C3A">
        <w:rPr>
          <w:rFonts w:ascii="Times New Roman" w:hAnsi="Times New Roman" w:cs="Times New Roman"/>
          <w:sz w:val="24"/>
          <w:szCs w:val="24"/>
        </w:rPr>
        <w:t xml:space="preserve"> тыс. рублей в 20</w:t>
      </w:r>
      <w:r w:rsidR="00BA2162" w:rsidRPr="00611C3A">
        <w:rPr>
          <w:rFonts w:ascii="Times New Roman" w:hAnsi="Times New Roman" w:cs="Times New Roman"/>
          <w:sz w:val="24"/>
          <w:szCs w:val="24"/>
        </w:rPr>
        <w:t>2</w:t>
      </w:r>
      <w:r w:rsidR="00896768"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w:t>
      </w:r>
      <w:r w:rsidR="0057502E" w:rsidRPr="00611C3A">
        <w:rPr>
          <w:rFonts w:ascii="Times New Roman" w:hAnsi="Times New Roman" w:cs="Times New Roman"/>
          <w:sz w:val="24"/>
          <w:szCs w:val="24"/>
        </w:rPr>
        <w:t xml:space="preserve">, </w:t>
      </w:r>
      <w:r w:rsidR="00896768" w:rsidRPr="00611C3A">
        <w:rPr>
          <w:rFonts w:ascii="Times New Roman" w:hAnsi="Times New Roman" w:cs="Times New Roman"/>
          <w:sz w:val="24"/>
          <w:szCs w:val="24"/>
        </w:rPr>
        <w:t>788,0</w:t>
      </w:r>
      <w:r w:rsidR="0057502E" w:rsidRPr="00611C3A">
        <w:rPr>
          <w:rFonts w:ascii="Times New Roman" w:hAnsi="Times New Roman" w:cs="Times New Roman"/>
          <w:sz w:val="24"/>
          <w:szCs w:val="24"/>
        </w:rPr>
        <w:t xml:space="preserve"> тыс. рублей в 202</w:t>
      </w:r>
      <w:r w:rsidR="00896768" w:rsidRPr="00611C3A">
        <w:rPr>
          <w:rFonts w:ascii="Times New Roman" w:hAnsi="Times New Roman" w:cs="Times New Roman"/>
          <w:sz w:val="24"/>
          <w:szCs w:val="24"/>
        </w:rPr>
        <w:t>4</w:t>
      </w:r>
      <w:r w:rsidR="0057502E" w:rsidRPr="00611C3A">
        <w:rPr>
          <w:rFonts w:ascii="Times New Roman" w:hAnsi="Times New Roman" w:cs="Times New Roman"/>
          <w:sz w:val="24"/>
          <w:szCs w:val="24"/>
        </w:rPr>
        <w:t xml:space="preserve"> году, </w:t>
      </w:r>
      <w:r w:rsidR="00896768" w:rsidRPr="00611C3A">
        <w:rPr>
          <w:rFonts w:ascii="Times New Roman" w:hAnsi="Times New Roman" w:cs="Times New Roman"/>
          <w:sz w:val="24"/>
          <w:szCs w:val="24"/>
        </w:rPr>
        <w:t>788,0</w:t>
      </w:r>
      <w:r w:rsidR="0057502E" w:rsidRPr="00611C3A">
        <w:rPr>
          <w:rFonts w:ascii="Times New Roman" w:hAnsi="Times New Roman" w:cs="Times New Roman"/>
          <w:sz w:val="24"/>
          <w:szCs w:val="24"/>
        </w:rPr>
        <w:t xml:space="preserve"> тыс. рублей в 202</w:t>
      </w:r>
      <w:r w:rsidR="00896768" w:rsidRPr="00611C3A">
        <w:rPr>
          <w:rFonts w:ascii="Times New Roman" w:hAnsi="Times New Roman" w:cs="Times New Roman"/>
          <w:sz w:val="24"/>
          <w:szCs w:val="24"/>
        </w:rPr>
        <w:t>5</w:t>
      </w:r>
      <w:r w:rsidR="0057502E" w:rsidRPr="00611C3A">
        <w:rPr>
          <w:rFonts w:ascii="Times New Roman" w:hAnsi="Times New Roman" w:cs="Times New Roman"/>
          <w:sz w:val="24"/>
          <w:szCs w:val="24"/>
        </w:rPr>
        <w:t xml:space="preserve"> году</w:t>
      </w:r>
      <w:r w:rsidR="00AD58DB" w:rsidRPr="00611C3A">
        <w:rPr>
          <w:rFonts w:ascii="Times New Roman" w:hAnsi="Times New Roman" w:cs="Times New Roman"/>
          <w:sz w:val="24"/>
          <w:szCs w:val="24"/>
        </w:rPr>
        <w:t>.</w:t>
      </w:r>
      <w:r w:rsidR="00E465BA" w:rsidRPr="00611C3A">
        <w:rPr>
          <w:rFonts w:ascii="Times New Roman" w:hAnsi="Times New Roman" w:cs="Times New Roman"/>
          <w:sz w:val="24"/>
          <w:szCs w:val="24"/>
        </w:rPr>
        <w:t xml:space="preserve"> </w:t>
      </w:r>
    </w:p>
    <w:p w:rsidR="00BC1BB9" w:rsidRPr="00611C3A" w:rsidRDefault="00BC1BB9"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Дефицит бюджета </w:t>
      </w:r>
      <w:r w:rsidR="00AD58DB" w:rsidRPr="00611C3A">
        <w:rPr>
          <w:rFonts w:ascii="Times New Roman" w:hAnsi="Times New Roman" w:cs="Times New Roman"/>
          <w:sz w:val="24"/>
          <w:szCs w:val="24"/>
        </w:rPr>
        <w:t>МО «Нерюнгринский район»</w:t>
      </w:r>
      <w:r w:rsidRPr="00611C3A">
        <w:rPr>
          <w:rFonts w:ascii="Times New Roman" w:hAnsi="Times New Roman" w:cs="Times New Roman"/>
          <w:sz w:val="24"/>
          <w:szCs w:val="24"/>
        </w:rPr>
        <w:t xml:space="preserve"> на 20</w:t>
      </w:r>
      <w:r w:rsidR="008D34E1" w:rsidRPr="00611C3A">
        <w:rPr>
          <w:rFonts w:ascii="Times New Roman" w:hAnsi="Times New Roman" w:cs="Times New Roman"/>
          <w:sz w:val="24"/>
          <w:szCs w:val="24"/>
        </w:rPr>
        <w:t>2</w:t>
      </w:r>
      <w:r w:rsidR="00E24103"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и плановый</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период 20</w:t>
      </w:r>
      <w:r w:rsidR="00AD58DB" w:rsidRPr="00611C3A">
        <w:rPr>
          <w:rFonts w:ascii="Times New Roman" w:hAnsi="Times New Roman" w:cs="Times New Roman"/>
          <w:sz w:val="24"/>
          <w:szCs w:val="24"/>
        </w:rPr>
        <w:t>2</w:t>
      </w:r>
      <w:r w:rsidR="00E24103" w:rsidRPr="00611C3A">
        <w:rPr>
          <w:rFonts w:ascii="Times New Roman" w:hAnsi="Times New Roman" w:cs="Times New Roman"/>
          <w:sz w:val="24"/>
          <w:szCs w:val="24"/>
        </w:rPr>
        <w:t>4</w:t>
      </w:r>
      <w:r w:rsidRPr="00611C3A">
        <w:rPr>
          <w:rFonts w:ascii="Times New Roman" w:hAnsi="Times New Roman" w:cs="Times New Roman"/>
          <w:sz w:val="24"/>
          <w:szCs w:val="24"/>
        </w:rPr>
        <w:t>-202</w:t>
      </w:r>
      <w:r w:rsidR="00E2410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 планируется в соответствии с ограничениями,</w:t>
      </w:r>
      <w:r w:rsidR="00E465BA" w:rsidRPr="00611C3A">
        <w:rPr>
          <w:rFonts w:ascii="Times New Roman" w:hAnsi="Times New Roman" w:cs="Times New Roman"/>
          <w:sz w:val="24"/>
          <w:szCs w:val="24"/>
        </w:rPr>
        <w:t xml:space="preserve"> </w:t>
      </w:r>
      <w:r w:rsidRPr="00611C3A">
        <w:rPr>
          <w:rFonts w:ascii="Times New Roman" w:hAnsi="Times New Roman" w:cs="Times New Roman"/>
          <w:sz w:val="24"/>
          <w:szCs w:val="24"/>
        </w:rPr>
        <w:t>установленными частью 3 статьи 92.1 БК РФ.</w:t>
      </w:r>
    </w:p>
    <w:p w:rsidR="005737F9" w:rsidRPr="00611C3A" w:rsidRDefault="005737F9" w:rsidP="00611C3A">
      <w:pPr>
        <w:pStyle w:val="a3"/>
        <w:ind w:firstLine="709"/>
        <w:rPr>
          <w:rFonts w:ascii="Times New Roman" w:hAnsi="Times New Roman" w:cs="Times New Roman"/>
          <w:b/>
          <w:sz w:val="28"/>
          <w:szCs w:val="28"/>
        </w:rPr>
      </w:pPr>
    </w:p>
    <w:p w:rsidR="00D0498D" w:rsidRPr="00611C3A" w:rsidRDefault="00C91838" w:rsidP="00611C3A">
      <w:pPr>
        <w:pStyle w:val="a3"/>
        <w:rPr>
          <w:rFonts w:ascii="Times New Roman" w:hAnsi="Times New Roman" w:cs="Times New Roman"/>
          <w:b/>
          <w:sz w:val="28"/>
          <w:szCs w:val="28"/>
        </w:rPr>
      </w:pPr>
      <w:r w:rsidRPr="00611C3A">
        <w:rPr>
          <w:rFonts w:ascii="Times New Roman" w:hAnsi="Times New Roman" w:cs="Times New Roman"/>
          <w:b/>
          <w:sz w:val="28"/>
          <w:szCs w:val="28"/>
        </w:rPr>
        <w:t>5</w:t>
      </w:r>
      <w:r w:rsidR="00823A3F" w:rsidRPr="00611C3A">
        <w:rPr>
          <w:rFonts w:ascii="Times New Roman" w:hAnsi="Times New Roman" w:cs="Times New Roman"/>
          <w:b/>
          <w:sz w:val="28"/>
          <w:szCs w:val="28"/>
        </w:rPr>
        <w:t>. Оценка достоверности и полноты отражения доходов в доходной части бюджета Нерюнгринского района</w:t>
      </w:r>
    </w:p>
    <w:p w:rsidR="003A5ADE" w:rsidRPr="00611C3A" w:rsidRDefault="00BF1633" w:rsidP="00611C3A">
      <w:pPr>
        <w:pStyle w:val="a3"/>
        <w:ind w:firstLine="709"/>
        <w:jc w:val="both"/>
        <w:rPr>
          <w:rStyle w:val="af"/>
          <w:rFonts w:ascii="Times New Roman" w:hAnsi="Times New Roman" w:cs="Times New Roman"/>
          <w:color w:val="auto"/>
          <w:sz w:val="24"/>
          <w:szCs w:val="24"/>
        </w:rPr>
      </w:pPr>
      <w:r w:rsidRPr="00611C3A">
        <w:rPr>
          <w:rFonts w:ascii="Times New Roman" w:hAnsi="Times New Roman" w:cs="Times New Roman"/>
          <w:sz w:val="24"/>
          <w:szCs w:val="24"/>
        </w:rPr>
        <w:t xml:space="preserve">Прогнозирование доходов бюджета Нерюнгринского района осуществлено в соответствии с нормами, утвержденными статьей 174.1 Бюджетного кодекса </w:t>
      </w:r>
      <w:r w:rsidR="006455AA" w:rsidRPr="00611C3A">
        <w:rPr>
          <w:rFonts w:ascii="Times New Roman" w:hAnsi="Times New Roman" w:cs="Times New Roman"/>
          <w:sz w:val="24"/>
          <w:szCs w:val="24"/>
        </w:rPr>
        <w:t>Российской Федерации</w:t>
      </w:r>
      <w:r w:rsidR="007F5F4E"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В расчетах учтены нормы действующего законодательства </w:t>
      </w:r>
      <w:r w:rsidR="00F61B52" w:rsidRPr="00611C3A">
        <w:rPr>
          <w:rFonts w:ascii="Times New Roman" w:hAnsi="Times New Roman" w:cs="Times New Roman"/>
          <w:sz w:val="24"/>
          <w:szCs w:val="24"/>
        </w:rPr>
        <w:t xml:space="preserve">Российской Федерации </w:t>
      </w:r>
      <w:r w:rsidRPr="00611C3A">
        <w:rPr>
          <w:rFonts w:ascii="Times New Roman" w:hAnsi="Times New Roman" w:cs="Times New Roman"/>
          <w:sz w:val="24"/>
          <w:szCs w:val="24"/>
        </w:rPr>
        <w:t>и Республики Саха (Якутия) с учетом основных направлений налоговой и бюджетной полити</w:t>
      </w:r>
      <w:r w:rsidR="007F5F4E" w:rsidRPr="00611C3A">
        <w:rPr>
          <w:rFonts w:ascii="Times New Roman" w:hAnsi="Times New Roman" w:cs="Times New Roman"/>
          <w:sz w:val="24"/>
          <w:szCs w:val="24"/>
        </w:rPr>
        <w:t xml:space="preserve">ки, утвержденных </w:t>
      </w:r>
      <w:hyperlink r:id="rId12" w:history="1">
        <w:r w:rsidR="007F5F4E" w:rsidRPr="00611C3A">
          <w:rPr>
            <w:rStyle w:val="af"/>
            <w:rFonts w:ascii="Times New Roman" w:hAnsi="Times New Roman" w:cs="Times New Roman"/>
            <w:color w:val="auto"/>
            <w:sz w:val="24"/>
            <w:szCs w:val="24"/>
          </w:rPr>
          <w:t xml:space="preserve">постановлением Нерюнгринской районной администрации от </w:t>
        </w:r>
        <w:r w:rsidR="00540D6F" w:rsidRPr="00611C3A">
          <w:rPr>
            <w:rStyle w:val="af"/>
            <w:rFonts w:ascii="Times New Roman" w:hAnsi="Times New Roman" w:cs="Times New Roman"/>
            <w:color w:val="auto"/>
            <w:sz w:val="24"/>
            <w:szCs w:val="24"/>
          </w:rPr>
          <w:t>1</w:t>
        </w:r>
        <w:r w:rsidR="00E24103" w:rsidRPr="00611C3A">
          <w:rPr>
            <w:rStyle w:val="af"/>
            <w:rFonts w:ascii="Times New Roman" w:hAnsi="Times New Roman" w:cs="Times New Roman"/>
            <w:color w:val="auto"/>
            <w:sz w:val="24"/>
            <w:szCs w:val="24"/>
          </w:rPr>
          <w:t>8</w:t>
        </w:r>
        <w:r w:rsidR="007F5F4E" w:rsidRPr="00611C3A">
          <w:rPr>
            <w:rStyle w:val="af"/>
            <w:rFonts w:ascii="Times New Roman" w:hAnsi="Times New Roman" w:cs="Times New Roman"/>
            <w:color w:val="auto"/>
            <w:sz w:val="24"/>
            <w:szCs w:val="24"/>
          </w:rPr>
          <w:t>.10.20</w:t>
        </w:r>
        <w:r w:rsidR="0000190D" w:rsidRPr="00611C3A">
          <w:rPr>
            <w:rStyle w:val="af"/>
            <w:rFonts w:ascii="Times New Roman" w:hAnsi="Times New Roman" w:cs="Times New Roman"/>
            <w:color w:val="auto"/>
            <w:sz w:val="24"/>
            <w:szCs w:val="24"/>
          </w:rPr>
          <w:t>2</w:t>
        </w:r>
        <w:r w:rsidR="00540D6F" w:rsidRPr="00611C3A">
          <w:rPr>
            <w:rStyle w:val="af"/>
            <w:rFonts w:ascii="Times New Roman" w:hAnsi="Times New Roman" w:cs="Times New Roman"/>
            <w:color w:val="auto"/>
            <w:sz w:val="24"/>
            <w:szCs w:val="24"/>
          </w:rPr>
          <w:t>1</w:t>
        </w:r>
        <w:r w:rsidR="007F5F4E" w:rsidRPr="00611C3A">
          <w:rPr>
            <w:rStyle w:val="af"/>
            <w:rFonts w:ascii="Times New Roman" w:hAnsi="Times New Roman" w:cs="Times New Roman"/>
            <w:color w:val="auto"/>
            <w:sz w:val="24"/>
            <w:szCs w:val="24"/>
          </w:rPr>
          <w:t xml:space="preserve"> </w:t>
        </w:r>
        <w:r w:rsidR="00B74143" w:rsidRPr="00611C3A">
          <w:rPr>
            <w:rStyle w:val="af"/>
            <w:rFonts w:ascii="Times New Roman" w:hAnsi="Times New Roman" w:cs="Times New Roman"/>
            <w:color w:val="auto"/>
            <w:sz w:val="24"/>
            <w:szCs w:val="24"/>
          </w:rPr>
          <w:t>№</w:t>
        </w:r>
        <w:r w:rsidR="007F5F4E" w:rsidRPr="00611C3A">
          <w:rPr>
            <w:rStyle w:val="af"/>
            <w:rFonts w:ascii="Times New Roman" w:hAnsi="Times New Roman" w:cs="Times New Roman"/>
            <w:color w:val="auto"/>
            <w:sz w:val="24"/>
            <w:szCs w:val="24"/>
          </w:rPr>
          <w:t> </w:t>
        </w:r>
        <w:r w:rsidR="005E3098" w:rsidRPr="00611C3A">
          <w:rPr>
            <w:rStyle w:val="af"/>
            <w:rFonts w:ascii="Times New Roman" w:hAnsi="Times New Roman" w:cs="Times New Roman"/>
            <w:color w:val="auto"/>
            <w:sz w:val="24"/>
            <w:szCs w:val="24"/>
          </w:rPr>
          <w:t>1</w:t>
        </w:r>
        <w:r w:rsidR="00E24103" w:rsidRPr="00611C3A">
          <w:rPr>
            <w:rStyle w:val="af"/>
            <w:rFonts w:ascii="Times New Roman" w:hAnsi="Times New Roman" w:cs="Times New Roman"/>
            <w:color w:val="auto"/>
            <w:sz w:val="24"/>
            <w:szCs w:val="24"/>
          </w:rPr>
          <w:t>982</w:t>
        </w:r>
        <w:r w:rsidR="007F5F4E" w:rsidRPr="00611C3A">
          <w:rPr>
            <w:rStyle w:val="af"/>
            <w:rFonts w:ascii="Times New Roman" w:hAnsi="Times New Roman" w:cs="Times New Roman"/>
            <w:color w:val="auto"/>
            <w:sz w:val="24"/>
            <w:szCs w:val="24"/>
          </w:rPr>
          <w:t xml:space="preserve"> </w:t>
        </w:r>
        <w:r w:rsidR="00B74143" w:rsidRPr="00611C3A">
          <w:rPr>
            <w:rStyle w:val="af"/>
            <w:rFonts w:ascii="Times New Roman" w:hAnsi="Times New Roman" w:cs="Times New Roman"/>
            <w:color w:val="auto"/>
            <w:sz w:val="24"/>
            <w:szCs w:val="24"/>
          </w:rPr>
          <w:t>«</w:t>
        </w:r>
        <w:r w:rsidR="007F5F4E" w:rsidRPr="00611C3A">
          <w:rPr>
            <w:rStyle w:val="af"/>
            <w:rFonts w:ascii="Times New Roman" w:hAnsi="Times New Roman" w:cs="Times New Roman"/>
            <w:color w:val="auto"/>
            <w:sz w:val="24"/>
            <w:szCs w:val="24"/>
          </w:rPr>
          <w:t xml:space="preserve">Об утверждении основных направлений бюджетной и налоговой политики муниципального образования </w:t>
        </w:r>
        <w:r w:rsidR="00B74143" w:rsidRPr="00611C3A">
          <w:rPr>
            <w:rStyle w:val="af"/>
            <w:rFonts w:ascii="Times New Roman" w:hAnsi="Times New Roman" w:cs="Times New Roman"/>
            <w:color w:val="auto"/>
            <w:sz w:val="24"/>
            <w:szCs w:val="24"/>
          </w:rPr>
          <w:t>«Нерюнгринский район»</w:t>
        </w:r>
        <w:r w:rsidR="007F5F4E" w:rsidRPr="00611C3A">
          <w:rPr>
            <w:rStyle w:val="af"/>
            <w:rFonts w:ascii="Times New Roman" w:hAnsi="Times New Roman" w:cs="Times New Roman"/>
            <w:color w:val="auto"/>
            <w:sz w:val="24"/>
            <w:szCs w:val="24"/>
          </w:rPr>
          <w:t xml:space="preserve"> </w:t>
        </w:r>
        <w:r w:rsidR="00FD40CF" w:rsidRPr="00611C3A">
          <w:rPr>
            <w:rStyle w:val="af"/>
            <w:rFonts w:ascii="Times New Roman" w:hAnsi="Times New Roman" w:cs="Times New Roman"/>
            <w:color w:val="auto"/>
            <w:sz w:val="24"/>
            <w:szCs w:val="24"/>
          </w:rPr>
          <w:t xml:space="preserve">на </w:t>
        </w:r>
        <w:r w:rsidR="00B64975" w:rsidRPr="00611C3A">
          <w:rPr>
            <w:rStyle w:val="af"/>
            <w:rFonts w:ascii="Times New Roman" w:hAnsi="Times New Roman" w:cs="Times New Roman"/>
            <w:color w:val="auto"/>
            <w:sz w:val="24"/>
            <w:szCs w:val="24"/>
          </w:rPr>
          <w:t>202</w:t>
        </w:r>
        <w:r w:rsidR="00E24103" w:rsidRPr="00611C3A">
          <w:rPr>
            <w:rStyle w:val="af"/>
            <w:rFonts w:ascii="Times New Roman" w:hAnsi="Times New Roman" w:cs="Times New Roman"/>
            <w:color w:val="auto"/>
            <w:sz w:val="24"/>
            <w:szCs w:val="24"/>
          </w:rPr>
          <w:t>3</w:t>
        </w:r>
        <w:r w:rsidR="00B64975" w:rsidRPr="00611C3A">
          <w:rPr>
            <w:rStyle w:val="af"/>
            <w:rFonts w:ascii="Times New Roman" w:hAnsi="Times New Roman" w:cs="Times New Roman"/>
            <w:color w:val="auto"/>
            <w:sz w:val="24"/>
            <w:szCs w:val="24"/>
          </w:rPr>
          <w:t xml:space="preserve"> год и на плановый период 202</w:t>
        </w:r>
        <w:r w:rsidR="00E24103" w:rsidRPr="00611C3A">
          <w:rPr>
            <w:rStyle w:val="af"/>
            <w:rFonts w:ascii="Times New Roman" w:hAnsi="Times New Roman" w:cs="Times New Roman"/>
            <w:color w:val="auto"/>
            <w:sz w:val="24"/>
            <w:szCs w:val="24"/>
          </w:rPr>
          <w:t>4</w:t>
        </w:r>
        <w:r w:rsidR="00B64975" w:rsidRPr="00611C3A">
          <w:rPr>
            <w:rStyle w:val="af"/>
            <w:rFonts w:ascii="Times New Roman" w:hAnsi="Times New Roman" w:cs="Times New Roman"/>
            <w:color w:val="auto"/>
            <w:sz w:val="24"/>
            <w:szCs w:val="24"/>
          </w:rPr>
          <w:t xml:space="preserve"> и 202</w:t>
        </w:r>
        <w:r w:rsidR="00E24103" w:rsidRPr="00611C3A">
          <w:rPr>
            <w:rStyle w:val="af"/>
            <w:rFonts w:ascii="Times New Roman" w:hAnsi="Times New Roman" w:cs="Times New Roman"/>
            <w:color w:val="auto"/>
            <w:sz w:val="24"/>
            <w:szCs w:val="24"/>
          </w:rPr>
          <w:t>5</w:t>
        </w:r>
        <w:r w:rsidR="00B64975" w:rsidRPr="00611C3A">
          <w:rPr>
            <w:rStyle w:val="af"/>
            <w:rFonts w:ascii="Times New Roman" w:hAnsi="Times New Roman" w:cs="Times New Roman"/>
            <w:color w:val="auto"/>
            <w:sz w:val="24"/>
            <w:szCs w:val="24"/>
          </w:rPr>
          <w:t xml:space="preserve"> </w:t>
        </w:r>
        <w:r w:rsidR="007F5F4E" w:rsidRPr="00611C3A">
          <w:rPr>
            <w:rStyle w:val="af"/>
            <w:rFonts w:ascii="Times New Roman" w:hAnsi="Times New Roman" w:cs="Times New Roman"/>
            <w:color w:val="auto"/>
            <w:sz w:val="24"/>
            <w:szCs w:val="24"/>
          </w:rPr>
          <w:t>год</w:t>
        </w:r>
      </w:hyperlink>
      <w:r w:rsidR="00141CA1" w:rsidRPr="00611C3A">
        <w:rPr>
          <w:rStyle w:val="af"/>
          <w:rFonts w:ascii="Times New Roman" w:hAnsi="Times New Roman" w:cs="Times New Roman"/>
          <w:color w:val="auto"/>
          <w:sz w:val="24"/>
          <w:szCs w:val="24"/>
        </w:rPr>
        <w:t>ов</w:t>
      </w:r>
      <w:r w:rsidR="00B74143" w:rsidRPr="00611C3A">
        <w:rPr>
          <w:rStyle w:val="af"/>
          <w:rFonts w:ascii="Times New Roman" w:hAnsi="Times New Roman" w:cs="Times New Roman"/>
          <w:color w:val="auto"/>
          <w:sz w:val="24"/>
          <w:szCs w:val="24"/>
        </w:rPr>
        <w:t>»</w:t>
      </w:r>
      <w:r w:rsidR="007F5F4E" w:rsidRPr="00611C3A">
        <w:rPr>
          <w:rStyle w:val="af"/>
          <w:rFonts w:ascii="Times New Roman" w:hAnsi="Times New Roman" w:cs="Times New Roman"/>
          <w:color w:val="auto"/>
          <w:sz w:val="24"/>
          <w:szCs w:val="24"/>
        </w:rPr>
        <w:t>.</w:t>
      </w:r>
    </w:p>
    <w:p w:rsidR="000B4B3D" w:rsidRPr="00611C3A" w:rsidRDefault="000B4B3D"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представленном проекте бюджета доходы отнесены к группам, подгруппам и статьям классификации доходов бюджетов </w:t>
      </w:r>
      <w:r w:rsidR="00F61B52" w:rsidRPr="00611C3A">
        <w:rPr>
          <w:rFonts w:ascii="Times New Roman" w:hAnsi="Times New Roman" w:cs="Times New Roman"/>
          <w:sz w:val="24"/>
          <w:szCs w:val="24"/>
        </w:rPr>
        <w:t xml:space="preserve">Российской Федерации </w:t>
      </w:r>
      <w:r w:rsidRPr="00611C3A">
        <w:rPr>
          <w:rFonts w:ascii="Times New Roman" w:hAnsi="Times New Roman" w:cs="Times New Roman"/>
          <w:sz w:val="24"/>
          <w:szCs w:val="24"/>
        </w:rPr>
        <w:t>по видам доходов в соответствии с положениями статей 20, 41, 42, 61.2, 62 БК РФ и Указания о порядке применения бюджетной классификации.</w:t>
      </w:r>
    </w:p>
    <w:p w:rsidR="000B4B3D" w:rsidRPr="00611C3A" w:rsidRDefault="000B4B3D"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Доходы местного бюджета формируются за сч</w:t>
      </w:r>
      <w:r w:rsidR="004347B7" w:rsidRPr="00611C3A">
        <w:rPr>
          <w:rFonts w:ascii="Times New Roman" w:hAnsi="Times New Roman" w:cs="Times New Roman"/>
          <w:sz w:val="24"/>
          <w:szCs w:val="24"/>
        </w:rPr>
        <w:t>е</w:t>
      </w:r>
      <w:r w:rsidRPr="00611C3A">
        <w:rPr>
          <w:rFonts w:ascii="Times New Roman" w:hAnsi="Times New Roman" w:cs="Times New Roman"/>
          <w:sz w:val="24"/>
          <w:szCs w:val="24"/>
        </w:rPr>
        <w:t>т налоговых и неналоговых доходов, безвозмездных поступлений.</w:t>
      </w:r>
    </w:p>
    <w:p w:rsidR="000B4B3D" w:rsidRPr="00611C3A" w:rsidRDefault="000B4B3D"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lastRenderedPageBreak/>
        <w:t xml:space="preserve">Анализ </w:t>
      </w:r>
      <w:r w:rsidR="004347B7" w:rsidRPr="00611C3A">
        <w:rPr>
          <w:rFonts w:ascii="Times New Roman" w:hAnsi="Times New Roman" w:cs="Times New Roman"/>
          <w:sz w:val="24"/>
          <w:szCs w:val="24"/>
        </w:rPr>
        <w:t>п</w:t>
      </w:r>
      <w:r w:rsidRPr="00611C3A">
        <w:rPr>
          <w:rFonts w:ascii="Times New Roman" w:hAnsi="Times New Roman" w:cs="Times New Roman"/>
          <w:sz w:val="24"/>
          <w:szCs w:val="24"/>
        </w:rPr>
        <w:t xml:space="preserve">роекта бюджета, а также сведений, содержащихся в пояснительной записке к </w:t>
      </w:r>
      <w:r w:rsidR="004347B7" w:rsidRPr="00611C3A">
        <w:rPr>
          <w:rFonts w:ascii="Times New Roman" w:hAnsi="Times New Roman" w:cs="Times New Roman"/>
          <w:sz w:val="24"/>
          <w:szCs w:val="24"/>
        </w:rPr>
        <w:t>п</w:t>
      </w:r>
      <w:r w:rsidRPr="00611C3A">
        <w:rPr>
          <w:rFonts w:ascii="Times New Roman" w:hAnsi="Times New Roman" w:cs="Times New Roman"/>
          <w:sz w:val="24"/>
          <w:szCs w:val="24"/>
        </w:rPr>
        <w:t>роекту бюдж</w:t>
      </w:r>
      <w:r w:rsidR="004347B7" w:rsidRPr="00611C3A">
        <w:rPr>
          <w:rFonts w:ascii="Times New Roman" w:hAnsi="Times New Roman" w:cs="Times New Roman"/>
          <w:sz w:val="24"/>
          <w:szCs w:val="24"/>
        </w:rPr>
        <w:t>ета, показал, что доходы, отраже</w:t>
      </w:r>
      <w:r w:rsidRPr="00611C3A">
        <w:rPr>
          <w:rFonts w:ascii="Times New Roman" w:hAnsi="Times New Roman" w:cs="Times New Roman"/>
          <w:sz w:val="24"/>
          <w:szCs w:val="24"/>
        </w:rPr>
        <w:t xml:space="preserve">нные в </w:t>
      </w:r>
      <w:r w:rsidR="004347B7" w:rsidRPr="00611C3A">
        <w:rPr>
          <w:rFonts w:ascii="Times New Roman" w:hAnsi="Times New Roman" w:cs="Times New Roman"/>
          <w:sz w:val="24"/>
          <w:szCs w:val="24"/>
        </w:rPr>
        <w:t>п</w:t>
      </w:r>
      <w:r w:rsidRPr="00611C3A">
        <w:rPr>
          <w:rFonts w:ascii="Times New Roman" w:hAnsi="Times New Roman" w:cs="Times New Roman"/>
          <w:sz w:val="24"/>
          <w:szCs w:val="24"/>
        </w:rPr>
        <w:t xml:space="preserve">роекте бюджета, определены в соответствии с нормативами зачисления налоговых и неналоговых доходов в бюджет </w:t>
      </w:r>
      <w:r w:rsidR="004347B7" w:rsidRPr="00611C3A">
        <w:rPr>
          <w:rFonts w:ascii="Times New Roman" w:hAnsi="Times New Roman" w:cs="Times New Roman"/>
          <w:sz w:val="24"/>
          <w:szCs w:val="24"/>
        </w:rPr>
        <w:t>МО «Нерюнгринский район»</w:t>
      </w:r>
      <w:r w:rsidRPr="00611C3A">
        <w:rPr>
          <w:rFonts w:ascii="Times New Roman" w:hAnsi="Times New Roman" w:cs="Times New Roman"/>
          <w:sz w:val="24"/>
          <w:szCs w:val="24"/>
        </w:rPr>
        <w:t>,</w:t>
      </w:r>
      <w:r w:rsidR="004347B7" w:rsidRPr="00611C3A">
        <w:rPr>
          <w:rFonts w:ascii="Times New Roman" w:hAnsi="Times New Roman" w:cs="Times New Roman"/>
          <w:sz w:val="24"/>
          <w:szCs w:val="24"/>
        </w:rPr>
        <w:t xml:space="preserve"> </w:t>
      </w:r>
      <w:r w:rsidRPr="00611C3A">
        <w:rPr>
          <w:rFonts w:ascii="Times New Roman" w:hAnsi="Times New Roman" w:cs="Times New Roman"/>
          <w:sz w:val="24"/>
          <w:szCs w:val="24"/>
        </w:rPr>
        <w:t>установленными статьями 61.2, 62 БК РФ.</w:t>
      </w:r>
    </w:p>
    <w:p w:rsidR="004347B7" w:rsidRPr="00611C3A" w:rsidRDefault="00D63216" w:rsidP="00611C3A">
      <w:pPr>
        <w:autoSpaceDE w:val="0"/>
        <w:autoSpaceDN w:val="0"/>
        <w:adjustRightInd w:val="0"/>
        <w:spacing w:after="0" w:line="240" w:lineRule="auto"/>
        <w:ind w:firstLine="708"/>
        <w:jc w:val="both"/>
        <w:rPr>
          <w:rStyle w:val="af"/>
          <w:rFonts w:ascii="Times New Roman" w:hAnsi="Times New Roman" w:cs="Times New Roman"/>
          <w:color w:val="auto"/>
          <w:sz w:val="24"/>
          <w:szCs w:val="24"/>
        </w:rPr>
      </w:pPr>
      <w:r w:rsidRPr="00611C3A">
        <w:rPr>
          <w:rFonts w:ascii="Times New Roman" w:hAnsi="Times New Roman" w:cs="Times New Roman"/>
          <w:sz w:val="24"/>
          <w:szCs w:val="24"/>
        </w:rPr>
        <w:t>Постановление Нерюнгринской районной администрации от 30.12.2021 № 2297 «Об утверждении Порядка применения бюджетной классификации Российской Федерации в части, относящейся к бюджету Нерюнгринского района» не соответствует Постановлени</w:t>
      </w:r>
      <w:r w:rsidR="001239EC" w:rsidRPr="00611C3A">
        <w:rPr>
          <w:rFonts w:ascii="Times New Roman" w:hAnsi="Times New Roman" w:cs="Times New Roman"/>
          <w:sz w:val="24"/>
          <w:szCs w:val="24"/>
        </w:rPr>
        <w:t>ю</w:t>
      </w:r>
      <w:r w:rsidRPr="00611C3A">
        <w:rPr>
          <w:rFonts w:ascii="Times New Roman" w:hAnsi="Times New Roman" w:cs="Times New Roman"/>
          <w:sz w:val="24"/>
          <w:szCs w:val="24"/>
        </w:rPr>
        <w:t xml:space="preserve"> Правительства РФ от 16 сентября 2021 г. </w:t>
      </w:r>
      <w:r w:rsidR="001239EC" w:rsidRPr="00611C3A">
        <w:rPr>
          <w:rFonts w:ascii="Times New Roman" w:hAnsi="Times New Roman" w:cs="Times New Roman"/>
          <w:sz w:val="24"/>
          <w:szCs w:val="24"/>
        </w:rPr>
        <w:t>№</w:t>
      </w:r>
      <w:r w:rsidRPr="00611C3A">
        <w:rPr>
          <w:rFonts w:ascii="Times New Roman" w:hAnsi="Times New Roman" w:cs="Times New Roman"/>
          <w:sz w:val="24"/>
          <w:szCs w:val="24"/>
        </w:rPr>
        <w:t> 1569</w:t>
      </w:r>
      <w:r w:rsidR="001239EC" w:rsidRPr="00611C3A">
        <w:rPr>
          <w:rFonts w:ascii="Times New Roman" w:hAnsi="Times New Roman" w:cs="Times New Roman"/>
          <w:sz w:val="24"/>
          <w:szCs w:val="24"/>
        </w:rPr>
        <w:t xml:space="preserve"> </w:t>
      </w:r>
      <w:r w:rsidRPr="00611C3A">
        <w:rPr>
          <w:rFonts w:ascii="Times New Roman" w:hAnsi="Times New Roman" w:cs="Times New Roman"/>
          <w:sz w:val="24"/>
          <w:szCs w:val="24"/>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1239EC" w:rsidRPr="00611C3A">
        <w:rPr>
          <w:rFonts w:ascii="Times New Roman" w:hAnsi="Times New Roman" w:cs="Times New Roman"/>
          <w:sz w:val="24"/>
          <w:szCs w:val="24"/>
        </w:rPr>
        <w:t>, Постановлению Правительства РФ от 16 сентября 2021 г. № 1568</w:t>
      </w:r>
      <w:r w:rsidR="001239EC" w:rsidRPr="00611C3A">
        <w:rPr>
          <w:rFonts w:ascii="Times New Roman" w:hAnsi="Times New Roman" w:cs="Times New Roman"/>
          <w:sz w:val="24"/>
          <w:szCs w:val="24"/>
        </w:rPr>
        <w:b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004347B7" w:rsidRPr="00611C3A">
        <w:rPr>
          <w:rFonts w:ascii="Times New Roman" w:hAnsi="Times New Roman" w:cs="Times New Roman"/>
          <w:sz w:val="24"/>
          <w:szCs w:val="24"/>
        </w:rPr>
        <w:t xml:space="preserve"> </w:t>
      </w:r>
      <w:r w:rsidR="001239EC" w:rsidRPr="00611C3A">
        <w:rPr>
          <w:rFonts w:ascii="Times New Roman" w:hAnsi="Times New Roman" w:cs="Times New Roman"/>
          <w:sz w:val="24"/>
          <w:szCs w:val="24"/>
        </w:rPr>
        <w:t>в части утверждения перечня администраторов доходов бюджета.</w:t>
      </w:r>
    </w:p>
    <w:p w:rsidR="00E22F92" w:rsidRPr="00611C3A" w:rsidRDefault="00BF1633" w:rsidP="00611C3A">
      <w:pPr>
        <w:pStyle w:val="a3"/>
        <w:ind w:firstLine="709"/>
        <w:jc w:val="both"/>
        <w:rPr>
          <w:rFonts w:ascii="Times New Roman" w:eastAsia="Times New Roman" w:hAnsi="Times New Roman" w:cs="Times New Roman"/>
          <w:sz w:val="24"/>
          <w:szCs w:val="24"/>
        </w:rPr>
      </w:pPr>
      <w:r w:rsidRPr="00611C3A">
        <w:rPr>
          <w:rFonts w:ascii="Times New Roman" w:hAnsi="Times New Roman" w:cs="Times New Roman"/>
          <w:sz w:val="24"/>
          <w:szCs w:val="24"/>
        </w:rPr>
        <w:t xml:space="preserve">Общий объем доходов бюджета </w:t>
      </w:r>
      <w:r w:rsidR="007F5F4E" w:rsidRPr="00611C3A">
        <w:rPr>
          <w:rFonts w:ascii="Times New Roman" w:hAnsi="Times New Roman" w:cs="Times New Roman"/>
          <w:sz w:val="24"/>
          <w:szCs w:val="24"/>
        </w:rPr>
        <w:t>Нерюнгринского района на</w:t>
      </w:r>
      <w:r w:rsidRPr="00611C3A">
        <w:rPr>
          <w:rFonts w:ascii="Times New Roman" w:hAnsi="Times New Roman" w:cs="Times New Roman"/>
          <w:sz w:val="24"/>
          <w:szCs w:val="24"/>
        </w:rPr>
        <w:t xml:space="preserve"> 20</w:t>
      </w:r>
      <w:r w:rsidR="00357C70" w:rsidRPr="00611C3A">
        <w:rPr>
          <w:rFonts w:ascii="Times New Roman" w:hAnsi="Times New Roman" w:cs="Times New Roman"/>
          <w:sz w:val="24"/>
          <w:szCs w:val="24"/>
        </w:rPr>
        <w:t>2</w:t>
      </w:r>
      <w:r w:rsidR="00E24103"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прогнозируется в объеме </w:t>
      </w:r>
      <w:r w:rsidR="00E24103" w:rsidRPr="00611C3A">
        <w:rPr>
          <w:rFonts w:ascii="Times New Roman" w:hAnsi="Times New Roman" w:cs="Times New Roman"/>
          <w:sz w:val="24"/>
          <w:szCs w:val="24"/>
        </w:rPr>
        <w:t>2 122 946,3</w:t>
      </w:r>
      <w:r w:rsidR="0000190D" w:rsidRPr="00611C3A">
        <w:rPr>
          <w:rFonts w:ascii="Times New Roman" w:hAnsi="Times New Roman" w:cs="Times New Roman"/>
          <w:sz w:val="24"/>
          <w:szCs w:val="24"/>
        </w:rPr>
        <w:t xml:space="preserve"> т</w:t>
      </w:r>
      <w:r w:rsidRPr="00611C3A">
        <w:rPr>
          <w:rFonts w:ascii="Times New Roman" w:hAnsi="Times New Roman" w:cs="Times New Roman"/>
          <w:sz w:val="24"/>
          <w:szCs w:val="24"/>
        </w:rPr>
        <w:t>ыс. руб</w:t>
      </w:r>
      <w:r w:rsidR="008D6012" w:rsidRPr="00611C3A">
        <w:rPr>
          <w:rFonts w:ascii="Times New Roman" w:hAnsi="Times New Roman" w:cs="Times New Roman"/>
          <w:sz w:val="24"/>
          <w:szCs w:val="24"/>
        </w:rPr>
        <w:t>лей</w:t>
      </w:r>
      <w:r w:rsidRPr="00611C3A">
        <w:rPr>
          <w:rFonts w:ascii="Times New Roman" w:hAnsi="Times New Roman" w:cs="Times New Roman"/>
          <w:sz w:val="24"/>
          <w:szCs w:val="24"/>
        </w:rPr>
        <w:t xml:space="preserve">, в том числе </w:t>
      </w:r>
      <w:r w:rsidR="00D673BA" w:rsidRPr="00611C3A">
        <w:rPr>
          <w:rFonts w:ascii="Times New Roman" w:hAnsi="Times New Roman" w:cs="Times New Roman"/>
          <w:sz w:val="24"/>
          <w:szCs w:val="24"/>
        </w:rPr>
        <w:t xml:space="preserve">собственных доходов </w:t>
      </w:r>
      <w:r w:rsidR="00DB7E47" w:rsidRPr="00611C3A">
        <w:rPr>
          <w:rFonts w:ascii="Times New Roman" w:hAnsi="Times New Roman" w:cs="Times New Roman"/>
          <w:sz w:val="24"/>
          <w:szCs w:val="24"/>
        </w:rPr>
        <w:t>2 032 946,3</w:t>
      </w:r>
      <w:r w:rsidR="007D7872" w:rsidRPr="00611C3A">
        <w:rPr>
          <w:rFonts w:ascii="Times New Roman" w:hAnsi="Times New Roman" w:cs="Times New Roman"/>
          <w:b/>
          <w:bCs/>
          <w:color w:val="000000"/>
          <w:sz w:val="24"/>
          <w:szCs w:val="24"/>
        </w:rPr>
        <w:t xml:space="preserve"> </w:t>
      </w:r>
      <w:r w:rsidR="00D673BA" w:rsidRPr="00611C3A">
        <w:rPr>
          <w:rFonts w:ascii="Times New Roman" w:hAnsi="Times New Roman" w:cs="Times New Roman"/>
          <w:sz w:val="24"/>
          <w:szCs w:val="24"/>
        </w:rPr>
        <w:t>тыс. руб</w:t>
      </w:r>
      <w:r w:rsidR="00A50767" w:rsidRPr="00611C3A">
        <w:rPr>
          <w:rFonts w:ascii="Times New Roman" w:hAnsi="Times New Roman" w:cs="Times New Roman"/>
          <w:sz w:val="24"/>
          <w:szCs w:val="24"/>
        </w:rPr>
        <w:t>лей</w:t>
      </w:r>
      <w:r w:rsidR="00D673BA" w:rsidRPr="00611C3A">
        <w:rPr>
          <w:rFonts w:ascii="Times New Roman" w:hAnsi="Times New Roman" w:cs="Times New Roman"/>
          <w:sz w:val="24"/>
          <w:szCs w:val="24"/>
        </w:rPr>
        <w:t xml:space="preserve">, из них: </w:t>
      </w:r>
      <w:r w:rsidRPr="00611C3A">
        <w:rPr>
          <w:rFonts w:ascii="Times New Roman" w:hAnsi="Times New Roman" w:cs="Times New Roman"/>
          <w:sz w:val="24"/>
          <w:szCs w:val="24"/>
        </w:rPr>
        <w:t xml:space="preserve">налоговых доходов </w:t>
      </w:r>
      <w:r w:rsidR="00357C70" w:rsidRPr="00611C3A">
        <w:rPr>
          <w:rFonts w:ascii="Times New Roman" w:hAnsi="Times New Roman" w:cs="Times New Roman"/>
          <w:bCs/>
          <w:color w:val="000000"/>
          <w:sz w:val="24"/>
          <w:szCs w:val="24"/>
        </w:rPr>
        <w:t>1</w:t>
      </w:r>
      <w:r w:rsidR="0000190D" w:rsidRPr="00611C3A">
        <w:rPr>
          <w:rFonts w:ascii="Times New Roman" w:hAnsi="Times New Roman" w:cs="Times New Roman"/>
          <w:bCs/>
          <w:color w:val="000000"/>
          <w:sz w:val="24"/>
          <w:szCs w:val="24"/>
        </w:rPr>
        <w:t> </w:t>
      </w:r>
      <w:r w:rsidR="00CB1B6D" w:rsidRPr="00611C3A">
        <w:rPr>
          <w:rFonts w:ascii="Times New Roman" w:hAnsi="Times New Roman" w:cs="Times New Roman"/>
          <w:bCs/>
          <w:color w:val="000000"/>
          <w:sz w:val="24"/>
          <w:szCs w:val="24"/>
        </w:rPr>
        <w:t> </w:t>
      </w:r>
      <w:r w:rsidR="00DB7E47" w:rsidRPr="00611C3A">
        <w:rPr>
          <w:rFonts w:ascii="Times New Roman" w:hAnsi="Times New Roman" w:cs="Times New Roman"/>
          <w:bCs/>
          <w:color w:val="000000"/>
          <w:sz w:val="24"/>
          <w:szCs w:val="24"/>
        </w:rPr>
        <w:t>946 755,1</w:t>
      </w:r>
      <w:r w:rsidR="007D7872" w:rsidRPr="00611C3A">
        <w:rPr>
          <w:rFonts w:ascii="Times New Roman" w:hAnsi="Times New Roman" w:cs="Times New Roman"/>
          <w:b/>
          <w:bCs/>
          <w:color w:val="000000"/>
          <w:sz w:val="24"/>
          <w:szCs w:val="24"/>
        </w:rPr>
        <w:t xml:space="preserve"> </w:t>
      </w:r>
      <w:r w:rsidRPr="00611C3A">
        <w:rPr>
          <w:rFonts w:ascii="Times New Roman" w:hAnsi="Times New Roman" w:cs="Times New Roman"/>
          <w:sz w:val="24"/>
          <w:szCs w:val="24"/>
        </w:rPr>
        <w:t xml:space="preserve">тыс. </w:t>
      </w:r>
      <w:r w:rsidR="008D6012" w:rsidRPr="00611C3A">
        <w:rPr>
          <w:rFonts w:ascii="Times New Roman" w:hAnsi="Times New Roman" w:cs="Times New Roman"/>
          <w:sz w:val="24"/>
          <w:szCs w:val="24"/>
        </w:rPr>
        <w:t>рублей</w:t>
      </w:r>
      <w:r w:rsidRPr="00611C3A">
        <w:rPr>
          <w:rFonts w:ascii="Times New Roman" w:hAnsi="Times New Roman" w:cs="Times New Roman"/>
          <w:sz w:val="24"/>
          <w:szCs w:val="24"/>
        </w:rPr>
        <w:t xml:space="preserve">, неналоговых доходов </w:t>
      </w:r>
      <w:r w:rsidR="00DB7E47" w:rsidRPr="00611C3A">
        <w:rPr>
          <w:rFonts w:ascii="Times New Roman" w:hAnsi="Times New Roman" w:cs="Times New Roman"/>
          <w:sz w:val="24"/>
          <w:szCs w:val="24"/>
        </w:rPr>
        <w:t>86 191,2</w:t>
      </w:r>
      <w:r w:rsidR="007D7872" w:rsidRPr="00611C3A">
        <w:rPr>
          <w:rFonts w:ascii="Times New Roman" w:hAnsi="Times New Roman" w:cs="Times New Roman"/>
          <w:b/>
          <w:bCs/>
          <w:color w:val="000000"/>
          <w:sz w:val="24"/>
          <w:szCs w:val="24"/>
        </w:rPr>
        <w:t xml:space="preserve"> </w:t>
      </w:r>
      <w:r w:rsidRPr="00611C3A">
        <w:rPr>
          <w:rFonts w:ascii="Times New Roman" w:hAnsi="Times New Roman" w:cs="Times New Roman"/>
          <w:sz w:val="24"/>
          <w:szCs w:val="24"/>
        </w:rPr>
        <w:t xml:space="preserve">тыс. </w:t>
      </w:r>
      <w:r w:rsidR="008D6012" w:rsidRPr="00611C3A">
        <w:rPr>
          <w:rFonts w:ascii="Times New Roman" w:hAnsi="Times New Roman" w:cs="Times New Roman"/>
          <w:sz w:val="24"/>
          <w:szCs w:val="24"/>
        </w:rPr>
        <w:t>рублей</w:t>
      </w:r>
      <w:r w:rsidRPr="00611C3A">
        <w:rPr>
          <w:rFonts w:ascii="Times New Roman" w:hAnsi="Times New Roman" w:cs="Times New Roman"/>
          <w:sz w:val="24"/>
          <w:szCs w:val="24"/>
        </w:rPr>
        <w:t xml:space="preserve"> и безвозмездных поступлений </w:t>
      </w:r>
      <w:r w:rsidR="00DB7E47" w:rsidRPr="00611C3A">
        <w:rPr>
          <w:rFonts w:ascii="Times New Roman" w:hAnsi="Times New Roman" w:cs="Times New Roman"/>
          <w:sz w:val="24"/>
          <w:szCs w:val="24"/>
        </w:rPr>
        <w:t>90 000,0</w:t>
      </w:r>
      <w:r w:rsidR="007D7872" w:rsidRPr="00611C3A">
        <w:rPr>
          <w:rFonts w:ascii="Times New Roman" w:hAnsi="Times New Roman" w:cs="Times New Roman"/>
          <w:b/>
          <w:bCs/>
          <w:color w:val="000000"/>
          <w:sz w:val="20"/>
          <w:szCs w:val="20"/>
        </w:rPr>
        <w:t xml:space="preserve"> </w:t>
      </w:r>
      <w:r w:rsidRPr="00611C3A">
        <w:rPr>
          <w:rFonts w:ascii="Times New Roman" w:hAnsi="Times New Roman" w:cs="Times New Roman"/>
          <w:sz w:val="24"/>
          <w:szCs w:val="24"/>
        </w:rPr>
        <w:t xml:space="preserve">тыс. </w:t>
      </w:r>
      <w:r w:rsidR="008D6012" w:rsidRPr="00611C3A">
        <w:rPr>
          <w:rFonts w:ascii="Times New Roman" w:hAnsi="Times New Roman" w:cs="Times New Roman"/>
          <w:sz w:val="24"/>
          <w:szCs w:val="24"/>
        </w:rPr>
        <w:t>рублей</w:t>
      </w:r>
      <w:r w:rsidRPr="00611C3A">
        <w:rPr>
          <w:rFonts w:ascii="Times New Roman" w:hAnsi="Times New Roman" w:cs="Times New Roman"/>
          <w:sz w:val="24"/>
          <w:szCs w:val="24"/>
        </w:rPr>
        <w:t>.</w:t>
      </w:r>
      <w:r w:rsidR="007F5F4E" w:rsidRPr="00611C3A">
        <w:rPr>
          <w:rFonts w:ascii="Times New Roman" w:hAnsi="Times New Roman" w:cs="Times New Roman"/>
          <w:sz w:val="24"/>
          <w:szCs w:val="24"/>
        </w:rPr>
        <w:t xml:space="preserve"> </w:t>
      </w:r>
      <w:r w:rsidR="00721BF5" w:rsidRPr="00611C3A">
        <w:rPr>
          <w:rFonts w:ascii="Times New Roman" w:eastAsia="Times New Roman" w:hAnsi="Times New Roman" w:cs="Times New Roman"/>
          <w:sz w:val="24"/>
          <w:szCs w:val="24"/>
        </w:rPr>
        <w:t xml:space="preserve">Данные в разрезе видов доходов приведены в таблице: </w:t>
      </w:r>
    </w:p>
    <w:p w:rsidR="0035138B" w:rsidRPr="00611C3A" w:rsidRDefault="0035138B" w:rsidP="00611C3A">
      <w:pPr>
        <w:pStyle w:val="a3"/>
        <w:ind w:firstLine="709"/>
        <w:jc w:val="both"/>
        <w:rPr>
          <w:rFonts w:ascii="Times New Roman" w:eastAsia="Times New Roman" w:hAnsi="Times New Roman" w:cs="Times New Roman"/>
          <w:sz w:val="24"/>
          <w:szCs w:val="24"/>
        </w:rPr>
      </w:pPr>
    </w:p>
    <w:tbl>
      <w:tblPr>
        <w:tblW w:w="10916" w:type="dxa"/>
        <w:tblInd w:w="-743" w:type="dxa"/>
        <w:tblLayout w:type="fixed"/>
        <w:tblLook w:val="04A0" w:firstRow="1" w:lastRow="0" w:firstColumn="1" w:lastColumn="0" w:noHBand="0" w:noVBand="1"/>
      </w:tblPr>
      <w:tblGrid>
        <w:gridCol w:w="1844"/>
        <w:gridCol w:w="1134"/>
        <w:gridCol w:w="1275"/>
        <w:gridCol w:w="1134"/>
        <w:gridCol w:w="1418"/>
        <w:gridCol w:w="1134"/>
        <w:gridCol w:w="1134"/>
        <w:gridCol w:w="992"/>
        <w:gridCol w:w="851"/>
      </w:tblGrid>
      <w:tr w:rsidR="00276C0E" w:rsidRPr="00611C3A" w:rsidTr="0093375D">
        <w:trPr>
          <w:trHeight w:val="705"/>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Наименование показателя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Уточненный годовой план на 202</w:t>
            </w:r>
            <w:r w:rsidR="00CE0E2F" w:rsidRPr="00611C3A">
              <w:rPr>
                <w:rFonts w:ascii="Times New Roman" w:eastAsia="Times New Roman" w:hAnsi="Times New Roman" w:cs="Times New Roman"/>
                <w:b/>
                <w:bCs/>
                <w:color w:val="000000"/>
                <w:sz w:val="18"/>
                <w:szCs w:val="18"/>
              </w:rPr>
              <w:t>2</w:t>
            </w:r>
            <w:r w:rsidRPr="00611C3A">
              <w:rPr>
                <w:rFonts w:ascii="Times New Roman" w:eastAsia="Times New Roman" w:hAnsi="Times New Roman" w:cs="Times New Roman"/>
                <w:b/>
                <w:bCs/>
                <w:color w:val="000000"/>
                <w:sz w:val="18"/>
                <w:szCs w:val="18"/>
              </w:rPr>
              <w:t xml:space="preserve">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611C3A" w:rsidRDefault="00E13CBB"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Ожидаемое исполнение  202</w:t>
            </w:r>
            <w:r w:rsidR="00CE0E2F" w:rsidRPr="00611C3A">
              <w:rPr>
                <w:rFonts w:ascii="Times New Roman" w:eastAsia="Times New Roman" w:hAnsi="Times New Roman" w:cs="Times New Roman"/>
                <w:b/>
                <w:bCs/>
                <w:color w:val="000000"/>
                <w:sz w:val="18"/>
                <w:szCs w:val="18"/>
              </w:rPr>
              <w:t>2</w:t>
            </w:r>
            <w:r w:rsidR="00276C0E" w:rsidRPr="00611C3A">
              <w:rPr>
                <w:rFonts w:ascii="Times New Roman" w:eastAsia="Times New Roman" w:hAnsi="Times New Roman" w:cs="Times New Roman"/>
                <w:b/>
                <w:bCs/>
                <w:color w:val="000000"/>
                <w:sz w:val="18"/>
                <w:szCs w:val="18"/>
              </w:rPr>
              <w:t xml:space="preserve">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Прогноз на 202</w:t>
            </w:r>
            <w:r w:rsidR="00CE0E2F" w:rsidRPr="00611C3A">
              <w:rPr>
                <w:rFonts w:ascii="Times New Roman" w:eastAsia="Times New Roman" w:hAnsi="Times New Roman" w:cs="Times New Roman"/>
                <w:b/>
                <w:bCs/>
                <w:color w:val="000000"/>
                <w:sz w:val="18"/>
                <w:szCs w:val="18"/>
              </w:rPr>
              <w:t>3</w:t>
            </w:r>
            <w:r w:rsidRPr="00611C3A">
              <w:rPr>
                <w:rFonts w:ascii="Times New Roman" w:eastAsia="Times New Roman" w:hAnsi="Times New Roman" w:cs="Times New Roman"/>
                <w:b/>
                <w:bCs/>
                <w:color w:val="000000"/>
                <w:sz w:val="18"/>
                <w:szCs w:val="18"/>
              </w:rPr>
              <w:t xml:space="preserve"> год</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Прогноз на 202</w:t>
            </w:r>
            <w:r w:rsidR="00CE0E2F" w:rsidRPr="00611C3A">
              <w:rPr>
                <w:rFonts w:ascii="Times New Roman" w:eastAsia="Times New Roman" w:hAnsi="Times New Roman" w:cs="Times New Roman"/>
                <w:b/>
                <w:bCs/>
                <w:color w:val="000000"/>
                <w:sz w:val="18"/>
                <w:szCs w:val="18"/>
              </w:rPr>
              <w:t>4</w:t>
            </w:r>
            <w:r w:rsidRPr="00611C3A">
              <w:rPr>
                <w:rFonts w:ascii="Times New Roman" w:eastAsia="Times New Roman" w:hAnsi="Times New Roman" w:cs="Times New Roman"/>
                <w:b/>
                <w:bCs/>
                <w:color w:val="000000"/>
                <w:sz w:val="18"/>
                <w:szCs w:val="18"/>
              </w:rPr>
              <w:t xml:space="preserve"> год</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Прогноз на 202</w:t>
            </w:r>
            <w:r w:rsidR="00CE0E2F" w:rsidRPr="00611C3A">
              <w:rPr>
                <w:rFonts w:ascii="Times New Roman" w:eastAsia="Times New Roman" w:hAnsi="Times New Roman" w:cs="Times New Roman"/>
                <w:b/>
                <w:bCs/>
                <w:color w:val="000000"/>
                <w:sz w:val="18"/>
                <w:szCs w:val="18"/>
              </w:rPr>
              <w:t>5</w:t>
            </w:r>
            <w:r w:rsidRPr="00611C3A">
              <w:rPr>
                <w:rFonts w:ascii="Times New Roman" w:eastAsia="Times New Roman" w:hAnsi="Times New Roman" w:cs="Times New Roman"/>
                <w:b/>
                <w:bCs/>
                <w:color w:val="000000"/>
                <w:sz w:val="18"/>
                <w:szCs w:val="18"/>
              </w:rPr>
              <w:t xml:space="preserve"> год</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Отклонение     (гр.4- гр.3)</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Отклонение     (гр.5- гр.4)</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Отклонение     (гр.6- гр.5)</w:t>
            </w:r>
          </w:p>
        </w:tc>
      </w:tr>
      <w:tr w:rsidR="00276C0E" w:rsidRPr="00611C3A" w:rsidTr="0093375D">
        <w:trPr>
          <w:trHeight w:val="31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276C0E" w:rsidRPr="00611C3A" w:rsidRDefault="00276C0E" w:rsidP="00611C3A">
            <w:pPr>
              <w:spacing w:after="0" w:line="240" w:lineRule="auto"/>
              <w:rPr>
                <w:rFonts w:ascii="Times New Roman" w:eastAsia="Times New Roman" w:hAnsi="Times New Roman" w:cs="Times New Roman"/>
                <w:b/>
                <w:bCs/>
                <w:color w:val="000000"/>
                <w:sz w:val="18"/>
                <w:szCs w:val="18"/>
              </w:rPr>
            </w:pPr>
          </w:p>
        </w:tc>
      </w:tr>
      <w:tr w:rsidR="00276C0E"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w:t>
            </w:r>
          </w:p>
        </w:tc>
        <w:tc>
          <w:tcPr>
            <w:tcW w:w="1275" w:type="dxa"/>
            <w:tcBorders>
              <w:top w:val="nil"/>
              <w:left w:val="nil"/>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w:t>
            </w:r>
          </w:p>
        </w:tc>
        <w:tc>
          <w:tcPr>
            <w:tcW w:w="1418" w:type="dxa"/>
            <w:tcBorders>
              <w:top w:val="nil"/>
              <w:left w:val="nil"/>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276C0E" w:rsidRPr="00611C3A" w:rsidRDefault="00276C0E"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7</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276C0E" w:rsidRPr="00611C3A" w:rsidRDefault="00276C0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8</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276C0E" w:rsidRPr="00611C3A" w:rsidRDefault="00276C0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9</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1 524 134,1</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1 732 624,6</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2 032 946,3</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2 132 788,0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2 210 760,5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300 321,7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99 841,7</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77 972,5</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F2DBDB" w:themeFill="accent2" w:themeFillTint="33"/>
            <w:vAlign w:val="center"/>
            <w:hideMark/>
          </w:tcPr>
          <w:p w:rsidR="005029A7" w:rsidRPr="00611C3A" w:rsidRDefault="00704739"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Налоговые доходы</w:t>
            </w:r>
          </w:p>
        </w:tc>
        <w:tc>
          <w:tcPr>
            <w:tcW w:w="1134"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1 431 483,8</w:t>
            </w:r>
          </w:p>
        </w:tc>
        <w:tc>
          <w:tcPr>
            <w:tcW w:w="1275"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1 635 274,3</w:t>
            </w:r>
          </w:p>
        </w:tc>
        <w:tc>
          <w:tcPr>
            <w:tcW w:w="1134"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1 946 755,1</w:t>
            </w:r>
          </w:p>
        </w:tc>
        <w:tc>
          <w:tcPr>
            <w:tcW w:w="1418"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2 045 186,5</w:t>
            </w:r>
          </w:p>
        </w:tc>
        <w:tc>
          <w:tcPr>
            <w:tcW w:w="1134" w:type="dxa"/>
            <w:tcBorders>
              <w:top w:val="single" w:sz="8" w:space="0" w:color="auto"/>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2 121 824,6</w:t>
            </w:r>
          </w:p>
        </w:tc>
        <w:tc>
          <w:tcPr>
            <w:tcW w:w="1134" w:type="dxa"/>
            <w:tcBorders>
              <w:top w:val="single" w:sz="8" w:space="0" w:color="auto"/>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311 480,8</w:t>
            </w:r>
          </w:p>
        </w:tc>
        <w:tc>
          <w:tcPr>
            <w:tcW w:w="992" w:type="dxa"/>
            <w:tcBorders>
              <w:top w:val="single" w:sz="8" w:space="0" w:color="auto"/>
              <w:left w:val="nil"/>
              <w:bottom w:val="single" w:sz="8" w:space="0" w:color="auto"/>
              <w:right w:val="single" w:sz="8" w:space="0" w:color="auto"/>
            </w:tcBorders>
            <w:shd w:val="clear" w:color="auto" w:fill="F2DBDB" w:themeFill="accent2" w:themeFillTint="33"/>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98 431,4</w:t>
            </w:r>
          </w:p>
        </w:tc>
        <w:tc>
          <w:tcPr>
            <w:tcW w:w="851" w:type="dxa"/>
            <w:tcBorders>
              <w:top w:val="single" w:sz="8" w:space="0" w:color="auto"/>
              <w:left w:val="nil"/>
              <w:bottom w:val="single" w:sz="8" w:space="0" w:color="auto"/>
              <w:right w:val="single" w:sz="8" w:space="0" w:color="auto"/>
            </w:tcBorders>
            <w:shd w:val="clear" w:color="auto" w:fill="F2DBDB" w:themeFill="accent2" w:themeFillTint="33"/>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76 638,1</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Налоги на прибыль, доходы</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1 099 011,5</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1 255 383,8</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1 519 180,0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1 595 616,5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1 654 753,5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263 796,2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76 436,5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59 137,0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Налог на доходы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1 099 011,5</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1 255 383,8</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1 519 180,0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1 595 616,5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1 654 753,5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263 796,2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76 436,5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59 137,0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7 188,40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6 928,70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7 471,20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7 594,90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7 600,00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542,50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123,70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5,10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Налоги на совокупный доход</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301 367,10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344 525,60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391 665,00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408 115,00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424 439,70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47 139,40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16 450,00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16 324,7</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Налог, взимаемый в связи с применением упрощенной системы налогообложения</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274 611,10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326 850,50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361 000,00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376 162,00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391 208,50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34 149,50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15 162,00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15 046,5</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Единый налог на вмененный доход</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-691,80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691,80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Единый сельскохозяйственный налог</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345</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85,90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285</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297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309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199,10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12,00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12,00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Налог, взимаемый в связи с применением патентной системы налогообложения</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26 411,00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18 281,00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30 380,00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31 656,00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32 922,20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12 099,00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1 276,00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1 266,2</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Налоги на имущество</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1 775,00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3 856,50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4 076,00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4 076,00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4 076,00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219,50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Налог на имущество физических лиц</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34</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-24,60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34,60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Налог на игорный бизнес</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140,00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-140,00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Земельный налог</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1 741,00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3 741,10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4 066,00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4 066,00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4 066,00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324,90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Налоги, сборы и регулярные платежи за пользование природными ресурсами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5 028,00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10 642,10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6 676,90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11 399,10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11 870,40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-3 965,20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4 722,20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471,3</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Налог на добычу полезных ископаемых</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5 028,00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10 642,10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6 676,90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11 399,10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11 870,40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-3 965,20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4 722,20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471,3</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Государственная пошлина</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17 113,80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13 938,40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17 686,00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18 385,00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19 085,00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3 747,60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699,00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700,0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Задолженность и перерасчеты по отмененным налогам, сборам и иным обязательным платежам</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-0,80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0,80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НЕНАЛОГОВЫЕ ДОХОДЫ</w:t>
            </w:r>
          </w:p>
        </w:tc>
        <w:tc>
          <w:tcPr>
            <w:tcW w:w="1134"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92 650,30</w:t>
            </w:r>
          </w:p>
        </w:tc>
        <w:tc>
          <w:tcPr>
            <w:tcW w:w="1275"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97 350,30</w:t>
            </w:r>
          </w:p>
        </w:tc>
        <w:tc>
          <w:tcPr>
            <w:tcW w:w="1134"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86 191,20</w:t>
            </w:r>
          </w:p>
        </w:tc>
        <w:tc>
          <w:tcPr>
            <w:tcW w:w="1418" w:type="dxa"/>
            <w:tcBorders>
              <w:top w:val="nil"/>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87 601,50</w:t>
            </w:r>
          </w:p>
        </w:tc>
        <w:tc>
          <w:tcPr>
            <w:tcW w:w="1134" w:type="dxa"/>
            <w:tcBorders>
              <w:top w:val="single" w:sz="8" w:space="0" w:color="auto"/>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88 935,90</w:t>
            </w:r>
          </w:p>
        </w:tc>
        <w:tc>
          <w:tcPr>
            <w:tcW w:w="1134" w:type="dxa"/>
            <w:tcBorders>
              <w:top w:val="single" w:sz="8" w:space="0" w:color="auto"/>
              <w:left w:val="nil"/>
              <w:bottom w:val="single" w:sz="8" w:space="0" w:color="auto"/>
              <w:right w:val="single" w:sz="8" w:space="0" w:color="auto"/>
            </w:tcBorders>
            <w:shd w:val="clear" w:color="auto" w:fill="F2DBDB" w:themeFill="accent2" w:themeFillTint="33"/>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-11 159,1</w:t>
            </w:r>
          </w:p>
        </w:tc>
        <w:tc>
          <w:tcPr>
            <w:tcW w:w="992" w:type="dxa"/>
            <w:tcBorders>
              <w:top w:val="single" w:sz="8" w:space="0" w:color="auto"/>
              <w:left w:val="nil"/>
              <w:bottom w:val="single" w:sz="8" w:space="0" w:color="auto"/>
              <w:right w:val="single" w:sz="8" w:space="0" w:color="auto"/>
            </w:tcBorders>
            <w:shd w:val="clear" w:color="auto" w:fill="F2DBDB" w:themeFill="accent2" w:themeFillTint="33"/>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1 410,30</w:t>
            </w:r>
          </w:p>
        </w:tc>
        <w:tc>
          <w:tcPr>
            <w:tcW w:w="851" w:type="dxa"/>
            <w:tcBorders>
              <w:top w:val="single" w:sz="8" w:space="0" w:color="auto"/>
              <w:left w:val="nil"/>
              <w:bottom w:val="single" w:sz="8" w:space="0" w:color="auto"/>
              <w:right w:val="single" w:sz="8" w:space="0" w:color="auto"/>
            </w:tcBorders>
            <w:shd w:val="clear" w:color="auto" w:fill="F2DBDB" w:themeFill="accent2" w:themeFillTint="33"/>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1 334,4</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45 310,00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36 557,70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53 135,80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53 099,90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53 084,00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16 578,10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-35,90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-15,90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w:t>
            </w:r>
            <w:r w:rsidR="00F61B52" w:rsidRPr="00611C3A">
              <w:rPr>
                <w:rFonts w:ascii="Times New Roman" w:eastAsia="Times New Roman" w:hAnsi="Times New Roman" w:cs="Times New Roman"/>
                <w:bCs/>
                <w:color w:val="000000"/>
                <w:sz w:val="18"/>
                <w:szCs w:val="18"/>
              </w:rPr>
              <w:lastRenderedPageBreak/>
              <w:t xml:space="preserve">Российской Федерации </w:t>
            </w:r>
            <w:r w:rsidRPr="00611C3A">
              <w:rPr>
                <w:rFonts w:ascii="Times New Roman" w:eastAsia="Times New Roman" w:hAnsi="Times New Roman" w:cs="Times New Roman"/>
                <w:bCs/>
                <w:color w:val="000000"/>
                <w:sz w:val="18"/>
                <w:szCs w:val="18"/>
              </w:rPr>
              <w:t>или муниципальным образованиям</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600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0,00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828,4</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828,4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828,4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828,40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Проценты, полученные от предоставления бюджетных кредитов внутри страны</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49,8</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51,00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62,2</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26,3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10,4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11,20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-35,90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-15,90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43 901,10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35 818,60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51 011,10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51 011,10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51 011,10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15 192,50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26 647,70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20 878,50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33 392,90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33 392,90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33 392,90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12 514,40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4 300,00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2 711,30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3 402,10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3 402,10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3 402,10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690,80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Доходы от сдачи в аренду имущества, находящегося в оперативном </w:t>
            </w:r>
            <w:r w:rsidRPr="00611C3A">
              <w:rPr>
                <w:rFonts w:ascii="Times New Roman" w:eastAsia="Times New Roman" w:hAnsi="Times New Roman" w:cs="Times New Roman"/>
                <w:bCs/>
                <w:color w:val="000000"/>
                <w:sz w:val="18"/>
                <w:szCs w:val="18"/>
              </w:rPr>
              <w:lastRenderedPageBreak/>
              <w:t>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183</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160,00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189</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189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29,00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12 770,40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11 882,10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14 027,10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14 027,10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14 027,10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2 145,00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Платежи от государственных и муниципальных унитарных предприятий</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169,1</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249,70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674</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674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674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424,30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590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438,40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121,70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590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560,10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lastRenderedPageBreak/>
              <w:t>Платежи при пользовании природными ресурсами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25 135,90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39 952,70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27 356,60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28 505,60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29 645,80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-12 596,1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1 149,00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1 140,20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Доходы от оказания платных услуг (работ) и компенсации затрат государства</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8 455,30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5 116,70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5 128,80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5 396,00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5 556,10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12,10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267,20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160,10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704739"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Доходы от продажи материальных и нематериальных активов</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i/>
                <w:color w:val="000000"/>
                <w:sz w:val="18"/>
                <w:szCs w:val="18"/>
              </w:rPr>
            </w:pPr>
            <w:r w:rsidRPr="00611C3A">
              <w:rPr>
                <w:rFonts w:ascii="Times New Roman" w:eastAsia="Times New Roman" w:hAnsi="Times New Roman" w:cs="Times New Roman"/>
                <w:bCs/>
                <w:i/>
                <w:color w:val="000000"/>
                <w:sz w:val="18"/>
                <w:szCs w:val="18"/>
              </w:rPr>
              <w:t>5 149,10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i/>
                <w:color w:val="000000"/>
                <w:sz w:val="18"/>
                <w:szCs w:val="18"/>
              </w:rPr>
            </w:pPr>
            <w:r w:rsidRPr="00611C3A">
              <w:rPr>
                <w:rFonts w:ascii="Times New Roman" w:eastAsia="Times New Roman" w:hAnsi="Times New Roman" w:cs="Times New Roman"/>
                <w:bCs/>
                <w:i/>
                <w:color w:val="000000"/>
                <w:sz w:val="18"/>
                <w:szCs w:val="18"/>
              </w:rPr>
              <w:t>6 431,80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i/>
                <w:color w:val="000000"/>
                <w:sz w:val="18"/>
                <w:szCs w:val="18"/>
              </w:rPr>
            </w:pPr>
            <w:r w:rsidRPr="00611C3A">
              <w:rPr>
                <w:rFonts w:ascii="Times New Roman" w:eastAsia="Times New Roman" w:hAnsi="Times New Roman" w:cs="Times New Roman"/>
                <w:bCs/>
                <w:i/>
                <w:color w:val="000000"/>
                <w:sz w:val="18"/>
                <w:szCs w:val="18"/>
              </w:rPr>
              <w:t>570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i/>
                <w:color w:val="000000"/>
                <w:sz w:val="18"/>
                <w:szCs w:val="18"/>
              </w:rPr>
            </w:pPr>
            <w:r w:rsidRPr="00611C3A">
              <w:rPr>
                <w:rFonts w:ascii="Times New Roman" w:eastAsia="Times New Roman" w:hAnsi="Times New Roman" w:cs="Times New Roman"/>
                <w:bCs/>
                <w:i/>
                <w:color w:val="000000"/>
                <w:sz w:val="18"/>
                <w:szCs w:val="18"/>
              </w:rPr>
              <w:t>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i/>
                <w:color w:val="000000"/>
                <w:sz w:val="18"/>
                <w:szCs w:val="18"/>
              </w:rPr>
            </w:pPr>
            <w:r w:rsidRPr="00611C3A">
              <w:rPr>
                <w:rFonts w:ascii="Times New Roman" w:eastAsia="Times New Roman" w:hAnsi="Times New Roman" w:cs="Times New Roman"/>
                <w:bCs/>
                <w:i/>
                <w:color w:val="000000"/>
                <w:sz w:val="18"/>
                <w:szCs w:val="18"/>
              </w:rPr>
              <w:t>650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i/>
                <w:color w:val="000000"/>
                <w:sz w:val="18"/>
                <w:szCs w:val="18"/>
              </w:rPr>
            </w:pPr>
            <w:r w:rsidRPr="00611C3A">
              <w:rPr>
                <w:rFonts w:ascii="Times New Roman" w:eastAsia="Times New Roman" w:hAnsi="Times New Roman" w:cs="Times New Roman"/>
                <w:bCs/>
                <w:i/>
                <w:color w:val="000000"/>
                <w:sz w:val="18"/>
                <w:szCs w:val="18"/>
              </w:rPr>
              <w:t>-5 861,80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i/>
                <w:color w:val="000000"/>
                <w:sz w:val="18"/>
                <w:szCs w:val="18"/>
              </w:rPr>
            </w:pPr>
            <w:r w:rsidRPr="00611C3A">
              <w:rPr>
                <w:rFonts w:ascii="Times New Roman" w:eastAsia="Times New Roman" w:hAnsi="Times New Roman" w:cs="Times New Roman"/>
                <w:i/>
                <w:color w:val="000000"/>
                <w:sz w:val="18"/>
                <w:szCs w:val="18"/>
              </w:rPr>
              <w:t>30,00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i/>
                <w:color w:val="000000"/>
                <w:sz w:val="18"/>
                <w:szCs w:val="18"/>
              </w:rPr>
            </w:pPr>
            <w:r w:rsidRPr="00611C3A">
              <w:rPr>
                <w:rFonts w:ascii="Times New Roman" w:eastAsia="Times New Roman" w:hAnsi="Times New Roman" w:cs="Times New Roman"/>
                <w:i/>
                <w:color w:val="000000"/>
                <w:sz w:val="18"/>
                <w:szCs w:val="18"/>
              </w:rPr>
              <w:t>50,00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801</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801,00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570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-231,00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30,00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4 348,10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5 630,80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570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650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-5 060,80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30,00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1F736C" w:rsidP="00611C3A">
            <w:pPr>
              <w:spacing w:after="0" w:line="240" w:lineRule="auto"/>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Штрафы, санкции, возмещение ущерба</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8 600,00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9 297,70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1F736C"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1F736C"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1F736C"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i/>
                <w:color w:val="000000"/>
                <w:sz w:val="18"/>
                <w:szCs w:val="18"/>
              </w:rPr>
            </w:pPr>
            <w:r w:rsidRPr="00611C3A">
              <w:rPr>
                <w:rFonts w:ascii="Times New Roman" w:eastAsia="Times New Roman" w:hAnsi="Times New Roman" w:cs="Times New Roman"/>
                <w:b/>
                <w:bCs/>
                <w:i/>
                <w:color w:val="000000"/>
                <w:sz w:val="18"/>
                <w:szCs w:val="18"/>
              </w:rPr>
              <w:t>-9 297,70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i/>
                <w:color w:val="000000"/>
                <w:sz w:val="18"/>
                <w:szCs w:val="18"/>
              </w:rPr>
            </w:pPr>
            <w:r w:rsidRPr="00611C3A">
              <w:rPr>
                <w:rFonts w:ascii="Times New Roman" w:eastAsia="Times New Roman" w:hAnsi="Times New Roman" w:cs="Times New Roman"/>
                <w:b/>
                <w:i/>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Прочие 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-6,30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6,30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БЕЗВОЗМЕЗДНЫЕ ПОСТУПЛЕНИЯ</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3 290 944,1</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3 398 963,40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90 000,00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-3 308 963,4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БЕЗВОЗМЕЗДНЫЕ ПОСТУПЛЕНИЯ ОТ ДРУГИХ БЮДЖЕТОВ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3 264 418,2</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Дотации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408 726,40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422 456,70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-332 456,7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Дотации бюджетам муниципальных районов на выравнивание бюджетной </w:t>
            </w:r>
            <w:r w:rsidRPr="00611C3A">
              <w:rPr>
                <w:rFonts w:ascii="Times New Roman" w:eastAsia="Times New Roman" w:hAnsi="Times New Roman" w:cs="Times New Roman"/>
                <w:bCs/>
                <w:color w:val="000000"/>
                <w:sz w:val="18"/>
                <w:szCs w:val="18"/>
              </w:rPr>
              <w:lastRenderedPageBreak/>
              <w:t>обеспеченности из бюджета субъекта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311 050,50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Дотации бюджетам муниципальных районов на поддержку мер по обеспечению сбалансированности бюджетов</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97 675,90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2 222 788,0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2 300 760,5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90 000,00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2 132 788,0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77 972,5</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СУБСИДИИ БЮДЖЕТАМ БЮДЖЕТНОЙ СИСТЕМЫ </w:t>
            </w:r>
            <w:r w:rsidR="00F61B52" w:rsidRPr="00611C3A">
              <w:rPr>
                <w:rFonts w:ascii="Times New Roman" w:eastAsia="Times New Roman" w:hAnsi="Times New Roman" w:cs="Times New Roman"/>
                <w:bCs/>
                <w:color w:val="000000"/>
                <w:sz w:val="18"/>
                <w:szCs w:val="18"/>
              </w:rPr>
              <w:t xml:space="preserve">РОССИЙСКОЙ ФЕДЕРАЦИИ </w:t>
            </w:r>
            <w:r w:rsidRPr="00611C3A">
              <w:rPr>
                <w:rFonts w:ascii="Times New Roman" w:eastAsia="Times New Roman" w:hAnsi="Times New Roman" w:cs="Times New Roman"/>
                <w:bCs/>
                <w:color w:val="000000"/>
                <w:sz w:val="18"/>
                <w:szCs w:val="18"/>
              </w:rPr>
              <w:t>(МЕЖБЮДЖЕТНЫЕ СУБСИДИИ)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232 450,20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232 450,20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-232 450,20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СУБВЕНЦИИ БЮДЖЕТАМ СУБЪЕКТОВ </w:t>
            </w:r>
            <w:r w:rsidR="00F61B52" w:rsidRPr="00611C3A">
              <w:rPr>
                <w:rFonts w:ascii="Times New Roman" w:eastAsia="Times New Roman" w:hAnsi="Times New Roman" w:cs="Times New Roman"/>
                <w:bCs/>
                <w:color w:val="000000"/>
                <w:sz w:val="18"/>
                <w:szCs w:val="18"/>
              </w:rPr>
              <w:t xml:space="preserve">РОССИЙСКОЙ ФЕДЕРАЦИИ </w:t>
            </w:r>
            <w:r w:rsidRPr="00611C3A">
              <w:rPr>
                <w:rFonts w:ascii="Times New Roman" w:eastAsia="Times New Roman" w:hAnsi="Times New Roman" w:cs="Times New Roman"/>
                <w:bCs/>
                <w:color w:val="000000"/>
                <w:sz w:val="18"/>
                <w:szCs w:val="18"/>
              </w:rPr>
              <w:t>И МУНИЦИПАЛЬНЫХ ОБРАЗОВАНИЙ</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2 452 166,9</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2 543 971,9</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-2 543 971,9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Иные межбюджетные трансферты</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171 074,70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173 568,10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-173 568,10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Прочие безвозмездные поступления </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4 016,40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4 016,40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-4 016,40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ДОХОДЫ БЮДЖЕТОВ БЮДЖЕТНОЙ СИСТЕМЫ </w:t>
            </w:r>
            <w:r w:rsidR="00F61B52" w:rsidRPr="00611C3A">
              <w:rPr>
                <w:rFonts w:ascii="Times New Roman" w:eastAsia="Times New Roman" w:hAnsi="Times New Roman" w:cs="Times New Roman"/>
                <w:bCs/>
                <w:color w:val="000000"/>
                <w:sz w:val="18"/>
                <w:szCs w:val="18"/>
              </w:rPr>
              <w:t xml:space="preserve">РОССИЙСКОЙ ФЕДЕРАЦИИ </w:t>
            </w:r>
            <w:r w:rsidRPr="00611C3A">
              <w:rPr>
                <w:rFonts w:ascii="Times New Roman" w:eastAsia="Times New Roman" w:hAnsi="Times New Roman" w:cs="Times New Roman"/>
                <w:bCs/>
                <w:color w:val="000000"/>
                <w:sz w:val="18"/>
                <w:szCs w:val="18"/>
              </w:rPr>
              <w:t xml:space="preserve">ОТ ВОЗВРАТА БЮДЖЕТАМИ БЮДЖЕТНОЙ СИСТЕМЫ </w:t>
            </w:r>
            <w:r w:rsidR="00F61B52" w:rsidRPr="00611C3A">
              <w:rPr>
                <w:rFonts w:ascii="Times New Roman" w:eastAsia="Times New Roman" w:hAnsi="Times New Roman" w:cs="Times New Roman"/>
                <w:bCs/>
                <w:color w:val="000000"/>
                <w:sz w:val="18"/>
                <w:szCs w:val="18"/>
              </w:rPr>
              <w:t xml:space="preserve">РОССИЙСКОЙ ФЕДЕРАЦИИ </w:t>
            </w:r>
            <w:r w:rsidRPr="00611C3A">
              <w:rPr>
                <w:rFonts w:ascii="Times New Roman" w:eastAsia="Times New Roman" w:hAnsi="Times New Roman" w:cs="Times New Roman"/>
                <w:bCs/>
                <w:color w:val="000000"/>
                <w:sz w:val="18"/>
                <w:szCs w:val="18"/>
              </w:rPr>
              <w:t>И ОРГАНИЗАЦИЯМИ ОСТАТКОВ СУБСИДИЙ, СУБВЕНЦИЙ И ИНЫХ МЕЖБЮДЖЕТНЫХ ТРАНСФЕРТОВ, ИМЕЮЩИХ ЦЕЛЕВОЕ НАЗНАЧЕНИЕ, ПРОШЛЫХ ЛЕТ</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45 055,50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45 062,60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-45 062,6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ИТОГО ДОХОДОВ</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4 815 078,2</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5 131 588,0</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2 122 946,3</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2 222 788,0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2 300 760,5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-3 008 641,7</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99 841,70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77 972,5</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 xml:space="preserve">Межбюджетные трансферты, передаваемые бюджетам муниципальных образований на осуществление части полномочий </w:t>
            </w:r>
            <w:r w:rsidRPr="00611C3A">
              <w:rPr>
                <w:rFonts w:ascii="Times New Roman" w:eastAsia="Times New Roman" w:hAnsi="Times New Roman" w:cs="Times New Roman"/>
                <w:bCs/>
                <w:color w:val="000000"/>
                <w:sz w:val="18"/>
                <w:szCs w:val="18"/>
              </w:rPr>
              <w:lastRenderedPageBreak/>
              <w:t>по решению вопросов местного значения в соответствии с заключенными соглашениями</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lastRenderedPageBreak/>
              <w:t>18 180,60</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0,00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r>
      <w:tr w:rsidR="005029A7" w:rsidRPr="00611C3A" w:rsidTr="0093375D">
        <w:trPr>
          <w:trHeight w:val="315"/>
        </w:trPr>
        <w:tc>
          <w:tcPr>
            <w:tcW w:w="1844"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lastRenderedPageBreak/>
              <w:t>ВСЕГО ДОХОДОВ</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4 833 258,8</w:t>
            </w:r>
          </w:p>
        </w:tc>
        <w:tc>
          <w:tcPr>
            <w:tcW w:w="1275"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5 150 171,7</w:t>
            </w:r>
          </w:p>
        </w:tc>
        <w:tc>
          <w:tcPr>
            <w:tcW w:w="1134"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2 122 946,3</w:t>
            </w:r>
          </w:p>
        </w:tc>
        <w:tc>
          <w:tcPr>
            <w:tcW w:w="1418" w:type="dxa"/>
            <w:tcBorders>
              <w:top w:val="nil"/>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2 222 788,0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2 300 760,5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029A7" w:rsidRPr="00611C3A" w:rsidRDefault="005029A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-3 027 225,4</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99 841,7</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029A7" w:rsidRPr="00611C3A" w:rsidRDefault="005029A7"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77 972,5</w:t>
            </w:r>
          </w:p>
        </w:tc>
      </w:tr>
    </w:tbl>
    <w:p w:rsidR="0035138B" w:rsidRPr="00611C3A" w:rsidRDefault="0035138B" w:rsidP="00611C3A">
      <w:pPr>
        <w:pStyle w:val="a3"/>
        <w:tabs>
          <w:tab w:val="left" w:pos="2268"/>
        </w:tabs>
        <w:ind w:firstLine="709"/>
        <w:jc w:val="both"/>
        <w:rPr>
          <w:rFonts w:ascii="Times New Roman" w:hAnsi="Times New Roman" w:cs="Times New Roman"/>
          <w:color w:val="000000"/>
          <w:sz w:val="24"/>
          <w:szCs w:val="24"/>
        </w:rPr>
      </w:pPr>
    </w:p>
    <w:p w:rsidR="004C5B71" w:rsidRPr="00611C3A" w:rsidRDefault="004C5B71"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Общий объем доходов бюджета Нерюнгринского района на 202</w:t>
      </w:r>
      <w:r w:rsidR="00265B00"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 </w:t>
      </w:r>
      <w:r w:rsidR="00265B00" w:rsidRPr="00611C3A">
        <w:rPr>
          <w:rFonts w:ascii="Times New Roman" w:hAnsi="Times New Roman" w:cs="Times New Roman"/>
          <w:sz w:val="24"/>
          <w:szCs w:val="24"/>
        </w:rPr>
        <w:t>2 222 788,0</w:t>
      </w:r>
      <w:r w:rsidRPr="00611C3A">
        <w:rPr>
          <w:rFonts w:ascii="Times New Roman" w:hAnsi="Times New Roman" w:cs="Times New Roman"/>
          <w:sz w:val="24"/>
          <w:szCs w:val="24"/>
        </w:rPr>
        <w:t xml:space="preserve"> тыс. рублей, в том числе налоговых доходов </w:t>
      </w:r>
      <w:r w:rsidR="00265B00" w:rsidRPr="00611C3A">
        <w:rPr>
          <w:rFonts w:ascii="Times New Roman" w:hAnsi="Times New Roman" w:cs="Times New Roman"/>
          <w:sz w:val="24"/>
          <w:szCs w:val="24"/>
        </w:rPr>
        <w:t>2</w:t>
      </w:r>
      <w:r w:rsidR="00A21D0B" w:rsidRPr="00611C3A">
        <w:rPr>
          <w:rFonts w:ascii="Times New Roman" w:hAnsi="Times New Roman" w:cs="Times New Roman"/>
          <w:sz w:val="24"/>
          <w:szCs w:val="24"/>
        </w:rPr>
        <w:t> </w:t>
      </w:r>
      <w:r w:rsidR="00265B00" w:rsidRPr="00611C3A">
        <w:rPr>
          <w:rFonts w:ascii="Times New Roman" w:hAnsi="Times New Roman" w:cs="Times New Roman"/>
          <w:sz w:val="24"/>
          <w:szCs w:val="24"/>
        </w:rPr>
        <w:t>045</w:t>
      </w:r>
      <w:r w:rsidR="00A21D0B" w:rsidRPr="00611C3A">
        <w:rPr>
          <w:rFonts w:ascii="Times New Roman" w:hAnsi="Times New Roman" w:cs="Times New Roman"/>
          <w:sz w:val="24"/>
          <w:szCs w:val="24"/>
        </w:rPr>
        <w:t xml:space="preserve"> </w:t>
      </w:r>
      <w:r w:rsidR="00265B00" w:rsidRPr="00611C3A">
        <w:rPr>
          <w:rFonts w:ascii="Times New Roman" w:hAnsi="Times New Roman" w:cs="Times New Roman"/>
          <w:sz w:val="24"/>
          <w:szCs w:val="24"/>
        </w:rPr>
        <w:t>186,5</w:t>
      </w:r>
      <w:r w:rsidR="008F35EB" w:rsidRPr="00611C3A">
        <w:rPr>
          <w:rFonts w:ascii="Times New Roman" w:eastAsia="Times New Roman" w:hAnsi="Times New Roman" w:cs="Times New Roman"/>
          <w:bCs/>
          <w:color w:val="000000"/>
          <w:sz w:val="24"/>
          <w:szCs w:val="24"/>
        </w:rPr>
        <w:t xml:space="preserve"> </w:t>
      </w:r>
      <w:r w:rsidRPr="00611C3A">
        <w:rPr>
          <w:rFonts w:ascii="Times New Roman" w:hAnsi="Times New Roman" w:cs="Times New Roman"/>
          <w:sz w:val="24"/>
          <w:szCs w:val="24"/>
        </w:rPr>
        <w:t xml:space="preserve">тыс. рублей, неналоговых доходов </w:t>
      </w:r>
      <w:r w:rsidR="00265B00" w:rsidRPr="00611C3A">
        <w:rPr>
          <w:rFonts w:ascii="Times New Roman" w:hAnsi="Times New Roman" w:cs="Times New Roman"/>
          <w:sz w:val="24"/>
          <w:szCs w:val="24"/>
        </w:rPr>
        <w:t>8</w:t>
      </w:r>
      <w:r w:rsidR="00A21D0B" w:rsidRPr="00611C3A">
        <w:rPr>
          <w:rFonts w:ascii="Times New Roman" w:hAnsi="Times New Roman" w:cs="Times New Roman"/>
          <w:sz w:val="24"/>
          <w:szCs w:val="24"/>
        </w:rPr>
        <w:t>7 601,5</w:t>
      </w:r>
      <w:r w:rsidR="008F35EB"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тыс. рублей и безвозмездных поступлений </w:t>
      </w:r>
      <w:r w:rsidR="00265B00" w:rsidRPr="00611C3A">
        <w:rPr>
          <w:rFonts w:ascii="Times New Roman" w:hAnsi="Times New Roman" w:cs="Times New Roman"/>
          <w:sz w:val="24"/>
          <w:szCs w:val="24"/>
        </w:rPr>
        <w:t>90 000,0</w:t>
      </w:r>
      <w:r w:rsidRPr="00611C3A">
        <w:rPr>
          <w:rFonts w:ascii="Times New Roman" w:hAnsi="Times New Roman" w:cs="Times New Roman"/>
          <w:sz w:val="24"/>
          <w:szCs w:val="24"/>
        </w:rPr>
        <w:t xml:space="preserve"> тыс. рублей. В 202</w:t>
      </w:r>
      <w:r w:rsidR="00A21D0B"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году – </w:t>
      </w:r>
      <w:r w:rsidR="00A21D0B" w:rsidRPr="00611C3A">
        <w:rPr>
          <w:rFonts w:ascii="Times New Roman" w:hAnsi="Times New Roman" w:cs="Times New Roman"/>
          <w:sz w:val="24"/>
          <w:szCs w:val="24"/>
        </w:rPr>
        <w:t>2 300 760,5</w:t>
      </w:r>
      <w:r w:rsidRPr="00611C3A">
        <w:rPr>
          <w:rFonts w:ascii="Times New Roman" w:hAnsi="Times New Roman" w:cs="Times New Roman"/>
          <w:sz w:val="24"/>
          <w:szCs w:val="24"/>
        </w:rPr>
        <w:t xml:space="preserve"> тыс. рублей, в том числе налоговых доходов </w:t>
      </w:r>
      <w:r w:rsidR="00A21D0B" w:rsidRPr="00611C3A">
        <w:rPr>
          <w:rFonts w:ascii="Times New Roman" w:hAnsi="Times New Roman" w:cs="Times New Roman"/>
          <w:sz w:val="24"/>
          <w:szCs w:val="24"/>
        </w:rPr>
        <w:t>2 121 824,6</w:t>
      </w:r>
      <w:r w:rsidRPr="00611C3A">
        <w:rPr>
          <w:rFonts w:ascii="Times New Roman" w:hAnsi="Times New Roman" w:cs="Times New Roman"/>
          <w:sz w:val="24"/>
          <w:szCs w:val="24"/>
        </w:rPr>
        <w:t xml:space="preserve"> тыс. рублей, неналоговых доходов </w:t>
      </w:r>
      <w:r w:rsidR="00A21D0B" w:rsidRPr="00611C3A">
        <w:rPr>
          <w:rFonts w:ascii="Times New Roman" w:hAnsi="Times New Roman" w:cs="Times New Roman"/>
          <w:sz w:val="24"/>
          <w:szCs w:val="24"/>
        </w:rPr>
        <w:t>88 305,0</w:t>
      </w:r>
      <w:r w:rsidRPr="00611C3A">
        <w:rPr>
          <w:rFonts w:ascii="Times New Roman" w:hAnsi="Times New Roman" w:cs="Times New Roman"/>
          <w:sz w:val="24"/>
          <w:szCs w:val="24"/>
        </w:rPr>
        <w:t xml:space="preserve"> тыс. рублей и безвозмездных поступлений </w:t>
      </w:r>
      <w:r w:rsidR="002A466C" w:rsidRPr="00611C3A">
        <w:rPr>
          <w:rFonts w:ascii="Times New Roman" w:hAnsi="Times New Roman" w:cs="Times New Roman"/>
          <w:sz w:val="24"/>
          <w:szCs w:val="24"/>
        </w:rPr>
        <w:t>9</w:t>
      </w:r>
      <w:r w:rsidR="00A21D0B" w:rsidRPr="00611C3A">
        <w:rPr>
          <w:rFonts w:ascii="Times New Roman" w:hAnsi="Times New Roman" w:cs="Times New Roman"/>
          <w:sz w:val="24"/>
          <w:szCs w:val="24"/>
        </w:rPr>
        <w:t>0 000,0</w:t>
      </w:r>
      <w:r w:rsidRPr="00611C3A">
        <w:rPr>
          <w:rFonts w:ascii="Times New Roman" w:hAnsi="Times New Roman" w:cs="Times New Roman"/>
          <w:sz w:val="24"/>
          <w:szCs w:val="24"/>
        </w:rPr>
        <w:t xml:space="preserve"> тыс. рублей.</w:t>
      </w:r>
      <w:r w:rsidRPr="00611C3A">
        <w:rPr>
          <w:rFonts w:ascii="Times New Roman" w:hAnsi="Times New Roman" w:cs="Times New Roman"/>
        </w:rPr>
        <w:tab/>
      </w:r>
    </w:p>
    <w:p w:rsidR="004C5B71" w:rsidRPr="00611C3A" w:rsidRDefault="004C5B71" w:rsidP="00611C3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11C3A">
        <w:rPr>
          <w:rFonts w:ascii="Times New Roman" w:hAnsi="Times New Roman" w:cs="Times New Roman"/>
          <w:color w:val="000000"/>
          <w:sz w:val="24"/>
          <w:szCs w:val="24"/>
        </w:rPr>
        <w:t xml:space="preserve">Согласно статье 47 Бюджетного кодекса РФ к собственным доходам бюджетов относятся: </w:t>
      </w:r>
    </w:p>
    <w:p w:rsidR="004C5B71" w:rsidRPr="00611C3A" w:rsidRDefault="004C5B71" w:rsidP="00611C3A">
      <w:pPr>
        <w:autoSpaceDE w:val="0"/>
        <w:autoSpaceDN w:val="0"/>
        <w:adjustRightInd w:val="0"/>
        <w:spacing w:after="0" w:line="240" w:lineRule="auto"/>
        <w:jc w:val="both"/>
        <w:rPr>
          <w:rFonts w:ascii="Times New Roman" w:hAnsi="Times New Roman" w:cs="Times New Roman"/>
          <w:color w:val="000000"/>
          <w:sz w:val="24"/>
          <w:szCs w:val="24"/>
        </w:rPr>
      </w:pPr>
      <w:r w:rsidRPr="00611C3A">
        <w:rPr>
          <w:rFonts w:ascii="Times New Roman" w:hAnsi="Times New Roman" w:cs="Times New Roman"/>
          <w:color w:val="000000"/>
          <w:sz w:val="24"/>
          <w:szCs w:val="24"/>
        </w:rPr>
        <w:t xml:space="preserve">- налоговые доходы, зачисляемые в бюджеты в соответствии с бюджетным законодательством </w:t>
      </w:r>
      <w:r w:rsidR="00F61B52" w:rsidRPr="00611C3A">
        <w:rPr>
          <w:rFonts w:ascii="Times New Roman" w:hAnsi="Times New Roman" w:cs="Times New Roman"/>
          <w:color w:val="000000"/>
          <w:sz w:val="24"/>
          <w:szCs w:val="24"/>
        </w:rPr>
        <w:t xml:space="preserve">Российской Федерации </w:t>
      </w:r>
      <w:r w:rsidRPr="00611C3A">
        <w:rPr>
          <w:rFonts w:ascii="Times New Roman" w:hAnsi="Times New Roman" w:cs="Times New Roman"/>
          <w:color w:val="000000"/>
          <w:sz w:val="24"/>
          <w:szCs w:val="24"/>
        </w:rPr>
        <w:t xml:space="preserve">и законодательством о налогах и сборах; </w:t>
      </w:r>
    </w:p>
    <w:p w:rsidR="004C5B71" w:rsidRPr="00611C3A" w:rsidRDefault="004C5B71" w:rsidP="00611C3A">
      <w:pPr>
        <w:autoSpaceDE w:val="0"/>
        <w:autoSpaceDN w:val="0"/>
        <w:adjustRightInd w:val="0"/>
        <w:spacing w:after="0" w:line="240" w:lineRule="auto"/>
        <w:jc w:val="both"/>
        <w:rPr>
          <w:rFonts w:ascii="Times New Roman" w:hAnsi="Times New Roman" w:cs="Times New Roman"/>
          <w:color w:val="000000"/>
          <w:sz w:val="24"/>
          <w:szCs w:val="24"/>
        </w:rPr>
      </w:pPr>
      <w:r w:rsidRPr="00611C3A">
        <w:rPr>
          <w:rFonts w:ascii="Times New Roman" w:hAnsi="Times New Roman" w:cs="Times New Roman"/>
          <w:color w:val="000000"/>
          <w:sz w:val="24"/>
          <w:szCs w:val="24"/>
        </w:rPr>
        <w:t xml:space="preserve">- неналоговые доходы, зачисляемые в бюджеты в соответствии с законодательством </w:t>
      </w:r>
      <w:r w:rsidR="006455AA" w:rsidRPr="00611C3A">
        <w:rPr>
          <w:rFonts w:ascii="Times New Roman" w:hAnsi="Times New Roman" w:cs="Times New Roman"/>
          <w:color w:val="000000"/>
          <w:sz w:val="24"/>
          <w:szCs w:val="24"/>
        </w:rPr>
        <w:t>Российской Федерации</w:t>
      </w:r>
      <w:r w:rsidRPr="00611C3A">
        <w:rPr>
          <w:rFonts w:ascii="Times New Roman" w:hAnsi="Times New Roman" w:cs="Times New Roman"/>
          <w:color w:val="000000"/>
          <w:sz w:val="24"/>
          <w:szCs w:val="24"/>
        </w:rPr>
        <w:t xml:space="preserve">, законами субъектов </w:t>
      </w:r>
      <w:r w:rsidR="00F61B52" w:rsidRPr="00611C3A">
        <w:rPr>
          <w:rFonts w:ascii="Times New Roman" w:hAnsi="Times New Roman" w:cs="Times New Roman"/>
          <w:color w:val="000000"/>
          <w:sz w:val="24"/>
          <w:szCs w:val="24"/>
        </w:rPr>
        <w:t xml:space="preserve">Российской Федерации </w:t>
      </w:r>
      <w:r w:rsidRPr="00611C3A">
        <w:rPr>
          <w:rFonts w:ascii="Times New Roman" w:hAnsi="Times New Roman" w:cs="Times New Roman"/>
          <w:color w:val="000000"/>
          <w:sz w:val="24"/>
          <w:szCs w:val="24"/>
        </w:rPr>
        <w:t xml:space="preserve">и муниципальными правовыми актами представительных органов муниципальных образований; </w:t>
      </w:r>
    </w:p>
    <w:p w:rsidR="004C5B71" w:rsidRPr="00611C3A" w:rsidRDefault="004C5B71" w:rsidP="00611C3A">
      <w:pPr>
        <w:autoSpaceDE w:val="0"/>
        <w:autoSpaceDN w:val="0"/>
        <w:adjustRightInd w:val="0"/>
        <w:spacing w:after="0" w:line="240" w:lineRule="auto"/>
        <w:jc w:val="both"/>
        <w:rPr>
          <w:rFonts w:ascii="Times New Roman" w:hAnsi="Times New Roman" w:cs="Times New Roman"/>
          <w:color w:val="000000"/>
          <w:sz w:val="24"/>
          <w:szCs w:val="24"/>
        </w:rPr>
      </w:pPr>
      <w:r w:rsidRPr="00611C3A">
        <w:rPr>
          <w:rFonts w:ascii="Times New Roman" w:hAnsi="Times New Roman" w:cs="Times New Roman"/>
          <w:color w:val="000000"/>
          <w:sz w:val="24"/>
          <w:szCs w:val="24"/>
        </w:rPr>
        <w:t xml:space="preserve">- доходы, полученные бюджетами в виде безвозмездных поступлений, за исключением субвенций. </w:t>
      </w:r>
    </w:p>
    <w:p w:rsidR="004C5B71" w:rsidRPr="00611C3A" w:rsidRDefault="004C5B71" w:rsidP="00611C3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611C3A">
        <w:rPr>
          <w:rFonts w:ascii="Times New Roman" w:hAnsi="Times New Roman" w:cs="Times New Roman"/>
          <w:sz w:val="24"/>
          <w:szCs w:val="24"/>
        </w:rPr>
        <w:t>Анализ ожидаемого исполнения доходной части бюджета за 20</w:t>
      </w:r>
      <w:r w:rsidR="00D12C87" w:rsidRPr="00611C3A">
        <w:rPr>
          <w:rFonts w:ascii="Times New Roman" w:hAnsi="Times New Roman" w:cs="Times New Roman"/>
          <w:sz w:val="24"/>
          <w:szCs w:val="24"/>
        </w:rPr>
        <w:t>2</w:t>
      </w:r>
      <w:r w:rsidR="00A21D0B"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 показал, что  безвозмездные поступления (дотации, субсидии, субвенции и межбюджетные трансферты) составили </w:t>
      </w:r>
      <w:r w:rsidR="00D12C87" w:rsidRPr="00611C3A">
        <w:rPr>
          <w:rFonts w:ascii="Times New Roman" w:hAnsi="Times New Roman" w:cs="Times New Roman"/>
          <w:sz w:val="24"/>
          <w:szCs w:val="24"/>
        </w:rPr>
        <w:t>6</w:t>
      </w:r>
      <w:r w:rsidR="004842E5" w:rsidRPr="00611C3A">
        <w:rPr>
          <w:rFonts w:ascii="Times New Roman" w:hAnsi="Times New Roman" w:cs="Times New Roman"/>
          <w:sz w:val="24"/>
          <w:szCs w:val="24"/>
        </w:rPr>
        <w:t>6</w:t>
      </w:r>
      <w:r w:rsidR="00D12C87" w:rsidRPr="00611C3A">
        <w:rPr>
          <w:rFonts w:ascii="Times New Roman" w:hAnsi="Times New Roman" w:cs="Times New Roman"/>
          <w:sz w:val="24"/>
          <w:szCs w:val="24"/>
        </w:rPr>
        <w:t>,</w:t>
      </w:r>
      <w:r w:rsidR="004842E5" w:rsidRPr="00611C3A">
        <w:rPr>
          <w:rFonts w:ascii="Times New Roman" w:hAnsi="Times New Roman" w:cs="Times New Roman"/>
          <w:sz w:val="24"/>
          <w:szCs w:val="24"/>
        </w:rPr>
        <w:t>0</w:t>
      </w:r>
      <w:r w:rsidRPr="00611C3A">
        <w:rPr>
          <w:rFonts w:ascii="Times New Roman" w:hAnsi="Times New Roman" w:cs="Times New Roman"/>
          <w:sz w:val="24"/>
          <w:szCs w:val="24"/>
        </w:rPr>
        <w:t>% от общей суммы доходов, данное обстоятельство свидетельствует о зависимости бюджета МО «Нерюнгринский район» от финансовой помощи вышестоящего бюджета.</w:t>
      </w:r>
    </w:p>
    <w:p w:rsidR="004C5B71" w:rsidRPr="00611C3A" w:rsidRDefault="004C5B71" w:rsidP="00611C3A">
      <w:pPr>
        <w:autoSpaceDE w:val="0"/>
        <w:autoSpaceDN w:val="0"/>
        <w:adjustRightInd w:val="0"/>
        <w:spacing w:after="0" w:line="240" w:lineRule="auto"/>
        <w:ind w:firstLine="709"/>
        <w:jc w:val="both"/>
        <w:outlineLvl w:val="3"/>
        <w:rPr>
          <w:rFonts w:ascii="Times New Roman" w:hAnsi="Times New Roman" w:cs="Times New Roman"/>
          <w:i/>
          <w:sz w:val="24"/>
          <w:szCs w:val="24"/>
        </w:rPr>
      </w:pPr>
      <w:r w:rsidRPr="00611C3A">
        <w:rPr>
          <w:rFonts w:ascii="Times New Roman" w:hAnsi="Times New Roman" w:cs="Times New Roman"/>
          <w:i/>
          <w:sz w:val="24"/>
          <w:szCs w:val="24"/>
        </w:rPr>
        <w:t>В 20</w:t>
      </w:r>
      <w:r w:rsidR="00357C70" w:rsidRPr="00611C3A">
        <w:rPr>
          <w:rFonts w:ascii="Times New Roman" w:hAnsi="Times New Roman" w:cs="Times New Roman"/>
          <w:i/>
          <w:sz w:val="24"/>
          <w:szCs w:val="24"/>
        </w:rPr>
        <w:t>2</w:t>
      </w:r>
      <w:r w:rsidR="004842E5" w:rsidRPr="00611C3A">
        <w:rPr>
          <w:rFonts w:ascii="Times New Roman" w:hAnsi="Times New Roman" w:cs="Times New Roman"/>
          <w:i/>
          <w:sz w:val="24"/>
          <w:szCs w:val="24"/>
        </w:rPr>
        <w:t>3</w:t>
      </w:r>
      <w:r w:rsidRPr="00611C3A">
        <w:rPr>
          <w:rFonts w:ascii="Times New Roman" w:hAnsi="Times New Roman" w:cs="Times New Roman"/>
          <w:i/>
          <w:sz w:val="24"/>
          <w:szCs w:val="24"/>
        </w:rPr>
        <w:t xml:space="preserve"> году по</w:t>
      </w:r>
      <w:r w:rsidR="001E21BD" w:rsidRPr="00611C3A">
        <w:rPr>
          <w:rFonts w:ascii="Times New Roman" w:hAnsi="Times New Roman" w:cs="Times New Roman"/>
          <w:i/>
          <w:sz w:val="24"/>
          <w:szCs w:val="24"/>
        </w:rPr>
        <w:t>-</w:t>
      </w:r>
      <w:r w:rsidRPr="00611C3A">
        <w:rPr>
          <w:rFonts w:ascii="Times New Roman" w:hAnsi="Times New Roman" w:cs="Times New Roman"/>
          <w:i/>
          <w:sz w:val="24"/>
          <w:szCs w:val="24"/>
        </w:rPr>
        <w:t xml:space="preserve">прежнему будет сохраняться зависимость доходной части бюджета Нерюнгринского района от уплаты ряда налогов, в том числе: налога на доходы физических лиц; налога на совокупный доход. Учитывая, что отчисления по налоговым доходам в местный бюджет регулируются нормативными актами субъектов </w:t>
      </w:r>
      <w:r w:rsidR="00F61B52" w:rsidRPr="00611C3A">
        <w:rPr>
          <w:rFonts w:ascii="Times New Roman" w:hAnsi="Times New Roman" w:cs="Times New Roman"/>
          <w:i/>
          <w:sz w:val="24"/>
          <w:szCs w:val="24"/>
        </w:rPr>
        <w:t xml:space="preserve">Российской Федерации </w:t>
      </w:r>
      <w:r w:rsidRPr="00611C3A">
        <w:rPr>
          <w:rFonts w:ascii="Times New Roman" w:hAnsi="Times New Roman" w:cs="Times New Roman"/>
          <w:i/>
          <w:sz w:val="24"/>
          <w:szCs w:val="24"/>
        </w:rPr>
        <w:t xml:space="preserve">и </w:t>
      </w:r>
      <w:proofErr w:type="spellStart"/>
      <w:r w:rsidRPr="00611C3A">
        <w:rPr>
          <w:rFonts w:ascii="Times New Roman" w:hAnsi="Times New Roman" w:cs="Times New Roman"/>
          <w:i/>
          <w:sz w:val="24"/>
          <w:szCs w:val="24"/>
        </w:rPr>
        <w:t>администрируются</w:t>
      </w:r>
      <w:proofErr w:type="spellEnd"/>
      <w:r w:rsidRPr="00611C3A">
        <w:rPr>
          <w:rFonts w:ascii="Times New Roman" w:hAnsi="Times New Roman" w:cs="Times New Roman"/>
          <w:i/>
          <w:sz w:val="24"/>
          <w:szCs w:val="24"/>
        </w:rPr>
        <w:t xml:space="preserve"> федеральными структурами, то органы местного самоуправления не могут влиять на увеличение налоговых отчислений в бюджет.</w:t>
      </w:r>
    </w:p>
    <w:p w:rsidR="004C5B71" w:rsidRPr="00611C3A" w:rsidRDefault="004C5B71" w:rsidP="00611C3A">
      <w:pPr>
        <w:suppressAutoHyphens/>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 xml:space="preserve">При сохранении условий зависимости бюджета Нерюнгринского района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 </w:t>
      </w:r>
    </w:p>
    <w:p w:rsidR="004C5B71" w:rsidRPr="00611C3A" w:rsidRDefault="004C5B71" w:rsidP="00611C3A">
      <w:pPr>
        <w:suppressAutoHyphens/>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 xml:space="preserve">Уровень поступления неналоговых доходов зависит от эффективности деятельности администраторов неналоговых доходов. </w:t>
      </w:r>
    </w:p>
    <w:p w:rsidR="004C5B71" w:rsidRPr="00611C3A" w:rsidRDefault="004C5B71" w:rsidP="00611C3A">
      <w:pPr>
        <w:suppressAutoHyphens/>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Общий объем собственных доходов в 20</w:t>
      </w:r>
      <w:r w:rsidR="00357C70" w:rsidRPr="00611C3A">
        <w:rPr>
          <w:rFonts w:ascii="Times New Roman" w:hAnsi="Times New Roman" w:cs="Times New Roman"/>
          <w:sz w:val="24"/>
          <w:szCs w:val="24"/>
        </w:rPr>
        <w:t>2</w:t>
      </w:r>
      <w:r w:rsidR="004842E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планируется </w:t>
      </w:r>
      <w:r w:rsidR="00EB3BDD" w:rsidRPr="00611C3A">
        <w:rPr>
          <w:rFonts w:ascii="Times New Roman" w:hAnsi="Times New Roman" w:cs="Times New Roman"/>
          <w:sz w:val="24"/>
          <w:szCs w:val="24"/>
        </w:rPr>
        <w:t>выше</w:t>
      </w:r>
      <w:r w:rsidRPr="00611C3A">
        <w:rPr>
          <w:rFonts w:ascii="Times New Roman" w:hAnsi="Times New Roman" w:cs="Times New Roman"/>
          <w:sz w:val="24"/>
          <w:szCs w:val="24"/>
        </w:rPr>
        <w:t xml:space="preserve"> уровня ожидаемого исполнения собственных доходов за 20</w:t>
      </w:r>
      <w:r w:rsidR="00D12C87" w:rsidRPr="00611C3A">
        <w:rPr>
          <w:rFonts w:ascii="Times New Roman" w:hAnsi="Times New Roman" w:cs="Times New Roman"/>
          <w:sz w:val="24"/>
          <w:szCs w:val="24"/>
        </w:rPr>
        <w:t>2</w:t>
      </w:r>
      <w:r w:rsidR="004842E5"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 на </w:t>
      </w:r>
      <w:r w:rsidR="00F57B41" w:rsidRPr="00611C3A">
        <w:rPr>
          <w:rFonts w:ascii="Times New Roman" w:hAnsi="Times New Roman" w:cs="Times New Roman"/>
          <w:sz w:val="24"/>
          <w:szCs w:val="24"/>
        </w:rPr>
        <w:t xml:space="preserve">300 321,7 </w:t>
      </w:r>
      <w:r w:rsidRPr="00611C3A">
        <w:rPr>
          <w:rFonts w:ascii="Times New Roman" w:eastAsia="Times New Roman" w:hAnsi="Times New Roman" w:cs="Times New Roman"/>
          <w:color w:val="000000"/>
          <w:sz w:val="20"/>
          <w:szCs w:val="20"/>
        </w:rPr>
        <w:t xml:space="preserve"> </w:t>
      </w:r>
      <w:r w:rsidRPr="00611C3A">
        <w:rPr>
          <w:rFonts w:ascii="Times New Roman" w:hAnsi="Times New Roman" w:cs="Times New Roman"/>
          <w:sz w:val="24"/>
          <w:szCs w:val="24"/>
        </w:rPr>
        <w:t>тыс. рублей</w:t>
      </w:r>
      <w:r w:rsidR="00EB3BDD" w:rsidRPr="00611C3A">
        <w:rPr>
          <w:rFonts w:ascii="Times New Roman" w:hAnsi="Times New Roman" w:cs="Times New Roman"/>
          <w:sz w:val="24"/>
          <w:szCs w:val="24"/>
        </w:rPr>
        <w:t xml:space="preserve"> (</w:t>
      </w:r>
      <w:r w:rsidR="0025710A" w:rsidRPr="00611C3A">
        <w:rPr>
          <w:rFonts w:ascii="Times New Roman" w:hAnsi="Times New Roman" w:cs="Times New Roman"/>
          <w:sz w:val="24"/>
          <w:szCs w:val="24"/>
        </w:rPr>
        <w:t>17,3</w:t>
      </w:r>
      <w:r w:rsidR="00EB3BDD" w:rsidRPr="00611C3A">
        <w:rPr>
          <w:rFonts w:ascii="Times New Roman" w:hAnsi="Times New Roman" w:cs="Times New Roman"/>
          <w:sz w:val="24"/>
          <w:szCs w:val="24"/>
        </w:rPr>
        <w:t>%)</w:t>
      </w:r>
      <w:r w:rsidRPr="00611C3A">
        <w:rPr>
          <w:rFonts w:ascii="Times New Roman" w:hAnsi="Times New Roman" w:cs="Times New Roman"/>
          <w:sz w:val="24"/>
          <w:szCs w:val="24"/>
        </w:rPr>
        <w:t>.</w:t>
      </w:r>
    </w:p>
    <w:p w:rsidR="00F963A8" w:rsidRPr="00611C3A" w:rsidRDefault="00F963A8" w:rsidP="00611C3A">
      <w:pPr>
        <w:suppressAutoHyphens/>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При расчете прогноза налоговых и неналоговых доходов бюджета Нерюнгринского района на 2</w:t>
      </w:r>
      <w:r w:rsidR="00D55CB4" w:rsidRPr="00611C3A">
        <w:rPr>
          <w:rFonts w:ascii="Times New Roman" w:hAnsi="Times New Roman" w:cs="Times New Roman"/>
          <w:sz w:val="24"/>
          <w:szCs w:val="24"/>
        </w:rPr>
        <w:t>0</w:t>
      </w:r>
      <w:r w:rsidR="00812209" w:rsidRPr="00611C3A">
        <w:rPr>
          <w:rFonts w:ascii="Times New Roman" w:hAnsi="Times New Roman" w:cs="Times New Roman"/>
          <w:sz w:val="24"/>
          <w:szCs w:val="24"/>
        </w:rPr>
        <w:t>2</w:t>
      </w:r>
      <w:r w:rsidR="004842E5" w:rsidRPr="00611C3A">
        <w:rPr>
          <w:rFonts w:ascii="Times New Roman" w:hAnsi="Times New Roman" w:cs="Times New Roman"/>
          <w:sz w:val="24"/>
          <w:szCs w:val="24"/>
        </w:rPr>
        <w:t>3</w:t>
      </w:r>
      <w:r w:rsidR="00EB3BDD" w:rsidRPr="00611C3A">
        <w:rPr>
          <w:rFonts w:ascii="Times New Roman" w:hAnsi="Times New Roman" w:cs="Times New Roman"/>
          <w:sz w:val="24"/>
          <w:szCs w:val="24"/>
        </w:rPr>
        <w:t>-202</w:t>
      </w:r>
      <w:r w:rsidR="004842E5" w:rsidRPr="00611C3A">
        <w:rPr>
          <w:rFonts w:ascii="Times New Roman" w:hAnsi="Times New Roman" w:cs="Times New Roman"/>
          <w:sz w:val="24"/>
          <w:szCs w:val="24"/>
        </w:rPr>
        <w:t>5</w:t>
      </w:r>
      <w:r w:rsidR="009B7FA2" w:rsidRPr="00611C3A">
        <w:rPr>
          <w:rFonts w:ascii="Times New Roman" w:hAnsi="Times New Roman" w:cs="Times New Roman"/>
          <w:sz w:val="24"/>
          <w:szCs w:val="24"/>
        </w:rPr>
        <w:t xml:space="preserve"> </w:t>
      </w:r>
      <w:r w:rsidR="00BB5DA0" w:rsidRPr="00611C3A">
        <w:rPr>
          <w:rFonts w:ascii="Times New Roman" w:hAnsi="Times New Roman" w:cs="Times New Roman"/>
          <w:sz w:val="24"/>
          <w:szCs w:val="24"/>
        </w:rPr>
        <w:t>год</w:t>
      </w:r>
      <w:r w:rsidR="00EB3BDD" w:rsidRPr="00611C3A">
        <w:rPr>
          <w:rFonts w:ascii="Times New Roman" w:hAnsi="Times New Roman" w:cs="Times New Roman"/>
          <w:sz w:val="24"/>
          <w:szCs w:val="24"/>
        </w:rPr>
        <w:t>ы</w:t>
      </w:r>
      <w:r w:rsidR="00BB5DA0" w:rsidRPr="00611C3A">
        <w:rPr>
          <w:rFonts w:ascii="Times New Roman" w:hAnsi="Times New Roman" w:cs="Times New Roman"/>
          <w:sz w:val="24"/>
          <w:szCs w:val="24"/>
        </w:rPr>
        <w:t xml:space="preserve"> </w:t>
      </w:r>
      <w:r w:rsidRPr="00611C3A">
        <w:rPr>
          <w:rFonts w:ascii="Times New Roman" w:hAnsi="Times New Roman" w:cs="Times New Roman"/>
          <w:sz w:val="24"/>
          <w:szCs w:val="24"/>
        </w:rPr>
        <w:t>учитывались следующие показатели:</w:t>
      </w:r>
    </w:p>
    <w:p w:rsidR="00F963A8" w:rsidRPr="00611C3A" w:rsidRDefault="00F963A8" w:rsidP="00611C3A">
      <w:pPr>
        <w:suppressAutoHyphens/>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w:t>
      </w:r>
      <w:r w:rsidR="00DC321F" w:rsidRPr="00611C3A">
        <w:rPr>
          <w:rFonts w:ascii="Times New Roman" w:hAnsi="Times New Roman" w:cs="Times New Roman"/>
          <w:sz w:val="24"/>
          <w:szCs w:val="24"/>
        </w:rPr>
        <w:t xml:space="preserve"> </w:t>
      </w:r>
      <w:r w:rsidRPr="00611C3A">
        <w:rPr>
          <w:rFonts w:ascii="Times New Roman" w:hAnsi="Times New Roman" w:cs="Times New Roman"/>
          <w:sz w:val="24"/>
          <w:szCs w:val="24"/>
        </w:rPr>
        <w:t>прогноз основных показателей социально-экономического развития Нерюнгринского района на 20</w:t>
      </w:r>
      <w:r w:rsidR="008D34E1" w:rsidRPr="00611C3A">
        <w:rPr>
          <w:rFonts w:ascii="Times New Roman" w:hAnsi="Times New Roman" w:cs="Times New Roman"/>
          <w:sz w:val="24"/>
          <w:szCs w:val="24"/>
        </w:rPr>
        <w:t>2</w:t>
      </w:r>
      <w:r w:rsidR="00237A43" w:rsidRPr="00611C3A">
        <w:rPr>
          <w:rFonts w:ascii="Times New Roman" w:hAnsi="Times New Roman" w:cs="Times New Roman"/>
          <w:sz w:val="24"/>
          <w:szCs w:val="24"/>
        </w:rPr>
        <w:t>3</w:t>
      </w:r>
      <w:r w:rsidRPr="00611C3A">
        <w:rPr>
          <w:rFonts w:ascii="Times New Roman" w:hAnsi="Times New Roman" w:cs="Times New Roman"/>
          <w:sz w:val="24"/>
          <w:szCs w:val="24"/>
        </w:rPr>
        <w:t>-20</w:t>
      </w:r>
      <w:r w:rsidR="009B7FA2" w:rsidRPr="00611C3A">
        <w:rPr>
          <w:rFonts w:ascii="Times New Roman" w:hAnsi="Times New Roman" w:cs="Times New Roman"/>
          <w:sz w:val="24"/>
          <w:szCs w:val="24"/>
        </w:rPr>
        <w:t>2</w:t>
      </w:r>
      <w:r w:rsidR="00237A4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годы, рассчитанный Управлением экономического развития Нерюнгринской районной администрации;</w:t>
      </w:r>
    </w:p>
    <w:p w:rsidR="00F963A8" w:rsidRPr="00611C3A" w:rsidRDefault="00F963A8" w:rsidP="00611C3A">
      <w:pPr>
        <w:suppressAutoHyphens/>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lastRenderedPageBreak/>
        <w:t>-</w:t>
      </w:r>
      <w:r w:rsidR="00DC321F"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отчеты Инспекции Федеральной налоговой службы России по Нерюнгринскому району Республики Саха (Якутия) о налоговой базе и структуре начислений по основным </w:t>
      </w:r>
      <w:r w:rsidR="001C3B5C" w:rsidRPr="00611C3A">
        <w:rPr>
          <w:rFonts w:ascii="Times New Roman" w:hAnsi="Times New Roman" w:cs="Times New Roman"/>
          <w:sz w:val="24"/>
          <w:szCs w:val="24"/>
        </w:rPr>
        <w:t>видам налогов (формы № 5 за 20</w:t>
      </w:r>
      <w:r w:rsidR="00EB3BDD" w:rsidRPr="00611C3A">
        <w:rPr>
          <w:rFonts w:ascii="Times New Roman" w:hAnsi="Times New Roman" w:cs="Times New Roman"/>
          <w:sz w:val="24"/>
          <w:szCs w:val="24"/>
        </w:rPr>
        <w:t>2</w:t>
      </w:r>
      <w:r w:rsidR="00F57B41" w:rsidRPr="00611C3A">
        <w:rPr>
          <w:rFonts w:ascii="Times New Roman" w:hAnsi="Times New Roman" w:cs="Times New Roman"/>
          <w:sz w:val="24"/>
          <w:szCs w:val="24"/>
        </w:rPr>
        <w:t>1</w:t>
      </w:r>
      <w:r w:rsidRPr="00611C3A">
        <w:rPr>
          <w:rFonts w:ascii="Times New Roman" w:hAnsi="Times New Roman" w:cs="Times New Roman"/>
          <w:sz w:val="24"/>
          <w:szCs w:val="24"/>
        </w:rPr>
        <w:t xml:space="preserve"> год);</w:t>
      </w:r>
    </w:p>
    <w:p w:rsidR="00F963A8" w:rsidRPr="00611C3A" w:rsidRDefault="00F963A8" w:rsidP="00611C3A">
      <w:pPr>
        <w:suppressAutoHyphens/>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w:t>
      </w:r>
      <w:r w:rsidR="00DC321F" w:rsidRPr="00611C3A">
        <w:rPr>
          <w:rFonts w:ascii="Times New Roman" w:hAnsi="Times New Roman" w:cs="Times New Roman"/>
          <w:sz w:val="24"/>
          <w:szCs w:val="24"/>
        </w:rPr>
        <w:t xml:space="preserve"> </w:t>
      </w:r>
      <w:r w:rsidRPr="00611C3A">
        <w:rPr>
          <w:rFonts w:ascii="Times New Roman" w:hAnsi="Times New Roman" w:cs="Times New Roman"/>
          <w:sz w:val="24"/>
          <w:szCs w:val="24"/>
        </w:rPr>
        <w:t>прогнозы администраторов доходов о поступлении в бюджет</w:t>
      </w:r>
      <w:r w:rsidR="00F12DAA" w:rsidRPr="00611C3A">
        <w:rPr>
          <w:rFonts w:ascii="Times New Roman" w:hAnsi="Times New Roman" w:cs="Times New Roman"/>
          <w:sz w:val="24"/>
          <w:szCs w:val="24"/>
        </w:rPr>
        <w:t xml:space="preserve"> на 20</w:t>
      </w:r>
      <w:r w:rsidR="00812209" w:rsidRPr="00611C3A">
        <w:rPr>
          <w:rFonts w:ascii="Times New Roman" w:hAnsi="Times New Roman" w:cs="Times New Roman"/>
          <w:sz w:val="24"/>
          <w:szCs w:val="24"/>
        </w:rPr>
        <w:t>2</w:t>
      </w:r>
      <w:r w:rsidR="00F57B41" w:rsidRPr="00611C3A">
        <w:rPr>
          <w:rFonts w:ascii="Times New Roman" w:hAnsi="Times New Roman" w:cs="Times New Roman"/>
          <w:sz w:val="24"/>
          <w:szCs w:val="24"/>
        </w:rPr>
        <w:t>3</w:t>
      </w:r>
      <w:r w:rsidR="00F12DAA" w:rsidRPr="00611C3A">
        <w:rPr>
          <w:rFonts w:ascii="Times New Roman" w:hAnsi="Times New Roman" w:cs="Times New Roman"/>
          <w:sz w:val="24"/>
          <w:szCs w:val="24"/>
        </w:rPr>
        <w:t xml:space="preserve"> год</w:t>
      </w:r>
      <w:r w:rsidRPr="00611C3A">
        <w:rPr>
          <w:rFonts w:ascii="Times New Roman" w:hAnsi="Times New Roman" w:cs="Times New Roman"/>
          <w:sz w:val="24"/>
          <w:szCs w:val="24"/>
        </w:rPr>
        <w:t>;</w:t>
      </w:r>
    </w:p>
    <w:p w:rsidR="00A84BA3" w:rsidRPr="00611C3A" w:rsidRDefault="00F963A8" w:rsidP="00611C3A">
      <w:pPr>
        <w:suppressAutoHyphens/>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w:t>
      </w:r>
      <w:r w:rsidR="00DC321F" w:rsidRPr="00611C3A">
        <w:rPr>
          <w:rFonts w:ascii="Times New Roman" w:hAnsi="Times New Roman" w:cs="Times New Roman"/>
          <w:sz w:val="24"/>
          <w:szCs w:val="24"/>
        </w:rPr>
        <w:t xml:space="preserve"> </w:t>
      </w:r>
      <w:r w:rsidRPr="00611C3A">
        <w:rPr>
          <w:rFonts w:ascii="Times New Roman" w:hAnsi="Times New Roman" w:cs="Times New Roman"/>
          <w:sz w:val="24"/>
          <w:szCs w:val="24"/>
        </w:rPr>
        <w:t>оценка поступления п</w:t>
      </w:r>
      <w:r w:rsidR="00587F30" w:rsidRPr="00611C3A">
        <w:rPr>
          <w:rFonts w:ascii="Times New Roman" w:hAnsi="Times New Roman" w:cs="Times New Roman"/>
          <w:sz w:val="24"/>
          <w:szCs w:val="24"/>
        </w:rPr>
        <w:t xml:space="preserve">о доходам в бюджет </w:t>
      </w:r>
      <w:r w:rsidR="008735EF" w:rsidRPr="00611C3A">
        <w:rPr>
          <w:rFonts w:ascii="Times New Roman" w:hAnsi="Times New Roman" w:cs="Times New Roman"/>
          <w:sz w:val="24"/>
          <w:szCs w:val="24"/>
        </w:rPr>
        <w:t xml:space="preserve">Нерюнгринского </w:t>
      </w:r>
      <w:r w:rsidR="00587F30" w:rsidRPr="00611C3A">
        <w:rPr>
          <w:rFonts w:ascii="Times New Roman" w:hAnsi="Times New Roman" w:cs="Times New Roman"/>
          <w:sz w:val="24"/>
          <w:szCs w:val="24"/>
        </w:rPr>
        <w:t>района в 20</w:t>
      </w:r>
      <w:r w:rsidR="00D12C87" w:rsidRPr="00611C3A">
        <w:rPr>
          <w:rFonts w:ascii="Times New Roman" w:hAnsi="Times New Roman" w:cs="Times New Roman"/>
          <w:sz w:val="24"/>
          <w:szCs w:val="24"/>
        </w:rPr>
        <w:t>2</w:t>
      </w:r>
      <w:r w:rsidR="00F57B41" w:rsidRPr="00611C3A">
        <w:rPr>
          <w:rFonts w:ascii="Times New Roman" w:hAnsi="Times New Roman" w:cs="Times New Roman"/>
          <w:sz w:val="24"/>
          <w:szCs w:val="24"/>
        </w:rPr>
        <w:t>2</w:t>
      </w:r>
      <w:r w:rsidR="00256808"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 году</w:t>
      </w:r>
      <w:r w:rsidR="00A84BA3" w:rsidRPr="00611C3A">
        <w:rPr>
          <w:rFonts w:ascii="Times New Roman" w:hAnsi="Times New Roman" w:cs="Times New Roman"/>
          <w:sz w:val="24"/>
          <w:szCs w:val="24"/>
        </w:rPr>
        <w:t>;</w:t>
      </w:r>
    </w:p>
    <w:p w:rsidR="00F963A8" w:rsidRPr="00611C3A" w:rsidRDefault="00A84BA3" w:rsidP="00611C3A">
      <w:pPr>
        <w:suppressAutoHyphens/>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методические рекомендации Министерства финансов Республики Саха (Якутия) по формированию прогноза основных видов доходов бюджетов муниципальных образований на 202</w:t>
      </w:r>
      <w:r w:rsidR="00237A43"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и на плановый период  202</w:t>
      </w:r>
      <w:r w:rsidR="00237A43" w:rsidRPr="00611C3A">
        <w:rPr>
          <w:rFonts w:ascii="Times New Roman" w:hAnsi="Times New Roman" w:cs="Times New Roman"/>
          <w:sz w:val="24"/>
          <w:szCs w:val="24"/>
        </w:rPr>
        <w:t>4</w:t>
      </w:r>
      <w:r w:rsidRPr="00611C3A">
        <w:rPr>
          <w:rFonts w:ascii="Times New Roman" w:hAnsi="Times New Roman" w:cs="Times New Roman"/>
          <w:sz w:val="24"/>
          <w:szCs w:val="24"/>
        </w:rPr>
        <w:t xml:space="preserve"> и 202</w:t>
      </w:r>
      <w:r w:rsidR="00237A4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w:t>
      </w:r>
      <w:r w:rsidR="00F963A8" w:rsidRPr="00611C3A">
        <w:rPr>
          <w:rFonts w:ascii="Times New Roman" w:hAnsi="Times New Roman" w:cs="Times New Roman"/>
          <w:sz w:val="24"/>
          <w:szCs w:val="24"/>
        </w:rPr>
        <w:t xml:space="preserve"> </w:t>
      </w:r>
    </w:p>
    <w:p w:rsidR="004C5B71" w:rsidRPr="00611C3A" w:rsidRDefault="004C5B71" w:rsidP="00611C3A">
      <w:pPr>
        <w:suppressAutoHyphens/>
        <w:spacing w:after="0" w:line="240" w:lineRule="auto"/>
        <w:jc w:val="both"/>
        <w:rPr>
          <w:rFonts w:ascii="Times New Roman" w:hAnsi="Times New Roman" w:cs="Times New Roman"/>
          <w:sz w:val="24"/>
          <w:szCs w:val="24"/>
        </w:rPr>
      </w:pPr>
    </w:p>
    <w:p w:rsidR="005B7609" w:rsidRPr="00611C3A" w:rsidRDefault="00C91838" w:rsidP="00611C3A">
      <w:pPr>
        <w:spacing w:after="0" w:line="240" w:lineRule="auto"/>
        <w:jc w:val="center"/>
        <w:rPr>
          <w:rFonts w:ascii="Times New Roman" w:eastAsia="Times New Roman" w:hAnsi="Times New Roman" w:cs="Times New Roman"/>
          <w:b/>
          <w:sz w:val="28"/>
          <w:szCs w:val="28"/>
        </w:rPr>
      </w:pPr>
      <w:r w:rsidRPr="00611C3A">
        <w:rPr>
          <w:rFonts w:ascii="Times New Roman" w:eastAsia="Times New Roman" w:hAnsi="Times New Roman" w:cs="Times New Roman"/>
          <w:b/>
          <w:sz w:val="28"/>
          <w:szCs w:val="28"/>
        </w:rPr>
        <w:t>5</w:t>
      </w:r>
      <w:r w:rsidR="005A04FA" w:rsidRPr="00611C3A">
        <w:rPr>
          <w:rFonts w:ascii="Times New Roman" w:eastAsia="Times New Roman" w:hAnsi="Times New Roman" w:cs="Times New Roman"/>
          <w:b/>
          <w:sz w:val="28"/>
          <w:szCs w:val="28"/>
        </w:rPr>
        <w:t>.1</w:t>
      </w:r>
      <w:r w:rsidR="008B67C0" w:rsidRPr="00611C3A">
        <w:rPr>
          <w:rFonts w:ascii="Times New Roman" w:eastAsia="Times New Roman" w:hAnsi="Times New Roman" w:cs="Times New Roman"/>
          <w:b/>
          <w:sz w:val="28"/>
          <w:szCs w:val="28"/>
        </w:rPr>
        <w:t>.</w:t>
      </w:r>
      <w:r w:rsidR="005A04FA" w:rsidRPr="00611C3A">
        <w:rPr>
          <w:rFonts w:ascii="Times New Roman" w:eastAsia="Times New Roman" w:hAnsi="Times New Roman" w:cs="Times New Roman"/>
          <w:b/>
          <w:sz w:val="28"/>
          <w:szCs w:val="28"/>
        </w:rPr>
        <w:t xml:space="preserve"> Налоговые доходы</w:t>
      </w:r>
    </w:p>
    <w:p w:rsidR="00161F85" w:rsidRPr="00611C3A" w:rsidRDefault="00161F85"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Прогноз объема налоговых доходов на 20</w:t>
      </w:r>
      <w:r w:rsidR="008D34E1" w:rsidRPr="00611C3A">
        <w:rPr>
          <w:rFonts w:ascii="Times New Roman" w:eastAsia="Times New Roman" w:hAnsi="Times New Roman" w:cs="Times New Roman"/>
          <w:sz w:val="24"/>
          <w:szCs w:val="24"/>
        </w:rPr>
        <w:t>2</w:t>
      </w:r>
      <w:r w:rsidR="0025710A"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 составил </w:t>
      </w:r>
      <w:r w:rsidR="006666B8" w:rsidRPr="00611C3A">
        <w:rPr>
          <w:rFonts w:ascii="Times New Roman" w:eastAsia="Times New Roman" w:hAnsi="Times New Roman" w:cs="Times New Roman"/>
          <w:sz w:val="24"/>
          <w:szCs w:val="24"/>
        </w:rPr>
        <w:t>1</w:t>
      </w:r>
      <w:r w:rsidR="0025710A" w:rsidRPr="00611C3A">
        <w:rPr>
          <w:rFonts w:ascii="Times New Roman" w:eastAsia="Times New Roman" w:hAnsi="Times New Roman" w:cs="Times New Roman"/>
          <w:sz w:val="24"/>
          <w:szCs w:val="24"/>
        </w:rPr>
        <w:t> 946 755,1</w:t>
      </w:r>
      <w:r w:rsidR="008608A1" w:rsidRPr="00611C3A">
        <w:rPr>
          <w:rFonts w:ascii="Times New Roman" w:hAnsi="Times New Roman" w:cs="Times New Roman"/>
          <w:sz w:val="24"/>
          <w:szCs w:val="24"/>
        </w:rPr>
        <w:t xml:space="preserve"> </w:t>
      </w:r>
      <w:r w:rsidRPr="00611C3A">
        <w:rPr>
          <w:rFonts w:ascii="Times New Roman" w:eastAsia="Times New Roman" w:hAnsi="Times New Roman" w:cs="Times New Roman"/>
          <w:sz w:val="24"/>
          <w:szCs w:val="24"/>
        </w:rPr>
        <w:t>тыс. руб</w:t>
      </w:r>
      <w:r w:rsidR="00AE7700" w:rsidRPr="00611C3A">
        <w:rPr>
          <w:rFonts w:ascii="Times New Roman" w:eastAsia="Times New Roman" w:hAnsi="Times New Roman" w:cs="Times New Roman"/>
          <w:sz w:val="24"/>
          <w:szCs w:val="24"/>
        </w:rPr>
        <w:t>лей</w:t>
      </w:r>
      <w:r w:rsidRPr="00611C3A">
        <w:rPr>
          <w:rFonts w:ascii="Times New Roman" w:eastAsia="Times New Roman" w:hAnsi="Times New Roman" w:cs="Times New Roman"/>
          <w:sz w:val="24"/>
          <w:szCs w:val="24"/>
        </w:rPr>
        <w:t>, ожидаемое</w:t>
      </w:r>
      <w:r w:rsidR="00E25A78" w:rsidRPr="00611C3A">
        <w:rPr>
          <w:rFonts w:ascii="Times New Roman" w:eastAsia="Times New Roman" w:hAnsi="Times New Roman" w:cs="Times New Roman"/>
          <w:sz w:val="24"/>
          <w:szCs w:val="24"/>
        </w:rPr>
        <w:t xml:space="preserve"> исполнение</w:t>
      </w:r>
      <w:r w:rsidRPr="00611C3A">
        <w:rPr>
          <w:rFonts w:ascii="Times New Roman" w:eastAsia="Times New Roman" w:hAnsi="Times New Roman" w:cs="Times New Roman"/>
          <w:sz w:val="24"/>
          <w:szCs w:val="24"/>
        </w:rPr>
        <w:t xml:space="preserve"> за 20</w:t>
      </w:r>
      <w:r w:rsidR="00D30EFC" w:rsidRPr="00611C3A">
        <w:rPr>
          <w:rFonts w:ascii="Times New Roman" w:eastAsia="Times New Roman" w:hAnsi="Times New Roman" w:cs="Times New Roman"/>
          <w:sz w:val="24"/>
          <w:szCs w:val="24"/>
        </w:rPr>
        <w:t>2</w:t>
      </w:r>
      <w:r w:rsidR="0025710A" w:rsidRPr="00611C3A">
        <w:rPr>
          <w:rFonts w:ascii="Times New Roman" w:eastAsia="Times New Roman" w:hAnsi="Times New Roman" w:cs="Times New Roman"/>
          <w:sz w:val="24"/>
          <w:szCs w:val="24"/>
        </w:rPr>
        <w:t>2</w:t>
      </w:r>
      <w:r w:rsidRPr="00611C3A">
        <w:rPr>
          <w:rFonts w:ascii="Times New Roman" w:eastAsia="Times New Roman" w:hAnsi="Times New Roman" w:cs="Times New Roman"/>
          <w:sz w:val="24"/>
          <w:szCs w:val="24"/>
        </w:rPr>
        <w:t xml:space="preserve"> год </w:t>
      </w:r>
      <w:r w:rsidR="00E25A78" w:rsidRPr="00611C3A">
        <w:rPr>
          <w:rFonts w:ascii="Times New Roman" w:eastAsia="Times New Roman" w:hAnsi="Times New Roman" w:cs="Times New Roman"/>
          <w:sz w:val="24"/>
          <w:szCs w:val="24"/>
        </w:rPr>
        <w:t>составит</w:t>
      </w:r>
      <w:r w:rsidRPr="00611C3A">
        <w:rPr>
          <w:rFonts w:ascii="Times New Roman" w:eastAsia="Times New Roman" w:hAnsi="Times New Roman" w:cs="Times New Roman"/>
          <w:sz w:val="24"/>
          <w:szCs w:val="24"/>
        </w:rPr>
        <w:t xml:space="preserve"> </w:t>
      </w:r>
      <w:r w:rsidR="006666B8" w:rsidRPr="00611C3A">
        <w:rPr>
          <w:rFonts w:ascii="Times New Roman" w:eastAsia="Times New Roman" w:hAnsi="Times New Roman" w:cs="Times New Roman"/>
          <w:sz w:val="24"/>
          <w:szCs w:val="24"/>
        </w:rPr>
        <w:t>1</w:t>
      </w:r>
      <w:r w:rsidR="0025710A" w:rsidRPr="00611C3A">
        <w:rPr>
          <w:rFonts w:ascii="Times New Roman" w:eastAsia="Times New Roman" w:hAnsi="Times New Roman" w:cs="Times New Roman"/>
          <w:sz w:val="24"/>
          <w:szCs w:val="24"/>
        </w:rPr>
        <w:t> 635 275,1</w:t>
      </w:r>
      <w:r w:rsidR="00C64E49"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тыс. руб</w:t>
      </w:r>
      <w:r w:rsidR="00AE7700" w:rsidRPr="00611C3A">
        <w:rPr>
          <w:rFonts w:ascii="Times New Roman" w:eastAsia="Times New Roman" w:hAnsi="Times New Roman" w:cs="Times New Roman"/>
          <w:sz w:val="24"/>
          <w:szCs w:val="24"/>
        </w:rPr>
        <w:t>лей</w:t>
      </w:r>
      <w:r w:rsidRPr="00611C3A">
        <w:rPr>
          <w:rFonts w:ascii="Times New Roman" w:eastAsia="Times New Roman" w:hAnsi="Times New Roman" w:cs="Times New Roman"/>
          <w:sz w:val="24"/>
          <w:szCs w:val="24"/>
        </w:rPr>
        <w:t>.</w:t>
      </w:r>
      <w:r w:rsidR="00A46F6F" w:rsidRPr="00611C3A">
        <w:rPr>
          <w:rFonts w:ascii="Times New Roman" w:eastAsia="Times New Roman" w:hAnsi="Times New Roman" w:cs="Times New Roman"/>
          <w:sz w:val="24"/>
          <w:szCs w:val="24"/>
        </w:rPr>
        <w:t xml:space="preserve"> Данные о налоговых поступлениях в разрезе видов налогов приведены в таблице:</w:t>
      </w:r>
      <w:r w:rsidRPr="00611C3A">
        <w:rPr>
          <w:rFonts w:ascii="Times New Roman" w:eastAsia="Times New Roman" w:hAnsi="Times New Roman" w:cs="Times New Roman"/>
          <w:sz w:val="24"/>
          <w:szCs w:val="24"/>
        </w:rPr>
        <w:t xml:space="preserve"> </w:t>
      </w:r>
    </w:p>
    <w:p w:rsidR="00C77E75" w:rsidRPr="00611C3A" w:rsidRDefault="00C77E75" w:rsidP="00611C3A">
      <w:pPr>
        <w:spacing w:after="0" w:line="240" w:lineRule="auto"/>
        <w:ind w:firstLine="709"/>
        <w:jc w:val="both"/>
        <w:rPr>
          <w:rFonts w:ascii="Times New Roman" w:eastAsia="Times New Roman" w:hAnsi="Times New Roman" w:cs="Times New Roman"/>
          <w:sz w:val="24"/>
          <w:szCs w:val="24"/>
        </w:rPr>
      </w:pPr>
    </w:p>
    <w:tbl>
      <w:tblPr>
        <w:tblW w:w="10075" w:type="dxa"/>
        <w:tblInd w:w="98" w:type="dxa"/>
        <w:tblLayout w:type="fixed"/>
        <w:tblLook w:val="04A0" w:firstRow="1" w:lastRow="0" w:firstColumn="1" w:lastColumn="0" w:noHBand="0" w:noVBand="1"/>
      </w:tblPr>
      <w:tblGrid>
        <w:gridCol w:w="1711"/>
        <w:gridCol w:w="1276"/>
        <w:gridCol w:w="709"/>
        <w:gridCol w:w="1276"/>
        <w:gridCol w:w="708"/>
        <w:gridCol w:w="1134"/>
        <w:gridCol w:w="709"/>
        <w:gridCol w:w="1276"/>
        <w:gridCol w:w="1276"/>
      </w:tblGrid>
      <w:tr w:rsidR="008A45C1" w:rsidRPr="00611C3A" w:rsidTr="0025710A">
        <w:trPr>
          <w:trHeight w:val="529"/>
        </w:trPr>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Наименование</w:t>
            </w:r>
          </w:p>
        </w:tc>
        <w:tc>
          <w:tcPr>
            <w:tcW w:w="1985" w:type="dxa"/>
            <w:gridSpan w:val="2"/>
            <w:tcBorders>
              <w:top w:val="single" w:sz="8" w:space="0" w:color="auto"/>
              <w:left w:val="nil"/>
              <w:bottom w:val="nil"/>
              <w:right w:val="single" w:sz="8" w:space="0" w:color="000000"/>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xml:space="preserve">Ожидаемое исполнение </w:t>
            </w:r>
          </w:p>
        </w:tc>
        <w:tc>
          <w:tcPr>
            <w:tcW w:w="1984"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Прогноз на 202</w:t>
            </w:r>
            <w:r w:rsidR="0025710A" w:rsidRPr="00611C3A">
              <w:rPr>
                <w:rFonts w:ascii="Times New Roman" w:eastAsia="Times New Roman" w:hAnsi="Times New Roman" w:cs="Times New Roman"/>
                <w:b/>
                <w:bCs/>
                <w:color w:val="000000"/>
                <w:sz w:val="20"/>
                <w:szCs w:val="20"/>
              </w:rPr>
              <w:t>3</w:t>
            </w:r>
            <w:r w:rsidRPr="00611C3A">
              <w:rPr>
                <w:rFonts w:ascii="Times New Roman" w:eastAsia="Times New Roman" w:hAnsi="Times New Roman" w:cs="Times New Roman"/>
                <w:b/>
                <w:bCs/>
                <w:color w:val="000000"/>
                <w:sz w:val="20"/>
                <w:szCs w:val="20"/>
              </w:rPr>
              <w:t xml:space="preserve"> год</w:t>
            </w:r>
          </w:p>
        </w:tc>
        <w:tc>
          <w:tcPr>
            <w:tcW w:w="1843"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xml:space="preserve">Отклонение </w:t>
            </w:r>
          </w:p>
        </w:tc>
        <w:tc>
          <w:tcPr>
            <w:tcW w:w="1276" w:type="dxa"/>
            <w:vMerge w:val="restart"/>
            <w:tcBorders>
              <w:top w:val="single" w:sz="8" w:space="0" w:color="auto"/>
              <w:left w:val="single" w:sz="8" w:space="0" w:color="000000"/>
              <w:bottom w:val="single" w:sz="8" w:space="0" w:color="000000"/>
              <w:right w:val="nil"/>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Прогноз на 202</w:t>
            </w:r>
            <w:r w:rsidR="0025710A" w:rsidRPr="00611C3A">
              <w:rPr>
                <w:rFonts w:ascii="Times New Roman" w:eastAsia="Times New Roman" w:hAnsi="Times New Roman" w:cs="Times New Roman"/>
                <w:b/>
                <w:bCs/>
                <w:color w:val="000000"/>
                <w:sz w:val="20"/>
                <w:szCs w:val="20"/>
              </w:rPr>
              <w:t>4</w:t>
            </w:r>
            <w:r w:rsidRPr="00611C3A">
              <w:rPr>
                <w:rFonts w:ascii="Times New Roman" w:eastAsia="Times New Roman" w:hAnsi="Times New Roman" w:cs="Times New Roman"/>
                <w:b/>
                <w:bCs/>
                <w:color w:val="000000"/>
                <w:sz w:val="20"/>
                <w:szCs w:val="20"/>
              </w:rPr>
              <w:t xml:space="preserve"> год</w:t>
            </w:r>
          </w:p>
        </w:tc>
        <w:tc>
          <w:tcPr>
            <w:tcW w:w="1276" w:type="dxa"/>
            <w:vMerge w:val="restart"/>
            <w:tcBorders>
              <w:top w:val="single" w:sz="8" w:space="0" w:color="auto"/>
              <w:left w:val="single" w:sz="8" w:space="0" w:color="000000"/>
              <w:bottom w:val="single" w:sz="8" w:space="0" w:color="000000"/>
              <w:right w:val="nil"/>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Прогноз на 202</w:t>
            </w:r>
            <w:r w:rsidR="0025710A" w:rsidRPr="00611C3A">
              <w:rPr>
                <w:rFonts w:ascii="Times New Roman" w:eastAsia="Times New Roman" w:hAnsi="Times New Roman" w:cs="Times New Roman"/>
                <w:b/>
                <w:bCs/>
                <w:color w:val="000000"/>
                <w:sz w:val="20"/>
                <w:szCs w:val="20"/>
              </w:rPr>
              <w:t>5</w:t>
            </w:r>
            <w:r w:rsidRPr="00611C3A">
              <w:rPr>
                <w:rFonts w:ascii="Times New Roman" w:eastAsia="Times New Roman" w:hAnsi="Times New Roman" w:cs="Times New Roman"/>
                <w:b/>
                <w:bCs/>
                <w:color w:val="000000"/>
                <w:sz w:val="20"/>
                <w:szCs w:val="20"/>
              </w:rPr>
              <w:t xml:space="preserve"> год</w:t>
            </w:r>
          </w:p>
        </w:tc>
      </w:tr>
      <w:tr w:rsidR="008A45C1" w:rsidRPr="00611C3A" w:rsidTr="0025710A">
        <w:trPr>
          <w:trHeight w:val="315"/>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8A45C1" w:rsidRPr="00611C3A" w:rsidRDefault="008A45C1" w:rsidP="00611C3A">
            <w:pPr>
              <w:spacing w:after="0" w:line="240" w:lineRule="auto"/>
              <w:rPr>
                <w:rFonts w:ascii="Times New Roman" w:eastAsia="Times New Roman" w:hAnsi="Times New Roman" w:cs="Times New Roman"/>
                <w:b/>
                <w:bCs/>
                <w:color w:val="000000"/>
                <w:sz w:val="20"/>
                <w:szCs w:val="20"/>
              </w:rPr>
            </w:pPr>
          </w:p>
        </w:tc>
        <w:tc>
          <w:tcPr>
            <w:tcW w:w="1985" w:type="dxa"/>
            <w:gridSpan w:val="2"/>
            <w:tcBorders>
              <w:top w:val="nil"/>
              <w:left w:val="nil"/>
              <w:bottom w:val="single" w:sz="8" w:space="0" w:color="auto"/>
              <w:right w:val="single" w:sz="8" w:space="0" w:color="000000"/>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за 202</w:t>
            </w:r>
            <w:r w:rsidR="0025710A" w:rsidRPr="00611C3A">
              <w:rPr>
                <w:rFonts w:ascii="Times New Roman" w:eastAsia="Times New Roman" w:hAnsi="Times New Roman" w:cs="Times New Roman"/>
                <w:b/>
                <w:bCs/>
                <w:color w:val="000000"/>
                <w:sz w:val="20"/>
                <w:szCs w:val="20"/>
              </w:rPr>
              <w:t>2</w:t>
            </w:r>
            <w:r w:rsidRPr="00611C3A">
              <w:rPr>
                <w:rFonts w:ascii="Times New Roman" w:eastAsia="Times New Roman" w:hAnsi="Times New Roman" w:cs="Times New Roman"/>
                <w:b/>
                <w:bCs/>
                <w:color w:val="000000"/>
                <w:sz w:val="20"/>
                <w:szCs w:val="20"/>
              </w:rPr>
              <w:t xml:space="preserve"> год</w:t>
            </w:r>
          </w:p>
        </w:tc>
        <w:tc>
          <w:tcPr>
            <w:tcW w:w="1984" w:type="dxa"/>
            <w:gridSpan w:val="2"/>
            <w:vMerge/>
            <w:tcBorders>
              <w:top w:val="single" w:sz="8" w:space="0" w:color="auto"/>
              <w:left w:val="single" w:sz="8" w:space="0" w:color="000000"/>
              <w:bottom w:val="single" w:sz="8" w:space="0" w:color="000000"/>
              <w:right w:val="single" w:sz="8" w:space="0" w:color="000000"/>
            </w:tcBorders>
            <w:vAlign w:val="center"/>
            <w:hideMark/>
          </w:tcPr>
          <w:p w:rsidR="008A45C1" w:rsidRPr="00611C3A" w:rsidRDefault="008A45C1" w:rsidP="00611C3A">
            <w:pPr>
              <w:spacing w:after="0" w:line="240" w:lineRule="auto"/>
              <w:rPr>
                <w:rFonts w:ascii="Times New Roman" w:eastAsia="Times New Roman" w:hAnsi="Times New Roman" w:cs="Times New Roman"/>
                <w:b/>
                <w:bCs/>
                <w:color w:val="000000"/>
                <w:sz w:val="20"/>
                <w:szCs w:val="20"/>
              </w:rPr>
            </w:pPr>
          </w:p>
        </w:tc>
        <w:tc>
          <w:tcPr>
            <w:tcW w:w="1843" w:type="dxa"/>
            <w:gridSpan w:val="2"/>
            <w:vMerge/>
            <w:tcBorders>
              <w:top w:val="single" w:sz="8" w:space="0" w:color="auto"/>
              <w:left w:val="single" w:sz="8" w:space="0" w:color="000000"/>
              <w:bottom w:val="single" w:sz="8" w:space="0" w:color="000000"/>
              <w:right w:val="single" w:sz="8" w:space="0" w:color="000000"/>
            </w:tcBorders>
            <w:vAlign w:val="center"/>
            <w:hideMark/>
          </w:tcPr>
          <w:p w:rsidR="008A45C1" w:rsidRPr="00611C3A" w:rsidRDefault="008A45C1" w:rsidP="00611C3A">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8" w:space="0" w:color="auto"/>
              <w:left w:val="single" w:sz="8" w:space="0" w:color="000000"/>
              <w:bottom w:val="single" w:sz="8" w:space="0" w:color="000000"/>
              <w:right w:val="nil"/>
            </w:tcBorders>
            <w:vAlign w:val="center"/>
            <w:hideMark/>
          </w:tcPr>
          <w:p w:rsidR="008A45C1" w:rsidRPr="00611C3A" w:rsidRDefault="008A45C1" w:rsidP="00611C3A">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8" w:space="0" w:color="auto"/>
              <w:left w:val="single" w:sz="8" w:space="0" w:color="000000"/>
              <w:bottom w:val="single" w:sz="8" w:space="0" w:color="000000"/>
              <w:right w:val="nil"/>
            </w:tcBorders>
            <w:vAlign w:val="center"/>
            <w:hideMark/>
          </w:tcPr>
          <w:p w:rsidR="008A45C1" w:rsidRPr="00611C3A" w:rsidRDefault="008A45C1" w:rsidP="00611C3A">
            <w:pPr>
              <w:spacing w:after="0" w:line="240" w:lineRule="auto"/>
              <w:rPr>
                <w:rFonts w:ascii="Times New Roman" w:eastAsia="Times New Roman" w:hAnsi="Times New Roman" w:cs="Times New Roman"/>
                <w:b/>
                <w:bCs/>
                <w:color w:val="000000"/>
                <w:sz w:val="20"/>
                <w:szCs w:val="20"/>
              </w:rPr>
            </w:pPr>
          </w:p>
        </w:tc>
      </w:tr>
      <w:tr w:rsidR="00B77669" w:rsidRPr="00611C3A" w:rsidTr="0025710A">
        <w:trPr>
          <w:trHeight w:val="315"/>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8A45C1" w:rsidRPr="00611C3A" w:rsidRDefault="008A45C1" w:rsidP="00611C3A">
            <w:pPr>
              <w:spacing w:after="0" w:line="240" w:lineRule="auto"/>
              <w:rPr>
                <w:rFonts w:ascii="Times New Roman" w:eastAsia="Times New Roman" w:hAnsi="Times New Roman" w:cs="Times New Roman"/>
                <w:b/>
                <w:bCs/>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тыс. рублей</w:t>
            </w:r>
          </w:p>
        </w:tc>
        <w:tc>
          <w:tcPr>
            <w:tcW w:w="709"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тыс. рублей</w:t>
            </w:r>
          </w:p>
        </w:tc>
        <w:tc>
          <w:tcPr>
            <w:tcW w:w="708"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w:t>
            </w:r>
          </w:p>
        </w:tc>
        <w:tc>
          <w:tcPr>
            <w:tcW w:w="1134"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тыс. рублей</w:t>
            </w:r>
          </w:p>
          <w:p w:rsidR="00B77669" w:rsidRPr="00611C3A" w:rsidRDefault="00B7766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(гр.4-гр.2)</w:t>
            </w:r>
          </w:p>
        </w:tc>
        <w:tc>
          <w:tcPr>
            <w:tcW w:w="709"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w:t>
            </w:r>
          </w:p>
          <w:p w:rsidR="00B77669" w:rsidRPr="00611C3A" w:rsidRDefault="00B7766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(гр.5-гр.3)</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тыс. рублей</w:t>
            </w:r>
          </w:p>
        </w:tc>
      </w:tr>
      <w:tr w:rsidR="00B77669"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1</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2</w:t>
            </w:r>
          </w:p>
        </w:tc>
        <w:tc>
          <w:tcPr>
            <w:tcW w:w="709"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3</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4</w:t>
            </w:r>
          </w:p>
        </w:tc>
        <w:tc>
          <w:tcPr>
            <w:tcW w:w="708"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5</w:t>
            </w:r>
          </w:p>
        </w:tc>
        <w:tc>
          <w:tcPr>
            <w:tcW w:w="1134"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6</w:t>
            </w:r>
          </w:p>
        </w:tc>
        <w:tc>
          <w:tcPr>
            <w:tcW w:w="709"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7</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4</w:t>
            </w:r>
          </w:p>
        </w:tc>
        <w:tc>
          <w:tcPr>
            <w:tcW w:w="1276" w:type="dxa"/>
            <w:tcBorders>
              <w:top w:val="nil"/>
              <w:left w:val="nil"/>
              <w:bottom w:val="single" w:sz="8" w:space="0" w:color="auto"/>
              <w:right w:val="single" w:sz="8" w:space="0" w:color="auto"/>
            </w:tcBorders>
            <w:shd w:val="clear" w:color="auto" w:fill="auto"/>
            <w:vAlign w:val="center"/>
            <w:hideMark/>
          </w:tcPr>
          <w:p w:rsidR="008A45C1" w:rsidRPr="00611C3A" w:rsidRDefault="008A45C1"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4</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Налог на доходы физических лиц</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1 255 383,8</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76,8</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1 519 180,0</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78,0</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263 796,2</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1,3</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1 595 616,5</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1 654 753,5</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Акцизы по подакцизным товарам (продукции), производимым на территории РФ</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6 928,7</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0,4</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7 471,2</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0,4</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542,5</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7 594,9</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7 600,0</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Налоги на совокупный доход</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344 525,6</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21,1</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391 665,0</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20,1</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47 139,4</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-0,9</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408 115,0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424 439,7</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Налоги на имущество</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3 856,5</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0,2</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4 076,0</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0,2</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219,5</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4 076,0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4 076,0</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Налог на добычу полезных ископаемых</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10 642,1</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0,7</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6 676,9</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-3 965,2</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-0,3</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11 399,1</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11 870,4</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Государственная пошлина</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13 938,4</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0,9</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17 686,0</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0,9</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3 747,6</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0,1</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18 385,0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19 085,0</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Задолженность и перерасчеты по отмененным налогам, сборам и иным обязательным платежам</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r>
      <w:tr w:rsidR="0025710A" w:rsidRPr="00611C3A" w:rsidTr="0025710A">
        <w:trPr>
          <w:trHeight w:val="315"/>
        </w:trPr>
        <w:tc>
          <w:tcPr>
            <w:tcW w:w="1711" w:type="dxa"/>
            <w:tcBorders>
              <w:top w:val="nil"/>
              <w:left w:val="single" w:sz="8" w:space="0" w:color="auto"/>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Всего налоговые доходы</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1 635 275,1</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100,0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1 946 755,1</w:t>
            </w:r>
          </w:p>
        </w:tc>
        <w:tc>
          <w:tcPr>
            <w:tcW w:w="708"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100,0</w:t>
            </w:r>
          </w:p>
        </w:tc>
        <w:tc>
          <w:tcPr>
            <w:tcW w:w="1134"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311 480,0</w:t>
            </w:r>
          </w:p>
        </w:tc>
        <w:tc>
          <w:tcPr>
            <w:tcW w:w="709"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0,0</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2 045 186,5</w:t>
            </w:r>
          </w:p>
        </w:tc>
        <w:tc>
          <w:tcPr>
            <w:tcW w:w="1276" w:type="dxa"/>
            <w:tcBorders>
              <w:top w:val="nil"/>
              <w:left w:val="nil"/>
              <w:bottom w:val="single" w:sz="8" w:space="0" w:color="auto"/>
              <w:right w:val="single" w:sz="8" w:space="0" w:color="auto"/>
            </w:tcBorders>
            <w:shd w:val="clear" w:color="auto" w:fill="auto"/>
            <w:vAlign w:val="center"/>
            <w:hideMark/>
          </w:tcPr>
          <w:p w:rsidR="0025710A" w:rsidRPr="00611C3A" w:rsidRDefault="0025710A"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2 121 824,6</w:t>
            </w:r>
          </w:p>
        </w:tc>
      </w:tr>
    </w:tbl>
    <w:p w:rsidR="008A45C1" w:rsidRPr="00611C3A" w:rsidRDefault="008A45C1" w:rsidP="00611C3A">
      <w:pPr>
        <w:spacing w:after="0" w:line="240" w:lineRule="auto"/>
        <w:ind w:firstLine="709"/>
        <w:jc w:val="both"/>
        <w:rPr>
          <w:rFonts w:ascii="Times New Roman" w:eastAsia="Times New Roman" w:hAnsi="Times New Roman" w:cs="Times New Roman"/>
          <w:sz w:val="24"/>
          <w:szCs w:val="24"/>
        </w:rPr>
      </w:pPr>
    </w:p>
    <w:p w:rsidR="004148BB" w:rsidRPr="00611C3A" w:rsidRDefault="004148BB"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lastRenderedPageBreak/>
        <w:t>Как видно из таблицы общая структура налоговых доходов бюджета</w:t>
      </w:r>
      <w:r w:rsidR="00AF6CBE" w:rsidRPr="00611C3A">
        <w:rPr>
          <w:rFonts w:ascii="Times New Roman" w:eastAsia="Times New Roman" w:hAnsi="Times New Roman" w:cs="Times New Roman"/>
          <w:sz w:val="24"/>
          <w:szCs w:val="24"/>
        </w:rPr>
        <w:t xml:space="preserve"> муниципального образования «Нерюнгринский район»</w:t>
      </w:r>
      <w:r w:rsidRPr="00611C3A">
        <w:rPr>
          <w:rFonts w:ascii="Times New Roman" w:eastAsia="Times New Roman" w:hAnsi="Times New Roman" w:cs="Times New Roman"/>
          <w:sz w:val="24"/>
          <w:szCs w:val="24"/>
        </w:rPr>
        <w:t xml:space="preserve"> </w:t>
      </w:r>
      <w:r w:rsidR="00E3018B" w:rsidRPr="00611C3A">
        <w:rPr>
          <w:rFonts w:ascii="Times New Roman" w:eastAsia="Times New Roman" w:hAnsi="Times New Roman" w:cs="Times New Roman"/>
          <w:sz w:val="24"/>
          <w:szCs w:val="24"/>
        </w:rPr>
        <w:t xml:space="preserve">в </w:t>
      </w:r>
      <w:r w:rsidR="00AF6CBE" w:rsidRPr="00611C3A">
        <w:rPr>
          <w:rFonts w:ascii="Times New Roman" w:eastAsia="Times New Roman" w:hAnsi="Times New Roman" w:cs="Times New Roman"/>
          <w:sz w:val="24"/>
          <w:szCs w:val="24"/>
        </w:rPr>
        <w:t>прогноз</w:t>
      </w:r>
      <w:r w:rsidR="00E3018B" w:rsidRPr="00611C3A">
        <w:rPr>
          <w:rFonts w:ascii="Times New Roman" w:eastAsia="Times New Roman" w:hAnsi="Times New Roman" w:cs="Times New Roman"/>
          <w:sz w:val="24"/>
          <w:szCs w:val="24"/>
        </w:rPr>
        <w:t>е бюджета</w:t>
      </w:r>
      <w:r w:rsidR="000529ED" w:rsidRPr="00611C3A">
        <w:rPr>
          <w:rFonts w:ascii="Times New Roman" w:eastAsia="Times New Roman" w:hAnsi="Times New Roman" w:cs="Times New Roman"/>
          <w:sz w:val="24"/>
          <w:szCs w:val="24"/>
        </w:rPr>
        <w:t xml:space="preserve"> на 20</w:t>
      </w:r>
      <w:r w:rsidR="00D86EC4" w:rsidRPr="00611C3A">
        <w:rPr>
          <w:rFonts w:ascii="Times New Roman" w:eastAsia="Times New Roman" w:hAnsi="Times New Roman" w:cs="Times New Roman"/>
          <w:sz w:val="24"/>
          <w:szCs w:val="24"/>
        </w:rPr>
        <w:t>2</w:t>
      </w:r>
      <w:r w:rsidR="0025710A" w:rsidRPr="00611C3A">
        <w:rPr>
          <w:rFonts w:ascii="Times New Roman" w:eastAsia="Times New Roman" w:hAnsi="Times New Roman" w:cs="Times New Roman"/>
          <w:sz w:val="24"/>
          <w:szCs w:val="24"/>
        </w:rPr>
        <w:t>3</w:t>
      </w:r>
      <w:r w:rsidR="000529ED" w:rsidRPr="00611C3A">
        <w:rPr>
          <w:rFonts w:ascii="Times New Roman" w:eastAsia="Times New Roman" w:hAnsi="Times New Roman" w:cs="Times New Roman"/>
          <w:sz w:val="24"/>
          <w:szCs w:val="24"/>
        </w:rPr>
        <w:t xml:space="preserve"> год, по аналогии с ожидаемым исполнением 20</w:t>
      </w:r>
      <w:r w:rsidR="00D30EFC" w:rsidRPr="00611C3A">
        <w:rPr>
          <w:rFonts w:ascii="Times New Roman" w:eastAsia="Times New Roman" w:hAnsi="Times New Roman" w:cs="Times New Roman"/>
          <w:sz w:val="24"/>
          <w:szCs w:val="24"/>
        </w:rPr>
        <w:t>2</w:t>
      </w:r>
      <w:r w:rsidR="0025710A" w:rsidRPr="00611C3A">
        <w:rPr>
          <w:rFonts w:ascii="Times New Roman" w:eastAsia="Times New Roman" w:hAnsi="Times New Roman" w:cs="Times New Roman"/>
          <w:sz w:val="24"/>
          <w:szCs w:val="24"/>
        </w:rPr>
        <w:t>2</w:t>
      </w:r>
      <w:r w:rsidR="000529ED" w:rsidRPr="00611C3A">
        <w:rPr>
          <w:rFonts w:ascii="Times New Roman" w:eastAsia="Times New Roman" w:hAnsi="Times New Roman" w:cs="Times New Roman"/>
          <w:sz w:val="24"/>
          <w:szCs w:val="24"/>
        </w:rPr>
        <w:t xml:space="preserve"> </w:t>
      </w:r>
      <w:r w:rsidR="001E21BD" w:rsidRPr="00611C3A">
        <w:rPr>
          <w:rFonts w:ascii="Times New Roman" w:eastAsia="Times New Roman" w:hAnsi="Times New Roman" w:cs="Times New Roman"/>
          <w:sz w:val="24"/>
          <w:szCs w:val="24"/>
        </w:rPr>
        <w:t xml:space="preserve">года </w:t>
      </w:r>
      <w:r w:rsidR="009D2953" w:rsidRPr="00611C3A">
        <w:rPr>
          <w:rFonts w:ascii="Times New Roman" w:eastAsia="Times New Roman" w:hAnsi="Times New Roman" w:cs="Times New Roman"/>
          <w:sz w:val="24"/>
          <w:szCs w:val="24"/>
        </w:rPr>
        <w:t>практически не изменится</w:t>
      </w:r>
      <w:r w:rsidRPr="00611C3A">
        <w:rPr>
          <w:rFonts w:ascii="Times New Roman" w:eastAsia="Times New Roman" w:hAnsi="Times New Roman" w:cs="Times New Roman"/>
          <w:sz w:val="24"/>
          <w:szCs w:val="24"/>
        </w:rPr>
        <w:t xml:space="preserve">. </w:t>
      </w:r>
      <w:r w:rsidR="00AF6CBE" w:rsidRPr="00611C3A">
        <w:rPr>
          <w:rFonts w:ascii="Times New Roman" w:eastAsia="Times New Roman" w:hAnsi="Times New Roman" w:cs="Times New Roman"/>
          <w:sz w:val="24"/>
          <w:szCs w:val="24"/>
        </w:rPr>
        <w:t xml:space="preserve">В сравнении с </w:t>
      </w:r>
      <w:r w:rsidR="00E3018B" w:rsidRPr="00611C3A">
        <w:rPr>
          <w:rFonts w:ascii="Times New Roman" w:eastAsia="Times New Roman" w:hAnsi="Times New Roman" w:cs="Times New Roman"/>
          <w:sz w:val="24"/>
          <w:szCs w:val="24"/>
        </w:rPr>
        <w:t>п</w:t>
      </w:r>
      <w:r w:rsidR="00AF6CBE" w:rsidRPr="00611C3A">
        <w:rPr>
          <w:rFonts w:ascii="Times New Roman" w:eastAsia="Times New Roman" w:hAnsi="Times New Roman" w:cs="Times New Roman"/>
          <w:sz w:val="24"/>
          <w:szCs w:val="24"/>
        </w:rPr>
        <w:t>оказател</w:t>
      </w:r>
      <w:r w:rsidR="00E3018B" w:rsidRPr="00611C3A">
        <w:rPr>
          <w:rFonts w:ascii="Times New Roman" w:eastAsia="Times New Roman" w:hAnsi="Times New Roman" w:cs="Times New Roman"/>
          <w:sz w:val="24"/>
          <w:szCs w:val="24"/>
        </w:rPr>
        <w:t>ями</w:t>
      </w:r>
      <w:r w:rsidR="00AF6CBE" w:rsidRPr="00611C3A">
        <w:rPr>
          <w:rFonts w:ascii="Times New Roman" w:eastAsia="Times New Roman" w:hAnsi="Times New Roman" w:cs="Times New Roman"/>
          <w:sz w:val="24"/>
          <w:szCs w:val="24"/>
        </w:rPr>
        <w:t xml:space="preserve"> налоговых доходов за 20</w:t>
      </w:r>
      <w:r w:rsidR="00D30EFC" w:rsidRPr="00611C3A">
        <w:rPr>
          <w:rFonts w:ascii="Times New Roman" w:eastAsia="Times New Roman" w:hAnsi="Times New Roman" w:cs="Times New Roman"/>
          <w:sz w:val="24"/>
          <w:szCs w:val="24"/>
        </w:rPr>
        <w:t>2</w:t>
      </w:r>
      <w:r w:rsidR="0025710A" w:rsidRPr="00611C3A">
        <w:rPr>
          <w:rFonts w:ascii="Times New Roman" w:eastAsia="Times New Roman" w:hAnsi="Times New Roman" w:cs="Times New Roman"/>
          <w:sz w:val="24"/>
          <w:szCs w:val="24"/>
        </w:rPr>
        <w:t>2</w:t>
      </w:r>
      <w:r w:rsidR="00AF6CBE" w:rsidRPr="00611C3A">
        <w:rPr>
          <w:rFonts w:ascii="Times New Roman" w:eastAsia="Times New Roman" w:hAnsi="Times New Roman" w:cs="Times New Roman"/>
          <w:sz w:val="24"/>
          <w:szCs w:val="24"/>
        </w:rPr>
        <w:t xml:space="preserve"> год </w:t>
      </w:r>
      <w:r w:rsidR="00E3018B" w:rsidRPr="00611C3A">
        <w:rPr>
          <w:rFonts w:ascii="Times New Roman" w:eastAsia="Times New Roman" w:hAnsi="Times New Roman" w:cs="Times New Roman"/>
          <w:sz w:val="24"/>
          <w:szCs w:val="24"/>
        </w:rPr>
        <w:t xml:space="preserve">прогнозируемые </w:t>
      </w:r>
      <w:r w:rsidR="00AF6CBE" w:rsidRPr="00611C3A">
        <w:rPr>
          <w:rFonts w:ascii="Times New Roman" w:eastAsia="Times New Roman" w:hAnsi="Times New Roman" w:cs="Times New Roman"/>
          <w:sz w:val="24"/>
          <w:szCs w:val="24"/>
        </w:rPr>
        <w:t>налоговые доходы бюджета</w:t>
      </w:r>
      <w:r w:rsidR="00E3018B" w:rsidRPr="00611C3A">
        <w:rPr>
          <w:rFonts w:ascii="Times New Roman" w:eastAsia="Times New Roman" w:hAnsi="Times New Roman" w:cs="Times New Roman"/>
          <w:sz w:val="24"/>
          <w:szCs w:val="24"/>
        </w:rPr>
        <w:t xml:space="preserve"> Нерюнгринского района</w:t>
      </w:r>
      <w:r w:rsidR="00AF6CBE" w:rsidRPr="00611C3A">
        <w:rPr>
          <w:rFonts w:ascii="Times New Roman" w:eastAsia="Times New Roman" w:hAnsi="Times New Roman" w:cs="Times New Roman"/>
          <w:sz w:val="24"/>
          <w:szCs w:val="24"/>
        </w:rPr>
        <w:t xml:space="preserve"> в 20</w:t>
      </w:r>
      <w:r w:rsidR="00D86EC4" w:rsidRPr="00611C3A">
        <w:rPr>
          <w:rFonts w:ascii="Times New Roman" w:eastAsia="Times New Roman" w:hAnsi="Times New Roman" w:cs="Times New Roman"/>
          <w:sz w:val="24"/>
          <w:szCs w:val="24"/>
        </w:rPr>
        <w:t>2</w:t>
      </w:r>
      <w:r w:rsidR="0025710A" w:rsidRPr="00611C3A">
        <w:rPr>
          <w:rFonts w:ascii="Times New Roman" w:eastAsia="Times New Roman" w:hAnsi="Times New Roman" w:cs="Times New Roman"/>
          <w:sz w:val="24"/>
          <w:szCs w:val="24"/>
        </w:rPr>
        <w:t>3</w:t>
      </w:r>
      <w:r w:rsidR="00AF6CBE" w:rsidRPr="00611C3A">
        <w:rPr>
          <w:rFonts w:ascii="Times New Roman" w:eastAsia="Times New Roman" w:hAnsi="Times New Roman" w:cs="Times New Roman"/>
          <w:sz w:val="24"/>
          <w:szCs w:val="24"/>
        </w:rPr>
        <w:t xml:space="preserve"> году у</w:t>
      </w:r>
      <w:r w:rsidR="009A430C" w:rsidRPr="00611C3A">
        <w:rPr>
          <w:rFonts w:ascii="Times New Roman" w:eastAsia="Times New Roman" w:hAnsi="Times New Roman" w:cs="Times New Roman"/>
          <w:sz w:val="24"/>
          <w:szCs w:val="24"/>
        </w:rPr>
        <w:t xml:space="preserve">величатся </w:t>
      </w:r>
      <w:r w:rsidR="00AF6CBE" w:rsidRPr="00611C3A">
        <w:rPr>
          <w:rFonts w:ascii="Times New Roman" w:eastAsia="Times New Roman" w:hAnsi="Times New Roman" w:cs="Times New Roman"/>
          <w:sz w:val="24"/>
          <w:szCs w:val="24"/>
        </w:rPr>
        <w:t xml:space="preserve">на </w:t>
      </w:r>
      <w:r w:rsidR="0025710A" w:rsidRPr="00611C3A">
        <w:rPr>
          <w:rFonts w:ascii="Times New Roman" w:eastAsia="Times New Roman" w:hAnsi="Times New Roman" w:cs="Times New Roman"/>
          <w:sz w:val="24"/>
          <w:szCs w:val="24"/>
        </w:rPr>
        <w:t xml:space="preserve">311 480,0 </w:t>
      </w:r>
      <w:r w:rsidR="00AF6CBE" w:rsidRPr="00611C3A">
        <w:rPr>
          <w:rFonts w:ascii="Times New Roman" w:eastAsia="Times New Roman" w:hAnsi="Times New Roman" w:cs="Times New Roman"/>
          <w:sz w:val="24"/>
          <w:szCs w:val="24"/>
        </w:rPr>
        <w:t xml:space="preserve">тыс. </w:t>
      </w:r>
      <w:r w:rsidR="008D6012" w:rsidRPr="00611C3A">
        <w:rPr>
          <w:rFonts w:ascii="Times New Roman" w:hAnsi="Times New Roman" w:cs="Times New Roman"/>
          <w:sz w:val="24"/>
          <w:szCs w:val="24"/>
        </w:rPr>
        <w:t>рублей</w:t>
      </w:r>
      <w:r w:rsidR="00AF6CBE"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Наибольший удельный вес в налоговых доходах бюджета Нерюнгринского района состав</w:t>
      </w:r>
      <w:r w:rsidR="00E3018B" w:rsidRPr="00611C3A">
        <w:rPr>
          <w:rFonts w:ascii="Times New Roman" w:eastAsia="Times New Roman" w:hAnsi="Times New Roman" w:cs="Times New Roman"/>
          <w:sz w:val="24"/>
          <w:szCs w:val="24"/>
        </w:rPr>
        <w:t>я</w:t>
      </w:r>
      <w:r w:rsidRPr="00611C3A">
        <w:rPr>
          <w:rFonts w:ascii="Times New Roman" w:eastAsia="Times New Roman" w:hAnsi="Times New Roman" w:cs="Times New Roman"/>
          <w:sz w:val="24"/>
          <w:szCs w:val="24"/>
        </w:rPr>
        <w:t>т</w:t>
      </w:r>
      <w:r w:rsidR="00E3018B" w:rsidRPr="00611C3A">
        <w:rPr>
          <w:rFonts w:ascii="Times New Roman" w:eastAsia="Times New Roman" w:hAnsi="Times New Roman" w:cs="Times New Roman"/>
          <w:sz w:val="24"/>
          <w:szCs w:val="24"/>
        </w:rPr>
        <w:t xml:space="preserve"> следующие налоги:</w:t>
      </w:r>
      <w:r w:rsidRPr="00611C3A">
        <w:rPr>
          <w:rFonts w:ascii="Times New Roman" w:eastAsia="Times New Roman" w:hAnsi="Times New Roman" w:cs="Times New Roman"/>
          <w:sz w:val="24"/>
          <w:szCs w:val="24"/>
        </w:rPr>
        <w:t xml:space="preserve"> налог </w:t>
      </w:r>
      <w:r w:rsidR="00AF6CBE" w:rsidRPr="00611C3A">
        <w:rPr>
          <w:rFonts w:ascii="Times New Roman" w:eastAsia="Times New Roman" w:hAnsi="Times New Roman" w:cs="Times New Roman"/>
          <w:sz w:val="24"/>
          <w:szCs w:val="24"/>
        </w:rPr>
        <w:t>на доходы физических лиц</w:t>
      </w:r>
      <w:r w:rsidR="005A32B4" w:rsidRPr="00611C3A">
        <w:rPr>
          <w:rFonts w:ascii="Times New Roman" w:eastAsia="Times New Roman" w:hAnsi="Times New Roman" w:cs="Times New Roman"/>
          <w:sz w:val="24"/>
          <w:szCs w:val="24"/>
        </w:rPr>
        <w:t>,</w:t>
      </w:r>
      <w:r w:rsidR="00E3018B" w:rsidRPr="00611C3A">
        <w:rPr>
          <w:rFonts w:ascii="Times New Roman" w:eastAsia="Times New Roman" w:hAnsi="Times New Roman" w:cs="Times New Roman"/>
          <w:sz w:val="24"/>
          <w:szCs w:val="24"/>
        </w:rPr>
        <w:t xml:space="preserve"> </w:t>
      </w:r>
      <w:r w:rsidR="00AF6CBE" w:rsidRPr="00611C3A">
        <w:rPr>
          <w:rFonts w:ascii="Times New Roman" w:eastAsia="Times New Roman" w:hAnsi="Times New Roman" w:cs="Times New Roman"/>
          <w:sz w:val="24"/>
          <w:szCs w:val="24"/>
        </w:rPr>
        <w:t>налоги на совокупный доход.</w:t>
      </w:r>
      <w:r w:rsidRPr="00611C3A">
        <w:rPr>
          <w:rFonts w:ascii="Times New Roman" w:eastAsia="Times New Roman" w:hAnsi="Times New Roman" w:cs="Times New Roman"/>
          <w:sz w:val="24"/>
          <w:szCs w:val="24"/>
        </w:rPr>
        <w:t xml:space="preserve"> </w:t>
      </w:r>
    </w:p>
    <w:p w:rsidR="00AF0060" w:rsidRPr="00611C3A" w:rsidRDefault="008F10E4" w:rsidP="00611C3A">
      <w:pPr>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В соответствии с п. 7 ст. 47.1 БК РФ, п. 2 Порядка формирования и ведения реестра источников доходов  бюджета Нерюнгринского района</w:t>
      </w:r>
      <w:r w:rsidR="001E21BD" w:rsidRPr="00611C3A">
        <w:rPr>
          <w:rFonts w:ascii="Times New Roman" w:hAnsi="Times New Roman" w:cs="Times New Roman"/>
          <w:sz w:val="24"/>
          <w:szCs w:val="24"/>
        </w:rPr>
        <w:t>,</w:t>
      </w:r>
      <w:r w:rsidRPr="00611C3A">
        <w:rPr>
          <w:rFonts w:ascii="Times New Roman" w:hAnsi="Times New Roman" w:cs="Times New Roman"/>
          <w:sz w:val="24"/>
          <w:szCs w:val="24"/>
        </w:rPr>
        <w:t xml:space="preserve"> утвержденного постановлением Нерюнгринской районной администрации от 21.11.2018 № 1719, в составе документов и материалов к проекту представлен реестр источников доходов по сведениям, представленным главными администраторами доходов бюджета Нерюнгринского района. Практически весь объем налоговых доходов бюджета сформирован главными администраторами доходов – органами государственной власти Республики Саха (Якутия): Управлением федеральной налоговой службы по Республике Саха (Якутия) и Управлением Федерального казначейства по Республике Саха (Якутия).</w:t>
      </w:r>
    </w:p>
    <w:p w:rsidR="008F10E4" w:rsidRPr="00611C3A" w:rsidRDefault="008F10E4"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hAnsi="Times New Roman" w:cs="Times New Roman"/>
          <w:i/>
          <w:sz w:val="24"/>
          <w:szCs w:val="24"/>
        </w:rPr>
        <w:t>Информация по объему задолженности по уплате налогов в бюджет Нерюнгринского района (недоимка) отсутствует</w:t>
      </w:r>
      <w:r w:rsidRPr="00611C3A">
        <w:rPr>
          <w:rFonts w:ascii="Times New Roman" w:hAnsi="Times New Roman" w:cs="Times New Roman"/>
          <w:sz w:val="24"/>
          <w:szCs w:val="24"/>
        </w:rPr>
        <w:t>.</w:t>
      </w:r>
    </w:p>
    <w:p w:rsidR="00FD7607" w:rsidRPr="00611C3A" w:rsidRDefault="004148BB"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b/>
          <w:sz w:val="24"/>
          <w:szCs w:val="24"/>
        </w:rPr>
        <w:t xml:space="preserve">Налог на доходы физических лиц. </w:t>
      </w:r>
      <w:r w:rsidRPr="00611C3A">
        <w:rPr>
          <w:rFonts w:ascii="Times New Roman" w:eastAsia="Times New Roman" w:hAnsi="Times New Roman" w:cs="Times New Roman"/>
          <w:sz w:val="24"/>
          <w:szCs w:val="24"/>
        </w:rPr>
        <w:t>В проекте бюджета на 20</w:t>
      </w:r>
      <w:r w:rsidR="00DC63CC" w:rsidRPr="00611C3A">
        <w:rPr>
          <w:rFonts w:ascii="Times New Roman" w:eastAsia="Times New Roman" w:hAnsi="Times New Roman" w:cs="Times New Roman"/>
          <w:sz w:val="24"/>
          <w:szCs w:val="24"/>
        </w:rPr>
        <w:t>2</w:t>
      </w:r>
      <w:r w:rsidR="00926169"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 </w:t>
      </w:r>
      <w:r w:rsidR="004828CC" w:rsidRPr="00611C3A">
        <w:rPr>
          <w:rFonts w:ascii="Times New Roman" w:eastAsia="Times New Roman" w:hAnsi="Times New Roman" w:cs="Times New Roman"/>
          <w:sz w:val="24"/>
          <w:szCs w:val="24"/>
        </w:rPr>
        <w:t>поступление</w:t>
      </w:r>
      <w:r w:rsidRPr="00611C3A">
        <w:rPr>
          <w:rFonts w:ascii="Times New Roman" w:eastAsia="Times New Roman" w:hAnsi="Times New Roman" w:cs="Times New Roman"/>
          <w:sz w:val="24"/>
          <w:szCs w:val="24"/>
        </w:rPr>
        <w:t xml:space="preserve"> налог</w:t>
      </w:r>
      <w:r w:rsidR="004828CC" w:rsidRPr="00611C3A">
        <w:rPr>
          <w:rFonts w:ascii="Times New Roman" w:eastAsia="Times New Roman" w:hAnsi="Times New Roman" w:cs="Times New Roman"/>
          <w:sz w:val="24"/>
          <w:szCs w:val="24"/>
        </w:rPr>
        <w:t>а</w:t>
      </w:r>
      <w:r w:rsidRPr="00611C3A">
        <w:rPr>
          <w:rFonts w:ascii="Times New Roman" w:eastAsia="Times New Roman" w:hAnsi="Times New Roman" w:cs="Times New Roman"/>
          <w:sz w:val="24"/>
          <w:szCs w:val="24"/>
        </w:rPr>
        <w:t xml:space="preserve"> на доходы физических лиц, </w:t>
      </w:r>
      <w:r w:rsidR="004828CC" w:rsidRPr="00611C3A">
        <w:rPr>
          <w:rFonts w:ascii="Times New Roman" w:eastAsia="Times New Roman" w:hAnsi="Times New Roman" w:cs="Times New Roman"/>
          <w:sz w:val="24"/>
          <w:szCs w:val="24"/>
        </w:rPr>
        <w:t xml:space="preserve">подлежащего зачислению в бюджет Нерюнгринского района прогнозируется в сумме </w:t>
      </w:r>
      <w:r w:rsidR="001B4BE7" w:rsidRPr="00611C3A">
        <w:rPr>
          <w:rFonts w:ascii="Times New Roman" w:eastAsia="Times New Roman" w:hAnsi="Times New Roman" w:cs="Times New Roman"/>
          <w:sz w:val="24"/>
          <w:szCs w:val="24"/>
        </w:rPr>
        <w:t>1</w:t>
      </w:r>
      <w:r w:rsidR="00926169" w:rsidRPr="00611C3A">
        <w:rPr>
          <w:rFonts w:ascii="Times New Roman" w:eastAsia="Times New Roman" w:hAnsi="Times New Roman" w:cs="Times New Roman"/>
          <w:sz w:val="24"/>
          <w:szCs w:val="24"/>
        </w:rPr>
        <w:t> 519 180,0</w:t>
      </w:r>
      <w:r w:rsidR="00F020E6" w:rsidRPr="00611C3A">
        <w:rPr>
          <w:rFonts w:ascii="Times New Roman" w:eastAsia="Times New Roman" w:hAnsi="Times New Roman" w:cs="Times New Roman"/>
          <w:color w:val="000000"/>
          <w:sz w:val="20"/>
          <w:szCs w:val="20"/>
        </w:rPr>
        <w:t xml:space="preserve"> </w:t>
      </w:r>
      <w:r w:rsidRPr="00611C3A">
        <w:rPr>
          <w:rFonts w:ascii="Times New Roman" w:eastAsia="Times New Roman" w:hAnsi="Times New Roman" w:cs="Times New Roman"/>
          <w:sz w:val="24"/>
          <w:szCs w:val="24"/>
        </w:rPr>
        <w:t xml:space="preserve">тыс. рублей или </w:t>
      </w:r>
      <w:r w:rsidR="00926169" w:rsidRPr="00611C3A">
        <w:rPr>
          <w:rFonts w:ascii="Times New Roman" w:eastAsia="Times New Roman" w:hAnsi="Times New Roman" w:cs="Times New Roman"/>
          <w:sz w:val="24"/>
          <w:szCs w:val="24"/>
        </w:rPr>
        <w:t>78,0</w:t>
      </w:r>
      <w:r w:rsidRPr="00611C3A">
        <w:rPr>
          <w:rFonts w:ascii="Times New Roman" w:eastAsia="Times New Roman" w:hAnsi="Times New Roman" w:cs="Times New Roman"/>
          <w:sz w:val="24"/>
          <w:szCs w:val="24"/>
        </w:rPr>
        <w:t xml:space="preserve">% от общей суммы планируемых </w:t>
      </w:r>
      <w:r w:rsidR="004828CC" w:rsidRPr="00611C3A">
        <w:rPr>
          <w:rFonts w:ascii="Times New Roman" w:eastAsia="Times New Roman" w:hAnsi="Times New Roman" w:cs="Times New Roman"/>
          <w:sz w:val="24"/>
          <w:szCs w:val="24"/>
        </w:rPr>
        <w:t xml:space="preserve">налоговых </w:t>
      </w:r>
      <w:r w:rsidRPr="00611C3A">
        <w:rPr>
          <w:rFonts w:ascii="Times New Roman" w:eastAsia="Times New Roman" w:hAnsi="Times New Roman" w:cs="Times New Roman"/>
          <w:sz w:val="24"/>
          <w:szCs w:val="24"/>
        </w:rPr>
        <w:t xml:space="preserve">доходов. </w:t>
      </w:r>
      <w:r w:rsidR="00382EDA" w:rsidRPr="00611C3A">
        <w:rPr>
          <w:rFonts w:ascii="Times New Roman" w:eastAsia="Times New Roman" w:hAnsi="Times New Roman" w:cs="Times New Roman"/>
          <w:sz w:val="24"/>
          <w:szCs w:val="24"/>
        </w:rPr>
        <w:t>В сравнении с показателем за 202</w:t>
      </w:r>
      <w:r w:rsidR="00926169" w:rsidRPr="00611C3A">
        <w:rPr>
          <w:rFonts w:ascii="Times New Roman" w:eastAsia="Times New Roman" w:hAnsi="Times New Roman" w:cs="Times New Roman"/>
          <w:sz w:val="24"/>
          <w:szCs w:val="24"/>
        </w:rPr>
        <w:t>2</w:t>
      </w:r>
      <w:r w:rsidR="00382EDA" w:rsidRPr="00611C3A">
        <w:rPr>
          <w:rFonts w:ascii="Times New Roman" w:eastAsia="Times New Roman" w:hAnsi="Times New Roman" w:cs="Times New Roman"/>
          <w:sz w:val="24"/>
          <w:szCs w:val="24"/>
        </w:rPr>
        <w:t xml:space="preserve"> год прогнозируемый налог на доходы физических лиц в 202</w:t>
      </w:r>
      <w:r w:rsidR="00926169" w:rsidRPr="00611C3A">
        <w:rPr>
          <w:rFonts w:ascii="Times New Roman" w:eastAsia="Times New Roman" w:hAnsi="Times New Roman" w:cs="Times New Roman"/>
          <w:sz w:val="24"/>
          <w:szCs w:val="24"/>
        </w:rPr>
        <w:t>3</w:t>
      </w:r>
      <w:r w:rsidR="00382EDA" w:rsidRPr="00611C3A">
        <w:rPr>
          <w:rFonts w:ascii="Times New Roman" w:eastAsia="Times New Roman" w:hAnsi="Times New Roman" w:cs="Times New Roman"/>
          <w:sz w:val="24"/>
          <w:szCs w:val="24"/>
        </w:rPr>
        <w:t xml:space="preserve"> году увеличится на </w:t>
      </w:r>
      <w:r w:rsidR="00926169" w:rsidRPr="00611C3A">
        <w:rPr>
          <w:rFonts w:ascii="Times New Roman" w:eastAsia="Times New Roman" w:hAnsi="Times New Roman" w:cs="Times New Roman"/>
          <w:sz w:val="24"/>
          <w:szCs w:val="24"/>
        </w:rPr>
        <w:t>263 796,2</w:t>
      </w:r>
      <w:r w:rsidR="00382EDA" w:rsidRPr="00611C3A">
        <w:rPr>
          <w:rFonts w:ascii="Times New Roman" w:eastAsia="Times New Roman" w:hAnsi="Times New Roman" w:cs="Times New Roman"/>
          <w:sz w:val="24"/>
          <w:szCs w:val="24"/>
        </w:rPr>
        <w:t xml:space="preserve"> тыс. </w:t>
      </w:r>
      <w:r w:rsidR="00382EDA" w:rsidRPr="00611C3A">
        <w:rPr>
          <w:rFonts w:ascii="Times New Roman" w:hAnsi="Times New Roman" w:cs="Times New Roman"/>
          <w:sz w:val="24"/>
          <w:szCs w:val="24"/>
        </w:rPr>
        <w:t>рублей</w:t>
      </w:r>
      <w:r w:rsidR="00382EDA" w:rsidRPr="00611C3A">
        <w:rPr>
          <w:rFonts w:ascii="Times New Roman" w:eastAsia="Times New Roman" w:hAnsi="Times New Roman" w:cs="Times New Roman"/>
          <w:sz w:val="24"/>
          <w:szCs w:val="24"/>
        </w:rPr>
        <w:t>.</w:t>
      </w:r>
    </w:p>
    <w:p w:rsidR="00825910" w:rsidRPr="00611C3A" w:rsidRDefault="00825910"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Расчетная сумма налога определена, исходя из прогнозируемых темпов роста фонда оплаты труда работников предприятий и организаций. Показатели прогноза социально-экономического развития МО «Нерюнгринский район» на очередной финансовый год по фонду оплаты труда на 2023 год составят 45</w:t>
      </w:r>
      <w:r w:rsidR="004B2777" w:rsidRPr="00611C3A">
        <w:rPr>
          <w:rFonts w:ascii="Times New Roman" w:hAnsi="Times New Roman" w:cs="Times New Roman"/>
          <w:sz w:val="24"/>
          <w:szCs w:val="24"/>
        </w:rPr>
        <w:t xml:space="preserve"> </w:t>
      </w:r>
      <w:r w:rsidRPr="00611C3A">
        <w:rPr>
          <w:rFonts w:ascii="Times New Roman" w:hAnsi="Times New Roman" w:cs="Times New Roman"/>
          <w:sz w:val="24"/>
          <w:szCs w:val="24"/>
        </w:rPr>
        <w:t>557,7 млн. рублей, что на 3</w:t>
      </w:r>
      <w:r w:rsidR="004B2777" w:rsidRPr="00611C3A">
        <w:rPr>
          <w:rFonts w:ascii="Times New Roman" w:hAnsi="Times New Roman" w:cs="Times New Roman"/>
          <w:sz w:val="24"/>
          <w:szCs w:val="24"/>
        </w:rPr>
        <w:t xml:space="preserve"> </w:t>
      </w:r>
      <w:r w:rsidRPr="00611C3A">
        <w:rPr>
          <w:rFonts w:ascii="Times New Roman" w:hAnsi="Times New Roman" w:cs="Times New Roman"/>
          <w:sz w:val="24"/>
          <w:szCs w:val="24"/>
        </w:rPr>
        <w:t>093,5 млн. рублей выше оценки объемов фонда оплаты труда на 2022 год или рост на 107,28% и на 140,68% выше объемов фонда оплаты труда, чем за отчетный 2021 год.</w:t>
      </w:r>
    </w:p>
    <w:p w:rsidR="00825910" w:rsidRPr="00611C3A" w:rsidRDefault="00825910"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Расчет прогноза налога на доходы физических лиц включает объем поступлений налога на доходы физических лиц, удерживаемый организациями и учреждениями, а также поступлений с доходов, полученных в виде дивидендов, выигрышей, материальной выгоды по заемным средствам, с доходов индивидуальных предпринимателей, частных нотариусов и лиц, не являющимися налоговыми резидентами РФ,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части суммы налога, превышающей 650,0 тыс. рублей, относящейся к части налоговой базы, превышающей 5000,0 тыс. рублей. </w:t>
      </w:r>
    </w:p>
    <w:p w:rsidR="00825910" w:rsidRPr="00611C3A" w:rsidRDefault="00825910"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ab/>
        <w:t>На плановый период прогноз поступлений налога на доходы физических лиц составил 1</w:t>
      </w:r>
      <w:r w:rsidR="001E21BD" w:rsidRPr="00611C3A">
        <w:rPr>
          <w:rFonts w:ascii="Times New Roman" w:hAnsi="Times New Roman" w:cs="Times New Roman"/>
          <w:sz w:val="24"/>
          <w:szCs w:val="24"/>
        </w:rPr>
        <w:t> </w:t>
      </w:r>
      <w:r w:rsidRPr="00611C3A">
        <w:rPr>
          <w:rFonts w:ascii="Times New Roman" w:hAnsi="Times New Roman" w:cs="Times New Roman"/>
          <w:sz w:val="24"/>
          <w:szCs w:val="24"/>
        </w:rPr>
        <w:t>595</w:t>
      </w:r>
      <w:r w:rsidR="001E21BD" w:rsidRPr="00611C3A">
        <w:rPr>
          <w:rFonts w:ascii="Times New Roman" w:hAnsi="Times New Roman" w:cs="Times New Roman"/>
          <w:sz w:val="24"/>
          <w:szCs w:val="24"/>
        </w:rPr>
        <w:t xml:space="preserve"> </w:t>
      </w:r>
      <w:r w:rsidRPr="00611C3A">
        <w:rPr>
          <w:rFonts w:ascii="Times New Roman" w:hAnsi="Times New Roman" w:cs="Times New Roman"/>
          <w:sz w:val="24"/>
          <w:szCs w:val="24"/>
        </w:rPr>
        <w:t>616,5 тыс. рублей на 2024 год и 1</w:t>
      </w:r>
      <w:r w:rsidR="001E21BD" w:rsidRPr="00611C3A">
        <w:rPr>
          <w:rFonts w:ascii="Times New Roman" w:hAnsi="Times New Roman" w:cs="Times New Roman"/>
          <w:sz w:val="24"/>
          <w:szCs w:val="24"/>
        </w:rPr>
        <w:t> </w:t>
      </w:r>
      <w:r w:rsidRPr="00611C3A">
        <w:rPr>
          <w:rFonts w:ascii="Times New Roman" w:hAnsi="Times New Roman" w:cs="Times New Roman"/>
          <w:sz w:val="24"/>
          <w:szCs w:val="24"/>
        </w:rPr>
        <w:t>654</w:t>
      </w:r>
      <w:r w:rsidR="001E21BD" w:rsidRPr="00611C3A">
        <w:rPr>
          <w:rFonts w:ascii="Times New Roman" w:hAnsi="Times New Roman" w:cs="Times New Roman"/>
          <w:sz w:val="24"/>
          <w:szCs w:val="24"/>
        </w:rPr>
        <w:t xml:space="preserve"> </w:t>
      </w:r>
      <w:r w:rsidRPr="00611C3A">
        <w:rPr>
          <w:rFonts w:ascii="Times New Roman" w:hAnsi="Times New Roman" w:cs="Times New Roman"/>
          <w:sz w:val="24"/>
          <w:szCs w:val="24"/>
        </w:rPr>
        <w:t>753,5 тыс. рублей на 2025 год. Расчеты произведены исходя из прогноза фонда оплаты труда работников предприятий и организаций на 2024 и 2025 годы – 47</w:t>
      </w:r>
      <w:r w:rsidR="001E21BD" w:rsidRPr="00611C3A">
        <w:rPr>
          <w:rFonts w:ascii="Times New Roman" w:hAnsi="Times New Roman" w:cs="Times New Roman"/>
          <w:sz w:val="24"/>
          <w:szCs w:val="24"/>
        </w:rPr>
        <w:t xml:space="preserve"> </w:t>
      </w:r>
      <w:r w:rsidRPr="00611C3A">
        <w:rPr>
          <w:rFonts w:ascii="Times New Roman" w:hAnsi="Times New Roman" w:cs="Times New Roman"/>
          <w:sz w:val="24"/>
          <w:szCs w:val="24"/>
        </w:rPr>
        <w:t>896,1 млн. рублей и 49</w:t>
      </w:r>
      <w:r w:rsidR="001E21BD"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705,2 млн. рублей соответственно. </w:t>
      </w:r>
    </w:p>
    <w:p w:rsidR="007C6572" w:rsidRPr="00611C3A" w:rsidRDefault="007C6572" w:rsidP="00611C3A">
      <w:pPr>
        <w:suppressAutoHyphens/>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Следует отметить, что Приказом Министерства экономического развития </w:t>
      </w:r>
      <w:r w:rsidR="00F61B52" w:rsidRPr="00611C3A">
        <w:rPr>
          <w:rFonts w:ascii="Times New Roman" w:hAnsi="Times New Roman" w:cs="Times New Roman"/>
          <w:sz w:val="24"/>
          <w:szCs w:val="24"/>
        </w:rPr>
        <w:t xml:space="preserve">Российской Федерации </w:t>
      </w:r>
      <w:r w:rsidR="00C35979" w:rsidRPr="00611C3A">
        <w:rPr>
          <w:rFonts w:ascii="Times New Roman" w:hAnsi="Times New Roman" w:cs="Times New Roman"/>
          <w:sz w:val="24"/>
          <w:szCs w:val="24"/>
        </w:rPr>
        <w:t>«Об установлении коэффициентов-дефляторов на 20</w:t>
      </w:r>
      <w:r w:rsidR="008828BE" w:rsidRPr="00611C3A">
        <w:rPr>
          <w:rFonts w:ascii="Times New Roman" w:hAnsi="Times New Roman" w:cs="Times New Roman"/>
          <w:sz w:val="24"/>
          <w:szCs w:val="24"/>
        </w:rPr>
        <w:t>2</w:t>
      </w:r>
      <w:r w:rsidR="004B2777" w:rsidRPr="00611C3A">
        <w:rPr>
          <w:rFonts w:ascii="Times New Roman" w:hAnsi="Times New Roman" w:cs="Times New Roman"/>
          <w:sz w:val="24"/>
          <w:szCs w:val="24"/>
        </w:rPr>
        <w:t>3</w:t>
      </w:r>
      <w:r w:rsidR="00C35979" w:rsidRPr="00611C3A">
        <w:rPr>
          <w:rFonts w:ascii="Times New Roman" w:hAnsi="Times New Roman" w:cs="Times New Roman"/>
          <w:sz w:val="24"/>
          <w:szCs w:val="24"/>
        </w:rPr>
        <w:t xml:space="preserve"> год» от </w:t>
      </w:r>
      <w:r w:rsidR="007B6DCD" w:rsidRPr="00611C3A">
        <w:rPr>
          <w:rFonts w:ascii="Times New Roman" w:hAnsi="Times New Roman" w:cs="Times New Roman"/>
          <w:sz w:val="24"/>
          <w:szCs w:val="24"/>
        </w:rPr>
        <w:t>19</w:t>
      </w:r>
      <w:r w:rsidR="00C35979" w:rsidRPr="00611C3A">
        <w:rPr>
          <w:rFonts w:ascii="Times New Roman" w:hAnsi="Times New Roman" w:cs="Times New Roman"/>
          <w:sz w:val="24"/>
          <w:szCs w:val="24"/>
        </w:rPr>
        <w:t>.1</w:t>
      </w:r>
      <w:r w:rsidR="005C1978" w:rsidRPr="00611C3A">
        <w:rPr>
          <w:rFonts w:ascii="Times New Roman" w:hAnsi="Times New Roman" w:cs="Times New Roman"/>
          <w:sz w:val="24"/>
          <w:szCs w:val="24"/>
        </w:rPr>
        <w:t>0</w:t>
      </w:r>
      <w:r w:rsidR="00C35979" w:rsidRPr="00611C3A">
        <w:rPr>
          <w:rFonts w:ascii="Times New Roman" w:hAnsi="Times New Roman" w:cs="Times New Roman"/>
          <w:sz w:val="24"/>
          <w:szCs w:val="24"/>
        </w:rPr>
        <w:t>.20</w:t>
      </w:r>
      <w:r w:rsidR="00FA438D" w:rsidRPr="00611C3A">
        <w:rPr>
          <w:rFonts w:ascii="Times New Roman" w:hAnsi="Times New Roman" w:cs="Times New Roman"/>
          <w:sz w:val="24"/>
          <w:szCs w:val="24"/>
        </w:rPr>
        <w:t>2</w:t>
      </w:r>
      <w:r w:rsidR="007B6DCD" w:rsidRPr="00611C3A">
        <w:rPr>
          <w:rFonts w:ascii="Times New Roman" w:hAnsi="Times New Roman" w:cs="Times New Roman"/>
          <w:sz w:val="24"/>
          <w:szCs w:val="24"/>
        </w:rPr>
        <w:t>2</w:t>
      </w:r>
      <w:r w:rsidR="00C35979" w:rsidRPr="00611C3A">
        <w:rPr>
          <w:rFonts w:ascii="Times New Roman" w:hAnsi="Times New Roman" w:cs="Times New Roman"/>
          <w:sz w:val="24"/>
          <w:szCs w:val="24"/>
        </w:rPr>
        <w:t xml:space="preserve"> № </w:t>
      </w:r>
      <w:r w:rsidR="007B6DCD" w:rsidRPr="00611C3A">
        <w:rPr>
          <w:rFonts w:ascii="Times New Roman" w:hAnsi="Times New Roman" w:cs="Times New Roman"/>
          <w:sz w:val="24"/>
          <w:szCs w:val="24"/>
        </w:rPr>
        <w:t>573</w:t>
      </w:r>
      <w:r w:rsidR="00C35979"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установлен коэффициент-дефлятор, необходимый в целях применения главы 23 Налогового Кодекса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xml:space="preserve">, равный </w:t>
      </w:r>
      <w:r w:rsidR="007B6DCD" w:rsidRPr="00611C3A">
        <w:rPr>
          <w:rFonts w:ascii="Times New Roman" w:hAnsi="Times New Roman" w:cs="Times New Roman"/>
          <w:sz w:val="24"/>
          <w:szCs w:val="24"/>
        </w:rPr>
        <w:t xml:space="preserve"> 2,27</w:t>
      </w:r>
      <w:r w:rsidR="008828BE" w:rsidRPr="00611C3A">
        <w:rPr>
          <w:rFonts w:ascii="Times New Roman" w:hAnsi="Times New Roman" w:cs="Times New Roman"/>
          <w:sz w:val="24"/>
          <w:szCs w:val="24"/>
        </w:rPr>
        <w:t>.</w:t>
      </w:r>
      <w:r w:rsidRPr="00611C3A">
        <w:rPr>
          <w:rFonts w:ascii="Times New Roman" w:hAnsi="Times New Roman" w:cs="Times New Roman"/>
          <w:sz w:val="24"/>
          <w:szCs w:val="24"/>
        </w:rPr>
        <w:t xml:space="preserve"> </w:t>
      </w:r>
    </w:p>
    <w:p w:rsidR="000A231E" w:rsidRPr="00611C3A" w:rsidRDefault="000A231E" w:rsidP="00611C3A">
      <w:pPr>
        <w:spacing w:after="0" w:line="240" w:lineRule="auto"/>
        <w:ind w:firstLine="708"/>
        <w:jc w:val="both"/>
        <w:rPr>
          <w:rFonts w:ascii="Times New Roman" w:eastAsia="Times New Roman" w:hAnsi="Times New Roman" w:cs="Times New Roman"/>
          <w:b/>
          <w:sz w:val="24"/>
          <w:szCs w:val="24"/>
        </w:rPr>
      </w:pPr>
    </w:p>
    <w:p w:rsidR="00870E22" w:rsidRPr="00611C3A" w:rsidRDefault="00870E22"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b/>
          <w:sz w:val="24"/>
          <w:szCs w:val="24"/>
        </w:rPr>
        <w:lastRenderedPageBreak/>
        <w:t xml:space="preserve">Налоги на совокупный доход. </w:t>
      </w:r>
      <w:r w:rsidR="00395141" w:rsidRPr="00611C3A">
        <w:rPr>
          <w:rFonts w:ascii="Times New Roman" w:eastAsia="Times New Roman" w:hAnsi="Times New Roman" w:cs="Times New Roman"/>
          <w:sz w:val="24"/>
          <w:szCs w:val="24"/>
        </w:rPr>
        <w:t xml:space="preserve">Ожидаемое исполнение </w:t>
      </w:r>
      <w:r w:rsidRPr="00611C3A">
        <w:rPr>
          <w:rFonts w:ascii="Times New Roman" w:eastAsia="Times New Roman" w:hAnsi="Times New Roman" w:cs="Times New Roman"/>
          <w:sz w:val="24"/>
          <w:szCs w:val="24"/>
        </w:rPr>
        <w:t>поступлени</w:t>
      </w:r>
      <w:r w:rsidR="00395141" w:rsidRPr="00611C3A">
        <w:rPr>
          <w:rFonts w:ascii="Times New Roman" w:eastAsia="Times New Roman" w:hAnsi="Times New Roman" w:cs="Times New Roman"/>
          <w:sz w:val="24"/>
          <w:szCs w:val="24"/>
        </w:rPr>
        <w:t>я</w:t>
      </w:r>
      <w:r w:rsidRPr="00611C3A">
        <w:rPr>
          <w:rFonts w:ascii="Times New Roman" w:eastAsia="Times New Roman" w:hAnsi="Times New Roman" w:cs="Times New Roman"/>
          <w:sz w:val="24"/>
          <w:szCs w:val="24"/>
        </w:rPr>
        <w:t xml:space="preserve"> налогов на совокупный доход </w:t>
      </w:r>
      <w:r w:rsidR="00395141" w:rsidRPr="00611C3A">
        <w:rPr>
          <w:rFonts w:ascii="Times New Roman" w:eastAsia="Times New Roman" w:hAnsi="Times New Roman" w:cs="Times New Roman"/>
          <w:sz w:val="24"/>
          <w:szCs w:val="24"/>
        </w:rPr>
        <w:t>в 20</w:t>
      </w:r>
      <w:r w:rsidR="00BB13DA" w:rsidRPr="00611C3A">
        <w:rPr>
          <w:rFonts w:ascii="Times New Roman" w:eastAsia="Times New Roman" w:hAnsi="Times New Roman" w:cs="Times New Roman"/>
          <w:sz w:val="24"/>
          <w:szCs w:val="24"/>
        </w:rPr>
        <w:t>2</w:t>
      </w:r>
      <w:r w:rsidR="005C55E5" w:rsidRPr="00611C3A">
        <w:rPr>
          <w:rFonts w:ascii="Times New Roman" w:eastAsia="Times New Roman" w:hAnsi="Times New Roman" w:cs="Times New Roman"/>
          <w:sz w:val="24"/>
          <w:szCs w:val="24"/>
        </w:rPr>
        <w:t>3</w:t>
      </w:r>
      <w:r w:rsidR="00395141" w:rsidRPr="00611C3A">
        <w:rPr>
          <w:rFonts w:ascii="Times New Roman" w:eastAsia="Times New Roman" w:hAnsi="Times New Roman" w:cs="Times New Roman"/>
          <w:sz w:val="24"/>
          <w:szCs w:val="24"/>
        </w:rPr>
        <w:t xml:space="preserve"> году составит </w:t>
      </w:r>
      <w:r w:rsidR="005C55E5" w:rsidRPr="00611C3A">
        <w:rPr>
          <w:rFonts w:ascii="Times New Roman" w:eastAsia="Times New Roman" w:hAnsi="Times New Roman" w:cs="Times New Roman"/>
          <w:sz w:val="24"/>
          <w:szCs w:val="24"/>
        </w:rPr>
        <w:t>344 525,6 т</w:t>
      </w:r>
      <w:r w:rsidR="00395141" w:rsidRPr="00611C3A">
        <w:rPr>
          <w:rFonts w:ascii="Times New Roman" w:eastAsia="Times New Roman" w:hAnsi="Times New Roman" w:cs="Times New Roman"/>
          <w:sz w:val="24"/>
          <w:szCs w:val="24"/>
        </w:rPr>
        <w:t>ыс. руб</w:t>
      </w:r>
      <w:r w:rsidR="007E1BEF" w:rsidRPr="00611C3A">
        <w:rPr>
          <w:rFonts w:ascii="Times New Roman" w:eastAsia="Times New Roman" w:hAnsi="Times New Roman" w:cs="Times New Roman"/>
          <w:sz w:val="24"/>
          <w:szCs w:val="24"/>
        </w:rPr>
        <w:t>лей</w:t>
      </w:r>
      <w:r w:rsidR="00F31D85" w:rsidRPr="00611C3A">
        <w:rPr>
          <w:rFonts w:ascii="Times New Roman" w:eastAsia="Times New Roman" w:hAnsi="Times New Roman" w:cs="Times New Roman"/>
          <w:sz w:val="24"/>
          <w:szCs w:val="24"/>
        </w:rPr>
        <w:t>.</w:t>
      </w:r>
      <w:r w:rsidR="00395141" w:rsidRPr="00611C3A">
        <w:rPr>
          <w:rFonts w:ascii="Times New Roman" w:eastAsia="Times New Roman" w:hAnsi="Times New Roman" w:cs="Times New Roman"/>
          <w:sz w:val="24"/>
          <w:szCs w:val="24"/>
        </w:rPr>
        <w:t xml:space="preserve"> Прогноз поступления налогов на совокупный доход в 20</w:t>
      </w:r>
      <w:r w:rsidR="00D0133E" w:rsidRPr="00611C3A">
        <w:rPr>
          <w:rFonts w:ascii="Times New Roman" w:eastAsia="Times New Roman" w:hAnsi="Times New Roman" w:cs="Times New Roman"/>
          <w:sz w:val="24"/>
          <w:szCs w:val="24"/>
        </w:rPr>
        <w:t>2</w:t>
      </w:r>
      <w:r w:rsidR="005C55E5" w:rsidRPr="00611C3A">
        <w:rPr>
          <w:rFonts w:ascii="Times New Roman" w:eastAsia="Times New Roman" w:hAnsi="Times New Roman" w:cs="Times New Roman"/>
          <w:sz w:val="24"/>
          <w:szCs w:val="24"/>
        </w:rPr>
        <w:t>3</w:t>
      </w:r>
      <w:r w:rsidR="00395141" w:rsidRPr="00611C3A">
        <w:rPr>
          <w:rFonts w:ascii="Times New Roman" w:eastAsia="Times New Roman" w:hAnsi="Times New Roman" w:cs="Times New Roman"/>
          <w:sz w:val="24"/>
          <w:szCs w:val="24"/>
        </w:rPr>
        <w:t xml:space="preserve"> году состав</w:t>
      </w:r>
      <w:r w:rsidR="00106D6E" w:rsidRPr="00611C3A">
        <w:rPr>
          <w:rFonts w:ascii="Times New Roman" w:eastAsia="Times New Roman" w:hAnsi="Times New Roman" w:cs="Times New Roman"/>
          <w:sz w:val="24"/>
          <w:szCs w:val="24"/>
        </w:rPr>
        <w:t>ляет</w:t>
      </w:r>
      <w:r w:rsidR="00395141" w:rsidRPr="00611C3A">
        <w:rPr>
          <w:rFonts w:ascii="Times New Roman" w:eastAsia="Times New Roman" w:hAnsi="Times New Roman" w:cs="Times New Roman"/>
          <w:sz w:val="24"/>
          <w:szCs w:val="24"/>
        </w:rPr>
        <w:t xml:space="preserve"> </w:t>
      </w:r>
      <w:r w:rsidR="005C55E5" w:rsidRPr="00611C3A">
        <w:rPr>
          <w:rFonts w:ascii="Times New Roman" w:eastAsia="Times New Roman" w:hAnsi="Times New Roman" w:cs="Times New Roman"/>
          <w:sz w:val="24"/>
          <w:szCs w:val="24"/>
        </w:rPr>
        <w:t>391 665,0</w:t>
      </w:r>
      <w:r w:rsidR="00627502" w:rsidRPr="00611C3A">
        <w:rPr>
          <w:rFonts w:ascii="Times New Roman" w:eastAsia="Times New Roman" w:hAnsi="Times New Roman" w:cs="Times New Roman"/>
          <w:sz w:val="24"/>
          <w:szCs w:val="24"/>
        </w:rPr>
        <w:t xml:space="preserve"> </w:t>
      </w:r>
      <w:r w:rsidR="00395141" w:rsidRPr="00611C3A">
        <w:rPr>
          <w:rFonts w:ascii="Times New Roman" w:eastAsia="Times New Roman" w:hAnsi="Times New Roman" w:cs="Times New Roman"/>
          <w:sz w:val="24"/>
          <w:szCs w:val="24"/>
        </w:rPr>
        <w:t>тыс. руб</w:t>
      </w:r>
      <w:r w:rsidR="00965FBB" w:rsidRPr="00611C3A">
        <w:rPr>
          <w:rFonts w:ascii="Times New Roman" w:eastAsia="Times New Roman" w:hAnsi="Times New Roman" w:cs="Times New Roman"/>
          <w:sz w:val="24"/>
          <w:szCs w:val="24"/>
        </w:rPr>
        <w:t>лей</w:t>
      </w:r>
      <w:r w:rsidR="00FD7607" w:rsidRPr="00611C3A">
        <w:rPr>
          <w:rFonts w:ascii="Times New Roman" w:eastAsia="Times New Roman" w:hAnsi="Times New Roman" w:cs="Times New Roman"/>
          <w:sz w:val="24"/>
          <w:szCs w:val="24"/>
        </w:rPr>
        <w:t xml:space="preserve">, что </w:t>
      </w:r>
      <w:r w:rsidR="005C55E5" w:rsidRPr="00611C3A">
        <w:rPr>
          <w:rFonts w:ascii="Times New Roman" w:eastAsia="Times New Roman" w:hAnsi="Times New Roman" w:cs="Times New Roman"/>
          <w:sz w:val="24"/>
          <w:szCs w:val="24"/>
        </w:rPr>
        <w:t>выше</w:t>
      </w:r>
      <w:r w:rsidR="00D0133E" w:rsidRPr="00611C3A">
        <w:rPr>
          <w:rFonts w:ascii="Times New Roman" w:eastAsia="Times New Roman" w:hAnsi="Times New Roman" w:cs="Times New Roman"/>
          <w:sz w:val="24"/>
          <w:szCs w:val="24"/>
        </w:rPr>
        <w:t xml:space="preserve"> </w:t>
      </w:r>
      <w:r w:rsidR="00FD7607" w:rsidRPr="00611C3A">
        <w:rPr>
          <w:rFonts w:ascii="Times New Roman" w:eastAsia="Times New Roman" w:hAnsi="Times New Roman" w:cs="Times New Roman"/>
          <w:sz w:val="24"/>
          <w:szCs w:val="24"/>
        </w:rPr>
        <w:t>ожидаемого исполнения 20</w:t>
      </w:r>
      <w:r w:rsidR="00BB13DA" w:rsidRPr="00611C3A">
        <w:rPr>
          <w:rFonts w:ascii="Times New Roman" w:eastAsia="Times New Roman" w:hAnsi="Times New Roman" w:cs="Times New Roman"/>
          <w:sz w:val="24"/>
          <w:szCs w:val="24"/>
        </w:rPr>
        <w:t>2</w:t>
      </w:r>
      <w:r w:rsidR="005C55E5" w:rsidRPr="00611C3A">
        <w:rPr>
          <w:rFonts w:ascii="Times New Roman" w:eastAsia="Times New Roman" w:hAnsi="Times New Roman" w:cs="Times New Roman"/>
          <w:sz w:val="24"/>
          <w:szCs w:val="24"/>
        </w:rPr>
        <w:t>2</w:t>
      </w:r>
      <w:r w:rsidR="00FD7607" w:rsidRPr="00611C3A">
        <w:rPr>
          <w:rFonts w:ascii="Times New Roman" w:eastAsia="Times New Roman" w:hAnsi="Times New Roman" w:cs="Times New Roman"/>
          <w:sz w:val="24"/>
          <w:szCs w:val="24"/>
        </w:rPr>
        <w:t xml:space="preserve"> года на </w:t>
      </w:r>
      <w:r w:rsidR="005C55E5" w:rsidRPr="00611C3A">
        <w:rPr>
          <w:rFonts w:ascii="Times New Roman" w:eastAsia="Times New Roman" w:hAnsi="Times New Roman" w:cs="Times New Roman"/>
          <w:sz w:val="24"/>
          <w:szCs w:val="24"/>
        </w:rPr>
        <w:t>47 139,4</w:t>
      </w:r>
      <w:r w:rsidR="00FD7607" w:rsidRPr="00611C3A">
        <w:rPr>
          <w:rFonts w:ascii="Times New Roman" w:eastAsia="Times New Roman" w:hAnsi="Times New Roman" w:cs="Times New Roman"/>
          <w:sz w:val="24"/>
          <w:szCs w:val="24"/>
        </w:rPr>
        <w:t xml:space="preserve"> тыс. руб</w:t>
      </w:r>
      <w:r w:rsidR="00B34956" w:rsidRPr="00611C3A">
        <w:rPr>
          <w:rFonts w:ascii="Times New Roman" w:eastAsia="Times New Roman" w:hAnsi="Times New Roman" w:cs="Times New Roman"/>
          <w:sz w:val="24"/>
          <w:szCs w:val="24"/>
        </w:rPr>
        <w:t>лей</w:t>
      </w:r>
      <w:r w:rsidR="00FD7607"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Данные по налогам на совокупный доход приведены в таблице:</w:t>
      </w:r>
    </w:p>
    <w:tbl>
      <w:tblPr>
        <w:tblW w:w="9528" w:type="dxa"/>
        <w:tblInd w:w="93" w:type="dxa"/>
        <w:tblLayout w:type="fixed"/>
        <w:tblLook w:val="04A0" w:firstRow="1" w:lastRow="0" w:firstColumn="1" w:lastColumn="0" w:noHBand="0" w:noVBand="1"/>
      </w:tblPr>
      <w:tblGrid>
        <w:gridCol w:w="15"/>
        <w:gridCol w:w="2410"/>
        <w:gridCol w:w="1843"/>
        <w:gridCol w:w="15"/>
        <w:gridCol w:w="1119"/>
        <w:gridCol w:w="1417"/>
        <w:gridCol w:w="851"/>
        <w:gridCol w:w="1134"/>
        <w:gridCol w:w="15"/>
        <w:gridCol w:w="694"/>
        <w:gridCol w:w="15"/>
      </w:tblGrid>
      <w:tr w:rsidR="00395141" w:rsidRPr="00611C3A" w:rsidTr="00D260A0">
        <w:trPr>
          <w:gridAfter w:val="1"/>
          <w:wAfter w:w="15" w:type="dxa"/>
          <w:trHeight w:val="373"/>
        </w:trPr>
        <w:tc>
          <w:tcPr>
            <w:tcW w:w="24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141" w:rsidRPr="00611C3A" w:rsidRDefault="00395141"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Наименование доходов</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395141"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Ожидаемое исполнение</w:t>
            </w:r>
            <w:r w:rsidR="00611880" w:rsidRPr="00611C3A">
              <w:rPr>
                <w:rFonts w:ascii="Times New Roman" w:eastAsia="Times New Roman" w:hAnsi="Times New Roman" w:cs="Times New Roman"/>
                <w:b/>
                <w:color w:val="000000"/>
                <w:sz w:val="18"/>
                <w:szCs w:val="18"/>
              </w:rPr>
              <w:t xml:space="preserve">                     </w:t>
            </w:r>
            <w:r w:rsidRPr="00611C3A">
              <w:rPr>
                <w:rFonts w:ascii="Times New Roman" w:eastAsia="Times New Roman" w:hAnsi="Times New Roman" w:cs="Times New Roman"/>
                <w:b/>
                <w:color w:val="000000"/>
                <w:sz w:val="18"/>
                <w:szCs w:val="18"/>
              </w:rPr>
              <w:t xml:space="preserve"> за 20</w:t>
            </w:r>
            <w:r w:rsidR="00BB13DA" w:rsidRPr="00611C3A">
              <w:rPr>
                <w:rFonts w:ascii="Times New Roman" w:eastAsia="Times New Roman" w:hAnsi="Times New Roman" w:cs="Times New Roman"/>
                <w:b/>
                <w:color w:val="000000"/>
                <w:sz w:val="18"/>
                <w:szCs w:val="18"/>
              </w:rPr>
              <w:t>2</w:t>
            </w:r>
            <w:r w:rsidR="005C55E5" w:rsidRPr="00611C3A">
              <w:rPr>
                <w:rFonts w:ascii="Times New Roman" w:eastAsia="Times New Roman" w:hAnsi="Times New Roman" w:cs="Times New Roman"/>
                <w:b/>
                <w:color w:val="000000"/>
                <w:sz w:val="18"/>
                <w:szCs w:val="18"/>
              </w:rPr>
              <w:t>2</w:t>
            </w:r>
            <w:r w:rsidRPr="00611C3A">
              <w:rPr>
                <w:rFonts w:ascii="Times New Roman" w:eastAsia="Times New Roman" w:hAnsi="Times New Roman" w:cs="Times New Roman"/>
                <w:b/>
                <w:color w:val="000000"/>
                <w:sz w:val="18"/>
                <w:szCs w:val="18"/>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72826"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 xml:space="preserve">Прогноз </w:t>
            </w:r>
          </w:p>
          <w:p w:rsidR="00395141"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на 20</w:t>
            </w:r>
            <w:r w:rsidR="001B382D" w:rsidRPr="00611C3A">
              <w:rPr>
                <w:rFonts w:ascii="Times New Roman" w:eastAsia="Times New Roman" w:hAnsi="Times New Roman" w:cs="Times New Roman"/>
                <w:b/>
                <w:color w:val="000000"/>
                <w:sz w:val="18"/>
                <w:szCs w:val="18"/>
              </w:rPr>
              <w:t>2</w:t>
            </w:r>
            <w:r w:rsidR="005C55E5" w:rsidRPr="00611C3A">
              <w:rPr>
                <w:rFonts w:ascii="Times New Roman" w:eastAsia="Times New Roman" w:hAnsi="Times New Roman" w:cs="Times New Roman"/>
                <w:b/>
                <w:color w:val="000000"/>
                <w:sz w:val="18"/>
                <w:szCs w:val="18"/>
              </w:rPr>
              <w:t>3</w:t>
            </w:r>
            <w:r w:rsidRPr="00611C3A">
              <w:rPr>
                <w:rFonts w:ascii="Times New Roman" w:eastAsia="Times New Roman" w:hAnsi="Times New Roman" w:cs="Times New Roman"/>
                <w:b/>
                <w:color w:val="000000"/>
                <w:sz w:val="18"/>
                <w:szCs w:val="18"/>
              </w:rPr>
              <w:t xml:space="preserve"> год</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395141"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 xml:space="preserve">Отклонение </w:t>
            </w:r>
          </w:p>
        </w:tc>
      </w:tr>
      <w:tr w:rsidR="00395141" w:rsidRPr="00611C3A" w:rsidTr="00D260A0">
        <w:trPr>
          <w:gridAfter w:val="1"/>
          <w:wAfter w:w="15" w:type="dxa"/>
          <w:trHeight w:val="252"/>
        </w:trPr>
        <w:tc>
          <w:tcPr>
            <w:tcW w:w="2425" w:type="dxa"/>
            <w:gridSpan w:val="2"/>
            <w:vMerge/>
            <w:tcBorders>
              <w:top w:val="single" w:sz="4" w:space="0" w:color="auto"/>
              <w:left w:val="single" w:sz="4" w:space="0" w:color="auto"/>
              <w:bottom w:val="single" w:sz="4" w:space="0" w:color="auto"/>
              <w:right w:val="single" w:sz="4" w:space="0" w:color="auto"/>
            </w:tcBorders>
            <w:vAlign w:val="center"/>
            <w:hideMark/>
          </w:tcPr>
          <w:p w:rsidR="00395141" w:rsidRPr="00611C3A" w:rsidRDefault="00395141" w:rsidP="00611C3A">
            <w:pPr>
              <w:spacing w:after="0" w:line="240" w:lineRule="auto"/>
              <w:rPr>
                <w:rFonts w:ascii="Times New Roman" w:eastAsia="Times New Roman" w:hAnsi="Times New Roman" w:cs="Times New Roman"/>
                <w:b/>
                <w:bCs/>
                <w:color w:val="000000"/>
                <w:sz w:val="18"/>
                <w:szCs w:val="18"/>
              </w:rPr>
            </w:pPr>
          </w:p>
        </w:tc>
        <w:tc>
          <w:tcPr>
            <w:tcW w:w="1843" w:type="dxa"/>
            <w:tcBorders>
              <w:top w:val="nil"/>
              <w:left w:val="nil"/>
              <w:bottom w:val="single" w:sz="4" w:space="0" w:color="auto"/>
              <w:right w:val="single" w:sz="4" w:space="0" w:color="auto"/>
            </w:tcBorders>
            <w:shd w:val="clear" w:color="auto" w:fill="auto"/>
            <w:vAlign w:val="center"/>
            <w:hideMark/>
          </w:tcPr>
          <w:p w:rsidR="00395141"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тыс. рублей</w:t>
            </w:r>
          </w:p>
        </w:tc>
        <w:tc>
          <w:tcPr>
            <w:tcW w:w="1134" w:type="dxa"/>
            <w:gridSpan w:val="2"/>
            <w:tcBorders>
              <w:top w:val="nil"/>
              <w:left w:val="nil"/>
              <w:bottom w:val="single" w:sz="4" w:space="0" w:color="auto"/>
              <w:right w:val="single" w:sz="4" w:space="0" w:color="auto"/>
            </w:tcBorders>
            <w:shd w:val="clear" w:color="auto" w:fill="auto"/>
            <w:vAlign w:val="bottom"/>
            <w:hideMark/>
          </w:tcPr>
          <w:p w:rsidR="00395141" w:rsidRPr="00611C3A" w:rsidRDefault="00D86EC4"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 xml:space="preserve">Уд. вес, </w:t>
            </w:r>
            <w:r w:rsidR="00395141" w:rsidRPr="00611C3A">
              <w:rPr>
                <w:rFonts w:ascii="Times New Roman" w:eastAsia="Times New Roman" w:hAnsi="Times New Roman" w:cs="Times New Roman"/>
                <w:b/>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395141"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тыс. рублей</w:t>
            </w:r>
          </w:p>
        </w:tc>
        <w:tc>
          <w:tcPr>
            <w:tcW w:w="851" w:type="dxa"/>
            <w:tcBorders>
              <w:top w:val="nil"/>
              <w:left w:val="nil"/>
              <w:bottom w:val="single" w:sz="4" w:space="0" w:color="auto"/>
              <w:right w:val="single" w:sz="4" w:space="0" w:color="auto"/>
            </w:tcBorders>
            <w:shd w:val="clear" w:color="auto" w:fill="auto"/>
            <w:vAlign w:val="bottom"/>
            <w:hideMark/>
          </w:tcPr>
          <w:p w:rsidR="00395141" w:rsidRPr="00611C3A" w:rsidRDefault="00D86EC4"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 xml:space="preserve">Уд. вес, </w:t>
            </w:r>
            <w:r w:rsidR="00395141" w:rsidRPr="00611C3A">
              <w:rPr>
                <w:rFonts w:ascii="Times New Roman" w:eastAsia="Times New Roman" w:hAnsi="Times New Roman" w:cs="Times New Roman"/>
                <w:b/>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395141" w:rsidRPr="00611C3A" w:rsidRDefault="00395141" w:rsidP="00611C3A">
            <w:pPr>
              <w:spacing w:after="0" w:line="240" w:lineRule="auto"/>
              <w:ind w:left="-101"/>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тыс. рублей</w:t>
            </w:r>
          </w:p>
        </w:tc>
        <w:tc>
          <w:tcPr>
            <w:tcW w:w="709" w:type="dxa"/>
            <w:gridSpan w:val="2"/>
            <w:tcBorders>
              <w:top w:val="nil"/>
              <w:left w:val="nil"/>
              <w:bottom w:val="single" w:sz="4" w:space="0" w:color="auto"/>
              <w:right w:val="single" w:sz="4" w:space="0" w:color="auto"/>
            </w:tcBorders>
            <w:shd w:val="clear" w:color="auto" w:fill="auto"/>
            <w:vAlign w:val="bottom"/>
            <w:hideMark/>
          </w:tcPr>
          <w:p w:rsidR="00395141" w:rsidRPr="00611C3A" w:rsidRDefault="00395141"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w:t>
            </w:r>
          </w:p>
        </w:tc>
      </w:tr>
      <w:tr w:rsidR="005C55E5" w:rsidRPr="00611C3A" w:rsidTr="005C55E5">
        <w:tblPrEx>
          <w:tblCellMar>
            <w:left w:w="0" w:type="dxa"/>
            <w:right w:w="0" w:type="dxa"/>
          </w:tblCellMar>
          <w:tblLook w:val="0000" w:firstRow="0" w:lastRow="0" w:firstColumn="0" w:lastColumn="0" w:noHBand="0" w:noVBand="0"/>
        </w:tblPrEx>
        <w:trPr>
          <w:gridBefore w:val="1"/>
          <w:gridAfter w:val="1"/>
          <w:wBefore w:w="15" w:type="dxa"/>
          <w:wAfter w:w="15" w:type="dxa"/>
          <w:trHeight w:val="562"/>
        </w:trPr>
        <w:tc>
          <w:tcPr>
            <w:tcW w:w="2410" w:type="dxa"/>
            <w:tcBorders>
              <w:top w:val="single" w:sz="8" w:space="0" w:color="auto"/>
              <w:left w:val="single" w:sz="8" w:space="0" w:color="auto"/>
              <w:bottom w:val="single" w:sz="8" w:space="0" w:color="auto"/>
              <w:right w:val="single" w:sz="8" w:space="0" w:color="auto"/>
            </w:tcBorders>
          </w:tcPr>
          <w:p w:rsidR="005C55E5" w:rsidRPr="00611C3A" w:rsidRDefault="005C55E5"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Налог, взимаемый в связи с применением упрощенной системы налогообложения</w:t>
            </w:r>
          </w:p>
        </w:tc>
        <w:tc>
          <w:tcPr>
            <w:tcW w:w="1843"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326 850,50</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94,9</w:t>
            </w:r>
          </w:p>
        </w:tc>
        <w:tc>
          <w:tcPr>
            <w:tcW w:w="1417"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361 000,00</w:t>
            </w:r>
          </w:p>
        </w:tc>
        <w:tc>
          <w:tcPr>
            <w:tcW w:w="851"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92,2</w:t>
            </w:r>
          </w:p>
        </w:tc>
        <w:tc>
          <w:tcPr>
            <w:tcW w:w="1134"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34 149,50</w:t>
            </w:r>
          </w:p>
        </w:tc>
        <w:tc>
          <w:tcPr>
            <w:tcW w:w="709"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-2,7</w:t>
            </w:r>
          </w:p>
        </w:tc>
      </w:tr>
      <w:tr w:rsidR="005C55E5" w:rsidRPr="00611C3A" w:rsidTr="005C55E5">
        <w:tblPrEx>
          <w:tblCellMar>
            <w:left w:w="0" w:type="dxa"/>
            <w:right w:w="0" w:type="dxa"/>
          </w:tblCellMar>
          <w:tblLook w:val="0000" w:firstRow="0" w:lastRow="0" w:firstColumn="0" w:lastColumn="0" w:noHBand="0" w:noVBand="0"/>
        </w:tblPrEx>
        <w:trPr>
          <w:gridBefore w:val="1"/>
          <w:gridAfter w:val="1"/>
          <w:wBefore w:w="15" w:type="dxa"/>
          <w:wAfter w:w="15" w:type="dxa"/>
        </w:trPr>
        <w:tc>
          <w:tcPr>
            <w:tcW w:w="2410" w:type="dxa"/>
            <w:tcBorders>
              <w:top w:val="single" w:sz="8" w:space="0" w:color="auto"/>
              <w:left w:val="single" w:sz="8" w:space="0" w:color="auto"/>
              <w:bottom w:val="single" w:sz="8" w:space="0" w:color="auto"/>
              <w:right w:val="single" w:sz="8" w:space="0" w:color="auto"/>
            </w:tcBorders>
          </w:tcPr>
          <w:p w:rsidR="005C55E5" w:rsidRPr="00611C3A" w:rsidRDefault="005C55E5"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Единый налог на вмененный доход для отдельных видов деятельности</w:t>
            </w:r>
          </w:p>
        </w:tc>
        <w:tc>
          <w:tcPr>
            <w:tcW w:w="1843"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-691,80</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-0,2</w:t>
            </w:r>
          </w:p>
        </w:tc>
        <w:tc>
          <w:tcPr>
            <w:tcW w:w="1417"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0,00</w:t>
            </w:r>
          </w:p>
        </w:tc>
        <w:tc>
          <w:tcPr>
            <w:tcW w:w="851"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134"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691,80</w:t>
            </w:r>
          </w:p>
        </w:tc>
        <w:tc>
          <w:tcPr>
            <w:tcW w:w="709"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0,2</w:t>
            </w:r>
          </w:p>
        </w:tc>
      </w:tr>
      <w:tr w:rsidR="005C55E5" w:rsidRPr="00611C3A" w:rsidTr="00D260A0">
        <w:trPr>
          <w:gridBefore w:val="1"/>
          <w:wBefore w:w="15" w:type="dxa"/>
          <w:trHeight w:val="288"/>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55E5" w:rsidRPr="00611C3A" w:rsidRDefault="005C55E5" w:rsidP="00611C3A">
            <w:pPr>
              <w:spacing w:after="0" w:line="240" w:lineRule="auto"/>
              <w:ind w:left="-108"/>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Единый сельскохозяйственный налог</w:t>
            </w:r>
          </w:p>
        </w:tc>
        <w:tc>
          <w:tcPr>
            <w:tcW w:w="1858"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85,90</w:t>
            </w:r>
          </w:p>
        </w:tc>
        <w:tc>
          <w:tcPr>
            <w:tcW w:w="111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285,00</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0,1</w:t>
            </w:r>
          </w:p>
        </w:tc>
        <w:tc>
          <w:tcPr>
            <w:tcW w:w="114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199,10</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0,0</w:t>
            </w:r>
          </w:p>
        </w:tc>
      </w:tr>
      <w:tr w:rsidR="005C55E5" w:rsidRPr="00611C3A" w:rsidTr="005C55E5">
        <w:tblPrEx>
          <w:tblCellMar>
            <w:left w:w="0" w:type="dxa"/>
            <w:right w:w="0" w:type="dxa"/>
          </w:tblCellMar>
          <w:tblLook w:val="0000" w:firstRow="0" w:lastRow="0" w:firstColumn="0" w:lastColumn="0" w:noHBand="0" w:noVBand="0"/>
        </w:tblPrEx>
        <w:trPr>
          <w:gridBefore w:val="1"/>
          <w:gridAfter w:val="1"/>
          <w:wBefore w:w="15" w:type="dxa"/>
          <w:wAfter w:w="15" w:type="dxa"/>
          <w:trHeight w:val="637"/>
        </w:trPr>
        <w:tc>
          <w:tcPr>
            <w:tcW w:w="2410" w:type="dxa"/>
            <w:tcBorders>
              <w:top w:val="single" w:sz="8" w:space="0" w:color="auto"/>
              <w:left w:val="single" w:sz="8" w:space="0" w:color="auto"/>
              <w:bottom w:val="single" w:sz="8" w:space="0" w:color="auto"/>
              <w:right w:val="single" w:sz="8" w:space="0" w:color="auto"/>
            </w:tcBorders>
          </w:tcPr>
          <w:p w:rsidR="005C55E5" w:rsidRPr="00611C3A" w:rsidRDefault="005C55E5"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w:t>
            </w:r>
          </w:p>
        </w:tc>
        <w:tc>
          <w:tcPr>
            <w:tcW w:w="1843"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18 281,00</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5,3</w:t>
            </w:r>
          </w:p>
        </w:tc>
        <w:tc>
          <w:tcPr>
            <w:tcW w:w="1417"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30 380,00</w:t>
            </w:r>
          </w:p>
        </w:tc>
        <w:tc>
          <w:tcPr>
            <w:tcW w:w="851"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7,8</w:t>
            </w:r>
          </w:p>
        </w:tc>
        <w:tc>
          <w:tcPr>
            <w:tcW w:w="1134"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12 099,00</w:t>
            </w:r>
          </w:p>
        </w:tc>
        <w:tc>
          <w:tcPr>
            <w:tcW w:w="709"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color w:val="000000"/>
                <w:sz w:val="20"/>
                <w:szCs w:val="20"/>
              </w:rPr>
            </w:pPr>
            <w:r w:rsidRPr="00611C3A">
              <w:rPr>
                <w:rFonts w:ascii="Times New Roman" w:hAnsi="Times New Roman" w:cs="Times New Roman"/>
                <w:color w:val="000000"/>
                <w:sz w:val="20"/>
                <w:szCs w:val="20"/>
              </w:rPr>
              <w:t>2,5</w:t>
            </w:r>
          </w:p>
        </w:tc>
      </w:tr>
      <w:tr w:rsidR="005C55E5" w:rsidRPr="00611C3A" w:rsidTr="005C55E5">
        <w:tblPrEx>
          <w:tblCellMar>
            <w:left w:w="0" w:type="dxa"/>
            <w:right w:w="0" w:type="dxa"/>
          </w:tblCellMar>
          <w:tblLook w:val="0000" w:firstRow="0" w:lastRow="0" w:firstColumn="0" w:lastColumn="0" w:noHBand="0" w:noVBand="0"/>
        </w:tblPrEx>
        <w:trPr>
          <w:gridBefore w:val="1"/>
          <w:gridAfter w:val="1"/>
          <w:wBefore w:w="15" w:type="dxa"/>
          <w:wAfter w:w="15" w:type="dxa"/>
        </w:trPr>
        <w:tc>
          <w:tcPr>
            <w:tcW w:w="2410" w:type="dxa"/>
            <w:tcBorders>
              <w:top w:val="single" w:sz="8" w:space="0" w:color="auto"/>
              <w:left w:val="single" w:sz="8" w:space="0" w:color="auto"/>
              <w:bottom w:val="single" w:sz="8" w:space="0" w:color="auto"/>
              <w:right w:val="single" w:sz="8" w:space="0" w:color="auto"/>
            </w:tcBorders>
          </w:tcPr>
          <w:p w:rsidR="005C55E5" w:rsidRPr="00611C3A" w:rsidRDefault="005C55E5"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Всего по налогам на совокупный доход:</w:t>
            </w:r>
          </w:p>
        </w:tc>
        <w:tc>
          <w:tcPr>
            <w:tcW w:w="1843"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344 525,60</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100,0</w:t>
            </w:r>
          </w:p>
        </w:tc>
        <w:tc>
          <w:tcPr>
            <w:tcW w:w="1417"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391 665,00</w:t>
            </w:r>
          </w:p>
        </w:tc>
        <w:tc>
          <w:tcPr>
            <w:tcW w:w="851"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100,0</w:t>
            </w:r>
          </w:p>
        </w:tc>
        <w:tc>
          <w:tcPr>
            <w:tcW w:w="1134" w:type="dxa"/>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47 139,40</w:t>
            </w:r>
          </w:p>
        </w:tc>
        <w:tc>
          <w:tcPr>
            <w:tcW w:w="709" w:type="dxa"/>
            <w:gridSpan w:val="2"/>
            <w:tcBorders>
              <w:top w:val="single" w:sz="8" w:space="0" w:color="auto"/>
              <w:left w:val="single" w:sz="8" w:space="0" w:color="auto"/>
              <w:bottom w:val="single" w:sz="8" w:space="0" w:color="auto"/>
              <w:right w:val="single" w:sz="8" w:space="0" w:color="auto"/>
            </w:tcBorders>
            <w:vAlign w:val="center"/>
          </w:tcPr>
          <w:p w:rsidR="005C55E5" w:rsidRPr="00611C3A" w:rsidRDefault="005C55E5"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0,0</w:t>
            </w:r>
          </w:p>
        </w:tc>
      </w:tr>
    </w:tbl>
    <w:p w:rsidR="00810F11" w:rsidRPr="00611C3A" w:rsidRDefault="00810F11" w:rsidP="00611C3A">
      <w:pPr>
        <w:spacing w:after="0" w:line="240" w:lineRule="auto"/>
        <w:ind w:firstLine="708"/>
        <w:jc w:val="both"/>
        <w:rPr>
          <w:rFonts w:ascii="Times New Roman" w:eastAsia="Times New Roman" w:hAnsi="Times New Roman" w:cs="Times New Roman"/>
          <w:sz w:val="24"/>
          <w:szCs w:val="24"/>
        </w:rPr>
      </w:pPr>
    </w:p>
    <w:p w:rsidR="00AE516F" w:rsidRPr="00611C3A" w:rsidRDefault="00AE516F" w:rsidP="00611C3A">
      <w:pPr>
        <w:spacing w:after="0" w:line="240" w:lineRule="auto"/>
        <w:ind w:firstLine="708"/>
        <w:jc w:val="both"/>
        <w:rPr>
          <w:rFonts w:ascii="Times New Roman" w:eastAsia="Times New Roman" w:hAnsi="Times New Roman" w:cs="Times New Roman"/>
          <w:color w:val="000000"/>
          <w:sz w:val="24"/>
          <w:szCs w:val="24"/>
        </w:rPr>
      </w:pPr>
      <w:r w:rsidRPr="00611C3A">
        <w:rPr>
          <w:rFonts w:ascii="Times New Roman" w:eastAsia="Times New Roman" w:hAnsi="Times New Roman" w:cs="Times New Roman"/>
          <w:sz w:val="24"/>
          <w:szCs w:val="24"/>
        </w:rPr>
        <w:t>Наибольший удельный вес в на</w:t>
      </w:r>
      <w:r w:rsidR="009F3A86" w:rsidRPr="00611C3A">
        <w:rPr>
          <w:rFonts w:ascii="Times New Roman" w:eastAsia="Times New Roman" w:hAnsi="Times New Roman" w:cs="Times New Roman"/>
          <w:sz w:val="24"/>
          <w:szCs w:val="24"/>
        </w:rPr>
        <w:t xml:space="preserve">логовых поступлениях по налогам на совокупный доход составляют: налог, </w:t>
      </w:r>
      <w:r w:rsidR="009F3A86" w:rsidRPr="00611C3A">
        <w:rPr>
          <w:rFonts w:ascii="Times New Roman" w:eastAsia="Times New Roman" w:hAnsi="Times New Roman" w:cs="Times New Roman"/>
          <w:color w:val="000000"/>
          <w:sz w:val="24"/>
          <w:szCs w:val="24"/>
        </w:rPr>
        <w:t>взимаемый в связи с применением упрощенной системы налогообложения</w:t>
      </w:r>
      <w:r w:rsidR="008515F9" w:rsidRPr="00611C3A">
        <w:rPr>
          <w:rFonts w:ascii="Times New Roman" w:eastAsia="Times New Roman" w:hAnsi="Times New Roman" w:cs="Times New Roman"/>
          <w:color w:val="000000"/>
          <w:sz w:val="24"/>
          <w:szCs w:val="24"/>
        </w:rPr>
        <w:t>, в 20</w:t>
      </w:r>
      <w:r w:rsidR="00BB13DA" w:rsidRPr="00611C3A">
        <w:rPr>
          <w:rFonts w:ascii="Times New Roman" w:eastAsia="Times New Roman" w:hAnsi="Times New Roman" w:cs="Times New Roman"/>
          <w:color w:val="000000"/>
          <w:sz w:val="24"/>
          <w:szCs w:val="24"/>
        </w:rPr>
        <w:t>2</w:t>
      </w:r>
      <w:r w:rsidR="005C55E5" w:rsidRPr="00611C3A">
        <w:rPr>
          <w:rFonts w:ascii="Times New Roman" w:eastAsia="Times New Roman" w:hAnsi="Times New Roman" w:cs="Times New Roman"/>
          <w:color w:val="000000"/>
          <w:sz w:val="24"/>
          <w:szCs w:val="24"/>
        </w:rPr>
        <w:t>2</w:t>
      </w:r>
      <w:r w:rsidR="008515F9" w:rsidRPr="00611C3A">
        <w:rPr>
          <w:rFonts w:ascii="Times New Roman" w:eastAsia="Times New Roman" w:hAnsi="Times New Roman" w:cs="Times New Roman"/>
          <w:color w:val="000000"/>
          <w:sz w:val="24"/>
          <w:szCs w:val="24"/>
        </w:rPr>
        <w:t xml:space="preserve"> году – </w:t>
      </w:r>
      <w:r w:rsidR="00BE49EA" w:rsidRPr="00611C3A">
        <w:rPr>
          <w:rFonts w:ascii="Times New Roman" w:eastAsia="Times New Roman" w:hAnsi="Times New Roman" w:cs="Times New Roman"/>
          <w:color w:val="000000"/>
          <w:sz w:val="24"/>
          <w:szCs w:val="24"/>
        </w:rPr>
        <w:t>94,9</w:t>
      </w:r>
      <w:r w:rsidR="00B9423F" w:rsidRPr="00611C3A">
        <w:rPr>
          <w:rFonts w:ascii="Times New Roman" w:eastAsia="Times New Roman" w:hAnsi="Times New Roman" w:cs="Times New Roman"/>
          <w:color w:val="000000"/>
          <w:sz w:val="24"/>
          <w:szCs w:val="24"/>
        </w:rPr>
        <w:t>%</w:t>
      </w:r>
      <w:r w:rsidR="005202FA" w:rsidRPr="00611C3A">
        <w:rPr>
          <w:rFonts w:ascii="Times New Roman" w:eastAsia="Times New Roman" w:hAnsi="Times New Roman" w:cs="Times New Roman"/>
          <w:color w:val="000000"/>
          <w:sz w:val="24"/>
          <w:szCs w:val="24"/>
        </w:rPr>
        <w:t>,</w:t>
      </w:r>
      <w:r w:rsidR="008515F9" w:rsidRPr="00611C3A">
        <w:rPr>
          <w:rFonts w:ascii="Times New Roman" w:eastAsia="Times New Roman" w:hAnsi="Times New Roman" w:cs="Times New Roman"/>
          <w:color w:val="000000"/>
          <w:sz w:val="24"/>
          <w:szCs w:val="24"/>
        </w:rPr>
        <w:t xml:space="preserve"> в 20</w:t>
      </w:r>
      <w:r w:rsidR="006B2947" w:rsidRPr="00611C3A">
        <w:rPr>
          <w:rFonts w:ascii="Times New Roman" w:eastAsia="Times New Roman" w:hAnsi="Times New Roman" w:cs="Times New Roman"/>
          <w:color w:val="000000"/>
          <w:sz w:val="24"/>
          <w:szCs w:val="24"/>
        </w:rPr>
        <w:t>2</w:t>
      </w:r>
      <w:r w:rsidR="00BE49EA" w:rsidRPr="00611C3A">
        <w:rPr>
          <w:rFonts w:ascii="Times New Roman" w:eastAsia="Times New Roman" w:hAnsi="Times New Roman" w:cs="Times New Roman"/>
          <w:color w:val="000000"/>
          <w:sz w:val="24"/>
          <w:szCs w:val="24"/>
        </w:rPr>
        <w:t>3</w:t>
      </w:r>
      <w:r w:rsidR="008515F9" w:rsidRPr="00611C3A">
        <w:rPr>
          <w:rFonts w:ascii="Times New Roman" w:eastAsia="Times New Roman" w:hAnsi="Times New Roman" w:cs="Times New Roman"/>
          <w:color w:val="000000"/>
          <w:sz w:val="24"/>
          <w:szCs w:val="24"/>
        </w:rPr>
        <w:t xml:space="preserve"> году </w:t>
      </w:r>
      <w:r w:rsidR="005202FA" w:rsidRPr="00611C3A">
        <w:rPr>
          <w:rFonts w:ascii="Times New Roman" w:eastAsia="Times New Roman" w:hAnsi="Times New Roman" w:cs="Times New Roman"/>
          <w:color w:val="000000"/>
          <w:sz w:val="24"/>
          <w:szCs w:val="24"/>
        </w:rPr>
        <w:t xml:space="preserve">– </w:t>
      </w:r>
      <w:r w:rsidR="00BE49EA" w:rsidRPr="00611C3A">
        <w:rPr>
          <w:rFonts w:ascii="Times New Roman" w:eastAsia="Times New Roman" w:hAnsi="Times New Roman" w:cs="Times New Roman"/>
          <w:color w:val="000000"/>
          <w:sz w:val="24"/>
          <w:szCs w:val="24"/>
        </w:rPr>
        <w:t>92,2</w:t>
      </w:r>
      <w:r w:rsidR="008515F9" w:rsidRPr="00611C3A">
        <w:rPr>
          <w:rFonts w:ascii="Times New Roman" w:eastAsia="Times New Roman" w:hAnsi="Times New Roman" w:cs="Times New Roman"/>
          <w:color w:val="000000"/>
          <w:sz w:val="24"/>
          <w:szCs w:val="24"/>
        </w:rPr>
        <w:t xml:space="preserve">% от общей суммы </w:t>
      </w:r>
      <w:r w:rsidR="00713629" w:rsidRPr="00611C3A">
        <w:rPr>
          <w:rFonts w:ascii="Times New Roman" w:eastAsia="Times New Roman" w:hAnsi="Times New Roman" w:cs="Times New Roman"/>
          <w:color w:val="000000"/>
          <w:sz w:val="24"/>
          <w:szCs w:val="24"/>
        </w:rPr>
        <w:t>налогов на совокупный доход</w:t>
      </w:r>
      <w:r w:rsidR="00C52A0E" w:rsidRPr="00611C3A">
        <w:rPr>
          <w:rFonts w:ascii="Times New Roman" w:eastAsia="Times New Roman" w:hAnsi="Times New Roman" w:cs="Times New Roman"/>
          <w:color w:val="000000"/>
          <w:sz w:val="24"/>
          <w:szCs w:val="24"/>
        </w:rPr>
        <w:t>.</w:t>
      </w:r>
    </w:p>
    <w:p w:rsidR="00C6643C" w:rsidRPr="00611C3A" w:rsidRDefault="000C54F2" w:rsidP="00611C3A">
      <w:pPr>
        <w:spacing w:after="0" w:line="240" w:lineRule="auto"/>
        <w:ind w:firstLine="708"/>
        <w:jc w:val="both"/>
        <w:rPr>
          <w:rFonts w:ascii="Times New Roman" w:eastAsia="Times New Roman" w:hAnsi="Times New Roman" w:cs="Times New Roman"/>
          <w:b/>
          <w:sz w:val="24"/>
          <w:szCs w:val="24"/>
        </w:rPr>
      </w:pPr>
      <w:r w:rsidRPr="00611C3A">
        <w:rPr>
          <w:rFonts w:ascii="Times New Roman" w:eastAsia="Times New Roman" w:hAnsi="Times New Roman" w:cs="Times New Roman"/>
          <w:color w:val="000000"/>
          <w:sz w:val="24"/>
          <w:szCs w:val="24"/>
          <w:u w:val="single"/>
        </w:rPr>
        <w:t>Налог, взимаемый в связи с применением упрощенной системы налогообложения</w:t>
      </w:r>
      <w:r w:rsidRPr="00611C3A">
        <w:rPr>
          <w:rFonts w:ascii="Times New Roman" w:eastAsia="Times New Roman" w:hAnsi="Times New Roman" w:cs="Times New Roman"/>
          <w:sz w:val="24"/>
          <w:szCs w:val="24"/>
          <w:u w:val="single"/>
        </w:rPr>
        <w:t>.</w:t>
      </w:r>
      <w:r w:rsidRPr="00611C3A">
        <w:rPr>
          <w:rFonts w:ascii="Times New Roman" w:eastAsia="Times New Roman" w:hAnsi="Times New Roman" w:cs="Times New Roman"/>
          <w:b/>
          <w:sz w:val="24"/>
          <w:szCs w:val="24"/>
        </w:rPr>
        <w:t xml:space="preserve"> </w:t>
      </w:r>
    </w:p>
    <w:p w:rsidR="00A5644B" w:rsidRPr="00611C3A" w:rsidRDefault="00870E22" w:rsidP="00611C3A">
      <w:pPr>
        <w:spacing w:after="0" w:line="240" w:lineRule="auto"/>
        <w:jc w:val="both"/>
        <w:rPr>
          <w:rFonts w:ascii="Times New Roman" w:hAnsi="Times New Roman" w:cs="Times New Roman"/>
          <w:sz w:val="24"/>
          <w:szCs w:val="24"/>
        </w:rPr>
      </w:pPr>
      <w:r w:rsidRPr="00611C3A">
        <w:rPr>
          <w:rFonts w:ascii="Times New Roman" w:eastAsia="Times New Roman" w:hAnsi="Times New Roman" w:cs="Times New Roman"/>
          <w:sz w:val="24"/>
          <w:szCs w:val="24"/>
        </w:rPr>
        <w:t>Ожидаемое исполнение налога</w:t>
      </w:r>
      <w:r w:rsidR="006B28B1" w:rsidRPr="00611C3A">
        <w:rPr>
          <w:rFonts w:ascii="Times New Roman" w:eastAsia="Times New Roman" w:hAnsi="Times New Roman" w:cs="Times New Roman"/>
          <w:sz w:val="24"/>
          <w:szCs w:val="24"/>
        </w:rPr>
        <w:t>,</w:t>
      </w:r>
      <w:r w:rsidRPr="00611C3A">
        <w:rPr>
          <w:rFonts w:ascii="Times New Roman" w:eastAsia="Times New Roman" w:hAnsi="Times New Roman" w:cs="Times New Roman"/>
          <w:sz w:val="24"/>
          <w:szCs w:val="24"/>
        </w:rPr>
        <w:t xml:space="preserve"> взимаемого в связи с применением упрощенной системы налогообложения за 20</w:t>
      </w:r>
      <w:r w:rsidR="00C52A0E" w:rsidRPr="00611C3A">
        <w:rPr>
          <w:rFonts w:ascii="Times New Roman" w:eastAsia="Times New Roman" w:hAnsi="Times New Roman" w:cs="Times New Roman"/>
          <w:sz w:val="24"/>
          <w:szCs w:val="24"/>
        </w:rPr>
        <w:t>2</w:t>
      </w:r>
      <w:r w:rsidR="00BE49EA" w:rsidRPr="00611C3A">
        <w:rPr>
          <w:rFonts w:ascii="Times New Roman" w:eastAsia="Times New Roman" w:hAnsi="Times New Roman" w:cs="Times New Roman"/>
          <w:sz w:val="24"/>
          <w:szCs w:val="24"/>
        </w:rPr>
        <w:t>2</w:t>
      </w:r>
      <w:r w:rsidRPr="00611C3A">
        <w:rPr>
          <w:rFonts w:ascii="Times New Roman" w:eastAsia="Times New Roman" w:hAnsi="Times New Roman" w:cs="Times New Roman"/>
          <w:sz w:val="24"/>
          <w:szCs w:val="24"/>
        </w:rPr>
        <w:t xml:space="preserve"> год</w:t>
      </w:r>
      <w:r w:rsidR="006B28B1" w:rsidRPr="00611C3A">
        <w:rPr>
          <w:rFonts w:ascii="Times New Roman" w:eastAsia="Times New Roman" w:hAnsi="Times New Roman" w:cs="Times New Roman"/>
          <w:sz w:val="24"/>
          <w:szCs w:val="24"/>
        </w:rPr>
        <w:t>,</w:t>
      </w:r>
      <w:r w:rsidRPr="00611C3A">
        <w:rPr>
          <w:rFonts w:ascii="Times New Roman" w:eastAsia="Times New Roman" w:hAnsi="Times New Roman" w:cs="Times New Roman"/>
          <w:sz w:val="24"/>
          <w:szCs w:val="24"/>
        </w:rPr>
        <w:t xml:space="preserve"> составит </w:t>
      </w:r>
      <w:r w:rsidR="00BE49EA" w:rsidRPr="00611C3A">
        <w:rPr>
          <w:rFonts w:ascii="Times New Roman" w:eastAsia="Times New Roman" w:hAnsi="Times New Roman" w:cs="Times New Roman"/>
          <w:sz w:val="24"/>
          <w:szCs w:val="24"/>
        </w:rPr>
        <w:t>326 850,5</w:t>
      </w:r>
      <w:r w:rsidR="00462FD8" w:rsidRPr="00611C3A">
        <w:rPr>
          <w:rFonts w:ascii="Times New Roman" w:eastAsia="Times New Roman" w:hAnsi="Times New Roman" w:cs="Times New Roman"/>
          <w:color w:val="000000"/>
          <w:sz w:val="24"/>
          <w:szCs w:val="24"/>
        </w:rPr>
        <w:t xml:space="preserve"> </w:t>
      </w:r>
      <w:r w:rsidR="000470D2" w:rsidRPr="00611C3A">
        <w:rPr>
          <w:rFonts w:ascii="Times New Roman" w:eastAsia="Times New Roman" w:hAnsi="Times New Roman" w:cs="Times New Roman"/>
          <w:sz w:val="24"/>
          <w:szCs w:val="24"/>
        </w:rPr>
        <w:t xml:space="preserve">тыс. </w:t>
      </w:r>
      <w:r w:rsidR="00624911" w:rsidRPr="00611C3A">
        <w:rPr>
          <w:rFonts w:ascii="Times New Roman" w:eastAsia="Times New Roman" w:hAnsi="Times New Roman" w:cs="Times New Roman"/>
          <w:sz w:val="24"/>
          <w:szCs w:val="24"/>
        </w:rPr>
        <w:t>рублей</w:t>
      </w:r>
      <w:r w:rsidR="00CD4E43" w:rsidRPr="00611C3A">
        <w:rPr>
          <w:rFonts w:ascii="Times New Roman" w:eastAsia="Times New Roman" w:hAnsi="Times New Roman" w:cs="Times New Roman"/>
          <w:sz w:val="24"/>
          <w:szCs w:val="24"/>
        </w:rPr>
        <w:t>.</w:t>
      </w:r>
      <w:r w:rsidRPr="00611C3A">
        <w:rPr>
          <w:rFonts w:ascii="Times New Roman" w:eastAsia="Times New Roman" w:hAnsi="Times New Roman" w:cs="Times New Roman"/>
          <w:sz w:val="24"/>
          <w:szCs w:val="24"/>
        </w:rPr>
        <w:t xml:space="preserve"> Прогнозируемые показатели поступления налога на </w:t>
      </w:r>
      <w:r w:rsidR="00A5644B" w:rsidRPr="00611C3A">
        <w:rPr>
          <w:rFonts w:ascii="Times New Roman" w:hAnsi="Times New Roman" w:cs="Times New Roman"/>
          <w:sz w:val="24"/>
          <w:szCs w:val="24"/>
        </w:rPr>
        <w:t>2023 году прогнозируется в сумме 361</w:t>
      </w:r>
      <w:r w:rsidR="00BE49EA" w:rsidRPr="00611C3A">
        <w:rPr>
          <w:rFonts w:ascii="Times New Roman" w:hAnsi="Times New Roman" w:cs="Times New Roman"/>
          <w:sz w:val="24"/>
          <w:szCs w:val="24"/>
        </w:rPr>
        <w:t xml:space="preserve"> </w:t>
      </w:r>
      <w:r w:rsidR="00A5644B" w:rsidRPr="00611C3A">
        <w:rPr>
          <w:rFonts w:ascii="Times New Roman" w:hAnsi="Times New Roman" w:cs="Times New Roman"/>
          <w:sz w:val="24"/>
          <w:szCs w:val="24"/>
        </w:rPr>
        <w:t xml:space="preserve">000,0 тыс. рублей, что больше  </w:t>
      </w:r>
      <w:r w:rsidR="00BE49EA" w:rsidRPr="00611C3A">
        <w:rPr>
          <w:rFonts w:ascii="Times New Roman" w:hAnsi="Times New Roman" w:cs="Times New Roman"/>
          <w:sz w:val="24"/>
          <w:szCs w:val="24"/>
        </w:rPr>
        <w:t>ожидаемого исполнения</w:t>
      </w:r>
      <w:r w:rsidR="00A5644B" w:rsidRPr="00611C3A">
        <w:rPr>
          <w:rFonts w:ascii="Times New Roman" w:hAnsi="Times New Roman" w:cs="Times New Roman"/>
          <w:sz w:val="24"/>
          <w:szCs w:val="24"/>
        </w:rPr>
        <w:t xml:space="preserve"> 2022 года на </w:t>
      </w:r>
      <w:r w:rsidR="00BE49EA" w:rsidRPr="00611C3A">
        <w:rPr>
          <w:rFonts w:ascii="Times New Roman" w:hAnsi="Times New Roman" w:cs="Times New Roman"/>
          <w:sz w:val="24"/>
          <w:szCs w:val="24"/>
        </w:rPr>
        <w:t xml:space="preserve">34 149,5 </w:t>
      </w:r>
      <w:r w:rsidR="00A5644B" w:rsidRPr="00611C3A">
        <w:rPr>
          <w:rFonts w:ascii="Times New Roman" w:hAnsi="Times New Roman" w:cs="Times New Roman"/>
          <w:sz w:val="24"/>
          <w:szCs w:val="24"/>
        </w:rPr>
        <w:t xml:space="preserve">тыс. рублей. </w:t>
      </w:r>
    </w:p>
    <w:p w:rsidR="00A5644B" w:rsidRPr="00611C3A" w:rsidRDefault="00A5644B" w:rsidP="00611C3A">
      <w:pPr>
        <w:spacing w:after="0" w:line="240" w:lineRule="auto"/>
        <w:jc w:val="both"/>
        <w:rPr>
          <w:rFonts w:ascii="Times New Roman" w:hAnsi="Times New Roman" w:cs="Times New Roman"/>
          <w:b/>
          <w:sz w:val="24"/>
          <w:szCs w:val="24"/>
        </w:rPr>
      </w:pPr>
      <w:r w:rsidRPr="00611C3A">
        <w:rPr>
          <w:rFonts w:ascii="Times New Roman" w:hAnsi="Times New Roman" w:cs="Times New Roman"/>
          <w:sz w:val="24"/>
          <w:szCs w:val="24"/>
        </w:rPr>
        <w:tab/>
        <w:t xml:space="preserve">Прогноз поступления налога составлен по данным администратора доходов - Управления Федеральной налоговой службы по Республике Саха (Якутия).    </w:t>
      </w:r>
    </w:p>
    <w:p w:rsidR="00A5644B" w:rsidRPr="00611C3A" w:rsidRDefault="00A5644B"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Расчетная сумма налога определена исходя из ожидаемого поступления налога в 2022 году, скорректированного на индексы потребительских цен. </w:t>
      </w:r>
    </w:p>
    <w:p w:rsidR="00A5644B" w:rsidRPr="00611C3A" w:rsidRDefault="00A5644B"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ab/>
        <w:t>На плановый период прогноз поступлений налога, взимаемого в связи с применением упрощенной системы налогообложения, составляет 376</w:t>
      </w:r>
      <w:r w:rsidR="00BE49EA" w:rsidRPr="00611C3A">
        <w:rPr>
          <w:rFonts w:ascii="Times New Roman" w:hAnsi="Times New Roman" w:cs="Times New Roman"/>
          <w:sz w:val="24"/>
          <w:szCs w:val="24"/>
        </w:rPr>
        <w:t xml:space="preserve"> </w:t>
      </w:r>
      <w:r w:rsidRPr="00611C3A">
        <w:rPr>
          <w:rFonts w:ascii="Times New Roman" w:hAnsi="Times New Roman" w:cs="Times New Roman"/>
          <w:sz w:val="24"/>
          <w:szCs w:val="24"/>
        </w:rPr>
        <w:t>162,0 тыс. рублей на 2024 год и 391</w:t>
      </w:r>
      <w:r w:rsidR="00BE49EA"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208,5 тыс. рублей на 2025 год.  </w:t>
      </w:r>
    </w:p>
    <w:p w:rsidR="00BB13DA" w:rsidRPr="00611C3A" w:rsidRDefault="00FD1576" w:rsidP="00611C3A">
      <w:pPr>
        <w:spacing w:after="0" w:line="240" w:lineRule="auto"/>
        <w:ind w:firstLine="708"/>
        <w:jc w:val="both"/>
        <w:rPr>
          <w:rFonts w:ascii="Times New Roman" w:hAnsi="Times New Roman" w:cs="Times New Roman"/>
          <w:sz w:val="24"/>
          <w:szCs w:val="24"/>
        </w:rPr>
      </w:pPr>
      <w:r w:rsidRPr="00611C3A">
        <w:rPr>
          <w:rFonts w:ascii="Times New Roman" w:eastAsia="Times New Roman" w:hAnsi="Times New Roman" w:cs="Times New Roman"/>
          <w:color w:val="000000"/>
          <w:sz w:val="24"/>
          <w:szCs w:val="24"/>
          <w:u w:val="single"/>
        </w:rPr>
        <w:t>Единый налог на вмененный доход для отдельных видов деятельности</w:t>
      </w:r>
      <w:r w:rsidRPr="00611C3A">
        <w:rPr>
          <w:rFonts w:ascii="Times New Roman" w:hAnsi="Times New Roman" w:cs="Times New Roman"/>
          <w:sz w:val="24"/>
          <w:szCs w:val="24"/>
          <w:u w:val="single"/>
        </w:rPr>
        <w:t>.</w:t>
      </w:r>
      <w:r w:rsidRPr="00611C3A">
        <w:rPr>
          <w:rFonts w:ascii="Times New Roman" w:hAnsi="Times New Roman" w:cs="Times New Roman"/>
          <w:sz w:val="24"/>
          <w:szCs w:val="24"/>
        </w:rPr>
        <w:t xml:space="preserve"> </w:t>
      </w:r>
      <w:r w:rsidR="00BB13DA" w:rsidRPr="00611C3A">
        <w:rPr>
          <w:rFonts w:ascii="Times New Roman" w:hAnsi="Times New Roman" w:cs="Times New Roman"/>
          <w:sz w:val="24"/>
          <w:szCs w:val="24"/>
        </w:rPr>
        <w:t>На 202</w:t>
      </w:r>
      <w:r w:rsidR="00BE49EA" w:rsidRPr="00611C3A">
        <w:rPr>
          <w:rFonts w:ascii="Times New Roman" w:hAnsi="Times New Roman" w:cs="Times New Roman"/>
          <w:sz w:val="24"/>
          <w:szCs w:val="24"/>
        </w:rPr>
        <w:t>3</w:t>
      </w:r>
      <w:r w:rsidR="00BB13DA" w:rsidRPr="00611C3A">
        <w:rPr>
          <w:rFonts w:ascii="Times New Roman" w:hAnsi="Times New Roman" w:cs="Times New Roman"/>
          <w:sz w:val="24"/>
          <w:szCs w:val="24"/>
        </w:rPr>
        <w:t>-202</w:t>
      </w:r>
      <w:r w:rsidR="00BE49EA" w:rsidRPr="00611C3A">
        <w:rPr>
          <w:rFonts w:ascii="Times New Roman" w:hAnsi="Times New Roman" w:cs="Times New Roman"/>
          <w:sz w:val="24"/>
          <w:szCs w:val="24"/>
        </w:rPr>
        <w:t>5</w:t>
      </w:r>
      <w:r w:rsidR="00BB13DA" w:rsidRPr="00611C3A">
        <w:rPr>
          <w:rFonts w:ascii="Times New Roman" w:hAnsi="Times New Roman" w:cs="Times New Roman"/>
          <w:sz w:val="24"/>
          <w:szCs w:val="24"/>
        </w:rPr>
        <w:t xml:space="preserve"> годы не прогнозируется, в связи с отменой ЕНВД с 2021 года (п. 8 ст. 5 Федерального закона от 29.06.2012 №</w:t>
      </w:r>
      <w:r w:rsidR="00D9540D" w:rsidRPr="00611C3A">
        <w:rPr>
          <w:rFonts w:ascii="Times New Roman" w:hAnsi="Times New Roman" w:cs="Times New Roman"/>
          <w:sz w:val="24"/>
          <w:szCs w:val="24"/>
        </w:rPr>
        <w:t xml:space="preserve"> </w:t>
      </w:r>
      <w:r w:rsidR="00BB13DA" w:rsidRPr="00611C3A">
        <w:rPr>
          <w:rFonts w:ascii="Times New Roman" w:hAnsi="Times New Roman" w:cs="Times New Roman"/>
          <w:sz w:val="24"/>
          <w:szCs w:val="24"/>
        </w:rPr>
        <w:t xml:space="preserve">97-ФЗ «О внесении изменений в часть первую и часть вторую Налогового кодекса </w:t>
      </w:r>
      <w:r w:rsidR="006455AA" w:rsidRPr="00611C3A">
        <w:rPr>
          <w:rFonts w:ascii="Times New Roman" w:hAnsi="Times New Roman" w:cs="Times New Roman"/>
          <w:sz w:val="24"/>
          <w:szCs w:val="24"/>
        </w:rPr>
        <w:t>Российской Федерации</w:t>
      </w:r>
      <w:r w:rsidR="00BB13DA" w:rsidRPr="00611C3A">
        <w:rPr>
          <w:rFonts w:ascii="Times New Roman" w:hAnsi="Times New Roman" w:cs="Times New Roman"/>
          <w:sz w:val="24"/>
          <w:szCs w:val="24"/>
        </w:rPr>
        <w:t>»).</w:t>
      </w:r>
    </w:p>
    <w:p w:rsidR="00BE49EA" w:rsidRPr="00611C3A" w:rsidRDefault="00FD1576" w:rsidP="00611C3A">
      <w:pPr>
        <w:spacing w:after="0" w:line="240" w:lineRule="auto"/>
        <w:ind w:firstLine="708"/>
        <w:jc w:val="both"/>
        <w:rPr>
          <w:rFonts w:ascii="Times New Roman" w:hAnsi="Times New Roman" w:cs="Times New Roman"/>
          <w:sz w:val="24"/>
          <w:szCs w:val="24"/>
        </w:rPr>
      </w:pPr>
      <w:r w:rsidRPr="00611C3A">
        <w:rPr>
          <w:rFonts w:ascii="Times New Roman" w:eastAsia="Times New Roman" w:hAnsi="Times New Roman" w:cs="Times New Roman"/>
          <w:color w:val="000000"/>
          <w:sz w:val="24"/>
          <w:szCs w:val="24"/>
          <w:u w:val="single"/>
        </w:rPr>
        <w:t>Единый сельскохозяйственный налог</w:t>
      </w:r>
      <w:r w:rsidR="005D4856" w:rsidRPr="00611C3A">
        <w:rPr>
          <w:rFonts w:ascii="Times New Roman" w:eastAsia="Times New Roman" w:hAnsi="Times New Roman" w:cs="Times New Roman"/>
          <w:color w:val="000000"/>
          <w:sz w:val="24"/>
          <w:szCs w:val="24"/>
          <w:u w:val="single"/>
        </w:rPr>
        <w:t>.</w:t>
      </w:r>
      <w:r w:rsidR="005D4856" w:rsidRPr="00611C3A">
        <w:rPr>
          <w:rFonts w:ascii="Times New Roman" w:eastAsia="Times New Roman" w:hAnsi="Times New Roman" w:cs="Times New Roman"/>
          <w:b/>
          <w:color w:val="000000"/>
          <w:sz w:val="24"/>
          <w:szCs w:val="24"/>
        </w:rPr>
        <w:t xml:space="preserve"> </w:t>
      </w:r>
      <w:r w:rsidR="001353D6" w:rsidRPr="00611C3A">
        <w:rPr>
          <w:rFonts w:ascii="Times New Roman" w:hAnsi="Times New Roman" w:cs="Times New Roman"/>
          <w:sz w:val="24"/>
          <w:szCs w:val="24"/>
        </w:rPr>
        <w:t>Поступление единого сельскохозяйственного налога, подлежащего зачислению в бюджет Нерюнгринского района на 20</w:t>
      </w:r>
      <w:r w:rsidR="00906811" w:rsidRPr="00611C3A">
        <w:rPr>
          <w:rFonts w:ascii="Times New Roman" w:hAnsi="Times New Roman" w:cs="Times New Roman"/>
          <w:sz w:val="24"/>
          <w:szCs w:val="24"/>
        </w:rPr>
        <w:t>2</w:t>
      </w:r>
      <w:r w:rsidR="006B28B1" w:rsidRPr="00611C3A">
        <w:rPr>
          <w:rFonts w:ascii="Times New Roman" w:hAnsi="Times New Roman" w:cs="Times New Roman"/>
          <w:sz w:val="24"/>
          <w:szCs w:val="24"/>
        </w:rPr>
        <w:t>3</w:t>
      </w:r>
      <w:r w:rsidR="001353D6" w:rsidRPr="00611C3A">
        <w:rPr>
          <w:rFonts w:ascii="Times New Roman" w:hAnsi="Times New Roman" w:cs="Times New Roman"/>
          <w:sz w:val="24"/>
          <w:szCs w:val="24"/>
        </w:rPr>
        <w:t xml:space="preserve"> год, прогнозируется в сумме </w:t>
      </w:r>
      <w:r w:rsidR="00BE49EA" w:rsidRPr="00611C3A">
        <w:rPr>
          <w:rFonts w:ascii="Times New Roman" w:hAnsi="Times New Roman" w:cs="Times New Roman"/>
          <w:sz w:val="24"/>
          <w:szCs w:val="24"/>
        </w:rPr>
        <w:t>285,0 тыс. рублей, что по сравнению с ожидаемым исполнением 2022 года больше на 199,1 тыс. рублей.</w:t>
      </w:r>
    </w:p>
    <w:p w:rsidR="00BE49EA" w:rsidRPr="00611C3A" w:rsidRDefault="00BE49EA"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Прогноз поступления налога рассчитан на основании ожидаемого исполнения  в 2022 году и прогнозируемого среднегодового индекса потребительских цен на 2023 год 108,5%. </w:t>
      </w:r>
    </w:p>
    <w:p w:rsidR="00BE49EA" w:rsidRPr="00611C3A" w:rsidRDefault="00BE49E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На плановый период прогноз поступлений  единого сельскохозяйственного налога составил 297,0 тыс. рублей на 2024 год и 309,0 тыс. рублей на 2025 год. </w:t>
      </w:r>
    </w:p>
    <w:p w:rsidR="00825910" w:rsidRPr="00611C3A" w:rsidRDefault="00DC193D" w:rsidP="00611C3A">
      <w:pPr>
        <w:spacing w:after="0" w:line="240" w:lineRule="auto"/>
        <w:ind w:firstLine="708"/>
        <w:jc w:val="both"/>
        <w:rPr>
          <w:rFonts w:ascii="Times New Roman" w:hAnsi="Times New Roman" w:cs="Times New Roman"/>
          <w:sz w:val="24"/>
          <w:szCs w:val="24"/>
        </w:rPr>
      </w:pPr>
      <w:r w:rsidRPr="00611C3A">
        <w:rPr>
          <w:rFonts w:ascii="Times New Roman" w:eastAsia="Times New Roman" w:hAnsi="Times New Roman" w:cs="Times New Roman"/>
          <w:color w:val="000000"/>
          <w:sz w:val="24"/>
          <w:szCs w:val="24"/>
          <w:u w:val="single"/>
        </w:rPr>
        <w:lastRenderedPageBreak/>
        <w:t>Налог, взимаемый в связи с применением патентной системы налогообложения.</w:t>
      </w:r>
      <w:r w:rsidRPr="00611C3A">
        <w:rPr>
          <w:rFonts w:ascii="Times New Roman" w:eastAsia="Times New Roman" w:hAnsi="Times New Roman" w:cs="Times New Roman"/>
          <w:color w:val="000000"/>
          <w:sz w:val="24"/>
          <w:szCs w:val="24"/>
        </w:rPr>
        <w:t xml:space="preserve"> </w:t>
      </w:r>
      <w:r w:rsidR="00266C6C" w:rsidRPr="00611C3A">
        <w:rPr>
          <w:rFonts w:ascii="Times New Roman" w:eastAsia="Times New Roman" w:hAnsi="Times New Roman" w:cs="Times New Roman"/>
          <w:color w:val="000000"/>
          <w:sz w:val="24"/>
          <w:szCs w:val="24"/>
        </w:rPr>
        <w:t>Поступление налога, взимаемого в связи с применением патентной системы налогообложения</w:t>
      </w:r>
      <w:r w:rsidR="00350A13" w:rsidRPr="00611C3A">
        <w:rPr>
          <w:rFonts w:ascii="Times New Roman" w:eastAsia="Times New Roman" w:hAnsi="Times New Roman" w:cs="Times New Roman"/>
          <w:color w:val="000000"/>
          <w:sz w:val="24"/>
          <w:szCs w:val="24"/>
        </w:rPr>
        <w:t>,</w:t>
      </w:r>
      <w:r w:rsidR="00266C6C" w:rsidRPr="00611C3A">
        <w:rPr>
          <w:rFonts w:ascii="Times New Roman" w:eastAsia="Times New Roman" w:hAnsi="Times New Roman" w:cs="Times New Roman"/>
          <w:color w:val="000000"/>
          <w:sz w:val="24"/>
          <w:szCs w:val="24"/>
        </w:rPr>
        <w:t xml:space="preserve"> </w:t>
      </w:r>
      <w:r w:rsidR="00266C6C" w:rsidRPr="00611C3A">
        <w:rPr>
          <w:rFonts w:ascii="Times New Roman" w:hAnsi="Times New Roman" w:cs="Times New Roman"/>
          <w:sz w:val="24"/>
          <w:szCs w:val="24"/>
        </w:rPr>
        <w:t>прогнозируется на 20</w:t>
      </w:r>
      <w:r w:rsidR="00E66C30" w:rsidRPr="00611C3A">
        <w:rPr>
          <w:rFonts w:ascii="Times New Roman" w:hAnsi="Times New Roman" w:cs="Times New Roman"/>
          <w:sz w:val="24"/>
          <w:szCs w:val="24"/>
        </w:rPr>
        <w:t>2</w:t>
      </w:r>
      <w:r w:rsidR="00825910" w:rsidRPr="00611C3A">
        <w:rPr>
          <w:rFonts w:ascii="Times New Roman" w:hAnsi="Times New Roman" w:cs="Times New Roman"/>
          <w:sz w:val="24"/>
          <w:szCs w:val="24"/>
        </w:rPr>
        <w:t>3</w:t>
      </w:r>
      <w:r w:rsidR="00266C6C" w:rsidRPr="00611C3A">
        <w:rPr>
          <w:rFonts w:ascii="Times New Roman" w:hAnsi="Times New Roman" w:cs="Times New Roman"/>
          <w:sz w:val="24"/>
          <w:szCs w:val="24"/>
        </w:rPr>
        <w:t xml:space="preserve"> год в сумме </w:t>
      </w:r>
      <w:r w:rsidR="00825910" w:rsidRPr="00611C3A">
        <w:rPr>
          <w:rFonts w:ascii="Times New Roman" w:hAnsi="Times New Roman" w:cs="Times New Roman"/>
          <w:sz w:val="24"/>
          <w:szCs w:val="24"/>
        </w:rPr>
        <w:t xml:space="preserve">30 380,0 тыс. рублей, что больше  ожидаемого исполнения 2022 года на 12 099,0 тыс. рублей.     </w:t>
      </w:r>
    </w:p>
    <w:p w:rsidR="00825910" w:rsidRPr="00611C3A" w:rsidRDefault="00825910"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Прогноз поступления налога рассчитан на основании ожидаемого исполнения  в 2022 году и прогнозируемого среднегодового индекса потребительских цен на 2023 год 108,5%. </w:t>
      </w:r>
    </w:p>
    <w:p w:rsidR="00825910" w:rsidRPr="00611C3A" w:rsidRDefault="00825910"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На плановый период прогноз поступлений налога, взимаемого в связи с применением патентной системы налогообложения, составляет 31 656,0 тыс. рублей на 2024 год и 32 922,2 тыс. рублей на 2025 год.  </w:t>
      </w:r>
    </w:p>
    <w:p w:rsidR="00FA17F1" w:rsidRPr="00611C3A" w:rsidRDefault="00FA17F1" w:rsidP="00611C3A">
      <w:pPr>
        <w:spacing w:after="0" w:line="240" w:lineRule="auto"/>
        <w:ind w:firstLine="708"/>
        <w:jc w:val="both"/>
        <w:rPr>
          <w:rFonts w:ascii="Times New Roman" w:hAnsi="Times New Roman" w:cs="Times New Roman"/>
          <w:sz w:val="24"/>
          <w:szCs w:val="24"/>
        </w:rPr>
      </w:pPr>
    </w:p>
    <w:p w:rsidR="000F208F" w:rsidRPr="00611C3A" w:rsidRDefault="00FA17F1"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hAnsi="Times New Roman" w:cs="Times New Roman"/>
          <w:b/>
          <w:sz w:val="24"/>
          <w:szCs w:val="24"/>
        </w:rPr>
        <w:t>Налоги на имущество.</w:t>
      </w:r>
      <w:r w:rsidRPr="00611C3A">
        <w:rPr>
          <w:rFonts w:ascii="Times New Roman" w:hAnsi="Times New Roman" w:cs="Times New Roman"/>
          <w:sz w:val="24"/>
          <w:szCs w:val="24"/>
        </w:rPr>
        <w:t xml:space="preserve"> </w:t>
      </w:r>
      <w:r w:rsidR="00023CBF" w:rsidRPr="00611C3A">
        <w:rPr>
          <w:rFonts w:ascii="Times New Roman" w:hAnsi="Times New Roman" w:cs="Times New Roman"/>
          <w:sz w:val="24"/>
          <w:szCs w:val="24"/>
        </w:rPr>
        <w:t>П</w:t>
      </w:r>
      <w:r w:rsidR="00580520" w:rsidRPr="00611C3A">
        <w:rPr>
          <w:rFonts w:ascii="Times New Roman" w:eastAsia="Times New Roman" w:hAnsi="Times New Roman" w:cs="Times New Roman"/>
          <w:sz w:val="24"/>
          <w:szCs w:val="24"/>
        </w:rPr>
        <w:t>оступлени</w:t>
      </w:r>
      <w:r w:rsidR="00023CBF" w:rsidRPr="00611C3A">
        <w:rPr>
          <w:rFonts w:ascii="Times New Roman" w:eastAsia="Times New Roman" w:hAnsi="Times New Roman" w:cs="Times New Roman"/>
          <w:sz w:val="24"/>
          <w:szCs w:val="24"/>
        </w:rPr>
        <w:t>е</w:t>
      </w:r>
      <w:r w:rsidR="00580520" w:rsidRPr="00611C3A">
        <w:rPr>
          <w:rFonts w:ascii="Times New Roman" w:eastAsia="Times New Roman" w:hAnsi="Times New Roman" w:cs="Times New Roman"/>
          <w:sz w:val="24"/>
          <w:szCs w:val="24"/>
        </w:rPr>
        <w:t xml:space="preserve"> налогов</w:t>
      </w:r>
      <w:r w:rsidR="009A6A38" w:rsidRPr="00611C3A">
        <w:rPr>
          <w:rFonts w:ascii="Times New Roman" w:eastAsia="Times New Roman" w:hAnsi="Times New Roman" w:cs="Times New Roman"/>
          <w:sz w:val="24"/>
          <w:szCs w:val="24"/>
        </w:rPr>
        <w:t xml:space="preserve"> на имущество по прогнозу в 20</w:t>
      </w:r>
      <w:r w:rsidR="00BB454A" w:rsidRPr="00611C3A">
        <w:rPr>
          <w:rFonts w:ascii="Times New Roman" w:eastAsia="Times New Roman" w:hAnsi="Times New Roman" w:cs="Times New Roman"/>
          <w:sz w:val="24"/>
          <w:szCs w:val="24"/>
        </w:rPr>
        <w:t>2</w:t>
      </w:r>
      <w:r w:rsidR="00825910" w:rsidRPr="00611C3A">
        <w:rPr>
          <w:rFonts w:ascii="Times New Roman" w:eastAsia="Times New Roman" w:hAnsi="Times New Roman" w:cs="Times New Roman"/>
          <w:sz w:val="24"/>
          <w:szCs w:val="24"/>
        </w:rPr>
        <w:t>3</w:t>
      </w:r>
      <w:r w:rsidR="00580520" w:rsidRPr="00611C3A">
        <w:rPr>
          <w:rFonts w:ascii="Times New Roman" w:eastAsia="Times New Roman" w:hAnsi="Times New Roman" w:cs="Times New Roman"/>
          <w:sz w:val="24"/>
          <w:szCs w:val="24"/>
        </w:rPr>
        <w:t xml:space="preserve"> году планируется в размере </w:t>
      </w:r>
      <w:r w:rsidR="00825910" w:rsidRPr="00611C3A">
        <w:rPr>
          <w:rFonts w:ascii="Times New Roman" w:eastAsia="Times New Roman" w:hAnsi="Times New Roman" w:cs="Times New Roman"/>
          <w:sz w:val="24"/>
          <w:szCs w:val="24"/>
        </w:rPr>
        <w:t>4 076,0</w:t>
      </w:r>
      <w:r w:rsidR="00580520" w:rsidRPr="00611C3A">
        <w:rPr>
          <w:rFonts w:ascii="Times New Roman" w:eastAsia="Times New Roman" w:hAnsi="Times New Roman" w:cs="Times New Roman"/>
          <w:sz w:val="24"/>
          <w:szCs w:val="24"/>
        </w:rPr>
        <w:t xml:space="preserve"> тыс. рублей, что на </w:t>
      </w:r>
      <w:r w:rsidR="00825910" w:rsidRPr="00611C3A">
        <w:rPr>
          <w:rFonts w:ascii="Times New Roman" w:eastAsia="Times New Roman" w:hAnsi="Times New Roman" w:cs="Times New Roman"/>
          <w:sz w:val="24"/>
          <w:szCs w:val="24"/>
        </w:rPr>
        <w:t>219,5</w:t>
      </w:r>
      <w:r w:rsidR="00580520" w:rsidRPr="00611C3A">
        <w:rPr>
          <w:rFonts w:ascii="Times New Roman" w:eastAsia="Times New Roman" w:hAnsi="Times New Roman" w:cs="Times New Roman"/>
          <w:sz w:val="24"/>
          <w:szCs w:val="24"/>
        </w:rPr>
        <w:t xml:space="preserve"> тыс. рублей </w:t>
      </w:r>
      <w:r w:rsidR="00825910" w:rsidRPr="00611C3A">
        <w:rPr>
          <w:rFonts w:ascii="Times New Roman" w:eastAsia="Times New Roman" w:hAnsi="Times New Roman" w:cs="Times New Roman"/>
          <w:sz w:val="24"/>
          <w:szCs w:val="24"/>
        </w:rPr>
        <w:t>больше</w:t>
      </w:r>
      <w:r w:rsidR="002A2954" w:rsidRPr="00611C3A">
        <w:rPr>
          <w:rFonts w:ascii="Times New Roman" w:eastAsia="Times New Roman" w:hAnsi="Times New Roman" w:cs="Times New Roman"/>
          <w:sz w:val="24"/>
          <w:szCs w:val="24"/>
        </w:rPr>
        <w:t xml:space="preserve"> </w:t>
      </w:r>
      <w:r w:rsidR="00580520" w:rsidRPr="00611C3A">
        <w:rPr>
          <w:rFonts w:ascii="Times New Roman" w:eastAsia="Times New Roman" w:hAnsi="Times New Roman" w:cs="Times New Roman"/>
          <w:sz w:val="24"/>
          <w:szCs w:val="24"/>
        </w:rPr>
        <w:t>ожидаемого исполнения за 20</w:t>
      </w:r>
      <w:r w:rsidR="00B0621F" w:rsidRPr="00611C3A">
        <w:rPr>
          <w:rFonts w:ascii="Times New Roman" w:eastAsia="Times New Roman" w:hAnsi="Times New Roman" w:cs="Times New Roman"/>
          <w:sz w:val="24"/>
          <w:szCs w:val="24"/>
        </w:rPr>
        <w:t>2</w:t>
      </w:r>
      <w:r w:rsidR="00825910" w:rsidRPr="00611C3A">
        <w:rPr>
          <w:rFonts w:ascii="Times New Roman" w:eastAsia="Times New Roman" w:hAnsi="Times New Roman" w:cs="Times New Roman"/>
          <w:sz w:val="24"/>
          <w:szCs w:val="24"/>
        </w:rPr>
        <w:t>2</w:t>
      </w:r>
      <w:r w:rsidR="00580520" w:rsidRPr="00611C3A">
        <w:rPr>
          <w:rFonts w:ascii="Times New Roman" w:eastAsia="Times New Roman" w:hAnsi="Times New Roman" w:cs="Times New Roman"/>
          <w:sz w:val="24"/>
          <w:szCs w:val="24"/>
        </w:rPr>
        <w:t xml:space="preserve"> год.</w:t>
      </w:r>
    </w:p>
    <w:p w:rsidR="00580520" w:rsidRPr="00611C3A" w:rsidRDefault="00580520"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Данные по налогам на совокупный доход приведены в таблице:</w:t>
      </w:r>
    </w:p>
    <w:p w:rsidR="00804610" w:rsidRPr="00611C3A" w:rsidRDefault="00804610" w:rsidP="00611C3A">
      <w:pPr>
        <w:spacing w:after="0" w:line="240" w:lineRule="auto"/>
        <w:ind w:firstLine="709"/>
        <w:jc w:val="both"/>
        <w:rPr>
          <w:rFonts w:ascii="Times New Roman" w:eastAsia="Times New Roman" w:hAnsi="Times New Roman" w:cs="Times New Roman"/>
          <w:sz w:val="24"/>
          <w:szCs w:val="24"/>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9"/>
        <w:gridCol w:w="1417"/>
        <w:gridCol w:w="709"/>
        <w:gridCol w:w="1277"/>
        <w:gridCol w:w="1133"/>
        <w:gridCol w:w="1275"/>
        <w:gridCol w:w="1133"/>
      </w:tblGrid>
      <w:tr w:rsidR="00D30AF3" w:rsidRPr="00611C3A" w:rsidTr="00D94EC7">
        <w:tc>
          <w:tcPr>
            <w:tcW w:w="2549" w:type="dxa"/>
          </w:tcPr>
          <w:p w:rsidR="0039620A" w:rsidRPr="00611C3A" w:rsidRDefault="0039620A"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Наименование доходов</w:t>
            </w:r>
          </w:p>
        </w:tc>
        <w:tc>
          <w:tcPr>
            <w:tcW w:w="2126" w:type="dxa"/>
            <w:gridSpan w:val="2"/>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Ожидаемое исполнение за 20</w:t>
            </w:r>
            <w:r w:rsidR="001111F6" w:rsidRPr="00611C3A">
              <w:rPr>
                <w:rFonts w:ascii="Times New Roman" w:eastAsia="Times New Roman" w:hAnsi="Times New Roman" w:cs="Times New Roman"/>
                <w:b/>
                <w:color w:val="000000"/>
                <w:sz w:val="18"/>
                <w:szCs w:val="18"/>
              </w:rPr>
              <w:t>2</w:t>
            </w:r>
            <w:r w:rsidR="00D94EC7" w:rsidRPr="00611C3A">
              <w:rPr>
                <w:rFonts w:ascii="Times New Roman" w:eastAsia="Times New Roman" w:hAnsi="Times New Roman" w:cs="Times New Roman"/>
                <w:b/>
                <w:color w:val="000000"/>
                <w:sz w:val="18"/>
                <w:szCs w:val="18"/>
              </w:rPr>
              <w:t>2</w:t>
            </w:r>
            <w:r w:rsidRPr="00611C3A">
              <w:rPr>
                <w:rFonts w:ascii="Times New Roman" w:eastAsia="Times New Roman" w:hAnsi="Times New Roman" w:cs="Times New Roman"/>
                <w:b/>
                <w:color w:val="000000"/>
                <w:sz w:val="18"/>
                <w:szCs w:val="18"/>
              </w:rPr>
              <w:t xml:space="preserve"> год</w:t>
            </w:r>
          </w:p>
        </w:tc>
        <w:tc>
          <w:tcPr>
            <w:tcW w:w="2410" w:type="dxa"/>
            <w:gridSpan w:val="2"/>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Прогноз на 20</w:t>
            </w:r>
            <w:r w:rsidR="00BB454A" w:rsidRPr="00611C3A">
              <w:rPr>
                <w:rFonts w:ascii="Times New Roman" w:eastAsia="Times New Roman" w:hAnsi="Times New Roman" w:cs="Times New Roman"/>
                <w:b/>
                <w:color w:val="000000"/>
                <w:sz w:val="18"/>
                <w:szCs w:val="18"/>
              </w:rPr>
              <w:t>2</w:t>
            </w:r>
            <w:r w:rsidR="00D05A79" w:rsidRPr="00611C3A">
              <w:rPr>
                <w:rFonts w:ascii="Times New Roman" w:eastAsia="Times New Roman" w:hAnsi="Times New Roman" w:cs="Times New Roman"/>
                <w:b/>
                <w:color w:val="000000"/>
                <w:sz w:val="18"/>
                <w:szCs w:val="18"/>
              </w:rPr>
              <w:t>3</w:t>
            </w:r>
            <w:r w:rsidRPr="00611C3A">
              <w:rPr>
                <w:rFonts w:ascii="Times New Roman" w:eastAsia="Times New Roman" w:hAnsi="Times New Roman" w:cs="Times New Roman"/>
                <w:b/>
                <w:color w:val="000000"/>
                <w:sz w:val="18"/>
                <w:szCs w:val="18"/>
              </w:rPr>
              <w:t xml:space="preserve"> год</w:t>
            </w:r>
          </w:p>
        </w:tc>
        <w:tc>
          <w:tcPr>
            <w:tcW w:w="2408" w:type="dxa"/>
            <w:gridSpan w:val="2"/>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 xml:space="preserve">Отклонение </w:t>
            </w:r>
          </w:p>
        </w:tc>
      </w:tr>
      <w:tr w:rsidR="0039620A" w:rsidRPr="00611C3A" w:rsidTr="00D94EC7">
        <w:tblPrEx>
          <w:tblCellMar>
            <w:left w:w="108" w:type="dxa"/>
            <w:right w:w="108" w:type="dxa"/>
          </w:tblCellMar>
          <w:tblLook w:val="04A0" w:firstRow="1" w:lastRow="0" w:firstColumn="1" w:lastColumn="0" w:noHBand="0" w:noVBand="1"/>
        </w:tblPrEx>
        <w:trPr>
          <w:trHeight w:val="288"/>
        </w:trPr>
        <w:tc>
          <w:tcPr>
            <w:tcW w:w="2549" w:type="dxa"/>
            <w:vAlign w:val="center"/>
            <w:hideMark/>
          </w:tcPr>
          <w:p w:rsidR="0039620A" w:rsidRPr="00611C3A" w:rsidRDefault="0039620A" w:rsidP="00611C3A">
            <w:pPr>
              <w:spacing w:after="0" w:line="240" w:lineRule="auto"/>
              <w:rPr>
                <w:rFonts w:ascii="Times New Roman" w:eastAsia="Times New Roman" w:hAnsi="Times New Roman" w:cs="Times New Roman"/>
                <w:b/>
                <w:bCs/>
                <w:color w:val="000000"/>
                <w:sz w:val="18"/>
                <w:szCs w:val="18"/>
              </w:rPr>
            </w:pPr>
          </w:p>
        </w:tc>
        <w:tc>
          <w:tcPr>
            <w:tcW w:w="1417" w:type="dxa"/>
            <w:shd w:val="clear" w:color="auto" w:fill="auto"/>
            <w:vAlign w:val="center"/>
            <w:hideMark/>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тыс. рублей</w:t>
            </w:r>
          </w:p>
        </w:tc>
        <w:tc>
          <w:tcPr>
            <w:tcW w:w="709" w:type="dxa"/>
            <w:shd w:val="clear" w:color="auto" w:fill="auto"/>
            <w:vAlign w:val="center"/>
            <w:hideMark/>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w:t>
            </w:r>
          </w:p>
        </w:tc>
        <w:tc>
          <w:tcPr>
            <w:tcW w:w="1277" w:type="dxa"/>
            <w:shd w:val="clear" w:color="auto" w:fill="auto"/>
            <w:vAlign w:val="center"/>
            <w:hideMark/>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тыс. рублей</w:t>
            </w:r>
          </w:p>
        </w:tc>
        <w:tc>
          <w:tcPr>
            <w:tcW w:w="1133" w:type="dxa"/>
            <w:shd w:val="clear" w:color="auto" w:fill="auto"/>
            <w:vAlign w:val="center"/>
            <w:hideMark/>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w:t>
            </w:r>
          </w:p>
        </w:tc>
        <w:tc>
          <w:tcPr>
            <w:tcW w:w="1275" w:type="dxa"/>
            <w:shd w:val="clear" w:color="auto" w:fill="auto"/>
            <w:vAlign w:val="center"/>
            <w:hideMark/>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тыс. рублей</w:t>
            </w:r>
          </w:p>
        </w:tc>
        <w:tc>
          <w:tcPr>
            <w:tcW w:w="1133" w:type="dxa"/>
            <w:shd w:val="clear" w:color="auto" w:fill="auto"/>
            <w:vAlign w:val="center"/>
            <w:hideMark/>
          </w:tcPr>
          <w:p w:rsidR="0039620A" w:rsidRPr="00611C3A" w:rsidRDefault="0039620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w:t>
            </w:r>
          </w:p>
        </w:tc>
      </w:tr>
      <w:tr w:rsidR="00D94EC7" w:rsidRPr="00611C3A" w:rsidTr="00D94EC7">
        <w:tc>
          <w:tcPr>
            <w:tcW w:w="2549" w:type="dxa"/>
          </w:tcPr>
          <w:p w:rsidR="00D94EC7" w:rsidRPr="00611C3A" w:rsidRDefault="00D94EC7"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Налог на имущество физических лиц</w:t>
            </w:r>
          </w:p>
        </w:tc>
        <w:tc>
          <w:tcPr>
            <w:tcW w:w="1417"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-24,6</w:t>
            </w:r>
          </w:p>
        </w:tc>
        <w:tc>
          <w:tcPr>
            <w:tcW w:w="709"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-0,6</w:t>
            </w:r>
          </w:p>
        </w:tc>
        <w:tc>
          <w:tcPr>
            <w:tcW w:w="1277"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10,0</w:t>
            </w:r>
          </w:p>
        </w:tc>
        <w:tc>
          <w:tcPr>
            <w:tcW w:w="1133"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0,2</w:t>
            </w:r>
          </w:p>
        </w:tc>
        <w:tc>
          <w:tcPr>
            <w:tcW w:w="1275"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34,6</w:t>
            </w:r>
          </w:p>
        </w:tc>
        <w:tc>
          <w:tcPr>
            <w:tcW w:w="1133"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0,9</w:t>
            </w:r>
          </w:p>
        </w:tc>
      </w:tr>
      <w:tr w:rsidR="00D94EC7" w:rsidRPr="00611C3A" w:rsidTr="00D94EC7">
        <w:tc>
          <w:tcPr>
            <w:tcW w:w="2549" w:type="dxa"/>
          </w:tcPr>
          <w:p w:rsidR="00D94EC7" w:rsidRPr="00611C3A" w:rsidRDefault="00D94EC7"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Налог на игорный бизнес</w:t>
            </w:r>
          </w:p>
        </w:tc>
        <w:tc>
          <w:tcPr>
            <w:tcW w:w="1417"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140,0</w:t>
            </w:r>
          </w:p>
        </w:tc>
        <w:tc>
          <w:tcPr>
            <w:tcW w:w="709"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3,6</w:t>
            </w:r>
          </w:p>
        </w:tc>
        <w:tc>
          <w:tcPr>
            <w:tcW w:w="1277"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0,0</w:t>
            </w:r>
          </w:p>
        </w:tc>
        <w:tc>
          <w:tcPr>
            <w:tcW w:w="1133"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0,0</w:t>
            </w:r>
          </w:p>
        </w:tc>
        <w:tc>
          <w:tcPr>
            <w:tcW w:w="1275"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-140,0</w:t>
            </w:r>
          </w:p>
        </w:tc>
        <w:tc>
          <w:tcPr>
            <w:tcW w:w="1133"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-3,6</w:t>
            </w:r>
          </w:p>
        </w:tc>
      </w:tr>
      <w:tr w:rsidR="00D94EC7" w:rsidRPr="00611C3A" w:rsidTr="00D94EC7">
        <w:tc>
          <w:tcPr>
            <w:tcW w:w="2549" w:type="dxa"/>
          </w:tcPr>
          <w:p w:rsidR="00D94EC7" w:rsidRPr="00611C3A" w:rsidRDefault="00D94EC7"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Земельный налог</w:t>
            </w:r>
          </w:p>
        </w:tc>
        <w:tc>
          <w:tcPr>
            <w:tcW w:w="1417"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3 741,1</w:t>
            </w:r>
          </w:p>
        </w:tc>
        <w:tc>
          <w:tcPr>
            <w:tcW w:w="709"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97,0</w:t>
            </w:r>
          </w:p>
        </w:tc>
        <w:tc>
          <w:tcPr>
            <w:tcW w:w="1277"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4 066,0</w:t>
            </w:r>
          </w:p>
        </w:tc>
        <w:tc>
          <w:tcPr>
            <w:tcW w:w="1133"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99,8</w:t>
            </w:r>
          </w:p>
        </w:tc>
        <w:tc>
          <w:tcPr>
            <w:tcW w:w="1275"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324,9</w:t>
            </w:r>
          </w:p>
        </w:tc>
        <w:tc>
          <w:tcPr>
            <w:tcW w:w="1133" w:type="dxa"/>
            <w:vAlign w:val="center"/>
          </w:tcPr>
          <w:p w:rsidR="00D94EC7" w:rsidRPr="00611C3A" w:rsidRDefault="00D94EC7" w:rsidP="00611C3A">
            <w:pPr>
              <w:jc w:val="center"/>
              <w:rPr>
                <w:rFonts w:ascii="Times New Roman" w:hAnsi="Times New Roman" w:cs="Times New Roman"/>
                <w:color w:val="000000"/>
                <w:sz w:val="18"/>
                <w:szCs w:val="18"/>
              </w:rPr>
            </w:pPr>
            <w:r w:rsidRPr="00611C3A">
              <w:rPr>
                <w:rFonts w:ascii="Times New Roman" w:hAnsi="Times New Roman" w:cs="Times New Roman"/>
                <w:color w:val="000000"/>
                <w:sz w:val="18"/>
                <w:szCs w:val="18"/>
              </w:rPr>
              <w:t>2,7</w:t>
            </w:r>
          </w:p>
        </w:tc>
      </w:tr>
      <w:tr w:rsidR="00D94EC7" w:rsidRPr="00611C3A" w:rsidTr="00D94EC7">
        <w:tblPrEx>
          <w:tblCellMar>
            <w:left w:w="108" w:type="dxa"/>
            <w:right w:w="108" w:type="dxa"/>
          </w:tblCellMar>
          <w:tblLook w:val="04A0" w:firstRow="1" w:lastRow="0" w:firstColumn="1" w:lastColumn="0" w:noHBand="0" w:noVBand="1"/>
        </w:tblPrEx>
        <w:trPr>
          <w:trHeight w:val="288"/>
        </w:trPr>
        <w:tc>
          <w:tcPr>
            <w:tcW w:w="2549" w:type="dxa"/>
            <w:shd w:val="clear" w:color="auto" w:fill="auto"/>
            <w:vAlign w:val="center"/>
            <w:hideMark/>
          </w:tcPr>
          <w:p w:rsidR="00D94EC7" w:rsidRPr="00611C3A" w:rsidRDefault="00D94EC7"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 Итого:</w:t>
            </w:r>
          </w:p>
        </w:tc>
        <w:tc>
          <w:tcPr>
            <w:tcW w:w="1417" w:type="dxa"/>
            <w:shd w:val="clear" w:color="auto" w:fill="auto"/>
            <w:noWrap/>
            <w:vAlign w:val="center"/>
          </w:tcPr>
          <w:p w:rsidR="00D94EC7" w:rsidRPr="00611C3A" w:rsidRDefault="00D94EC7" w:rsidP="00611C3A">
            <w:pPr>
              <w:jc w:val="center"/>
              <w:rPr>
                <w:rFonts w:ascii="Times New Roman" w:hAnsi="Times New Roman" w:cs="Times New Roman"/>
                <w:b/>
                <w:bCs/>
                <w:color w:val="000000"/>
                <w:sz w:val="18"/>
                <w:szCs w:val="18"/>
              </w:rPr>
            </w:pPr>
            <w:r w:rsidRPr="00611C3A">
              <w:rPr>
                <w:rFonts w:ascii="Times New Roman" w:hAnsi="Times New Roman" w:cs="Times New Roman"/>
                <w:b/>
                <w:bCs/>
                <w:color w:val="000000"/>
                <w:sz w:val="18"/>
                <w:szCs w:val="18"/>
              </w:rPr>
              <w:t>3 856,50</w:t>
            </w:r>
          </w:p>
        </w:tc>
        <w:tc>
          <w:tcPr>
            <w:tcW w:w="709" w:type="dxa"/>
            <w:shd w:val="clear" w:color="auto" w:fill="auto"/>
            <w:noWrap/>
            <w:vAlign w:val="center"/>
          </w:tcPr>
          <w:p w:rsidR="00D94EC7" w:rsidRPr="00611C3A" w:rsidRDefault="00D94EC7" w:rsidP="00611C3A">
            <w:pPr>
              <w:jc w:val="center"/>
              <w:rPr>
                <w:rFonts w:ascii="Times New Roman" w:hAnsi="Times New Roman" w:cs="Times New Roman"/>
                <w:b/>
                <w:bCs/>
                <w:color w:val="000000"/>
                <w:sz w:val="18"/>
                <w:szCs w:val="18"/>
              </w:rPr>
            </w:pPr>
            <w:r w:rsidRPr="00611C3A">
              <w:rPr>
                <w:rFonts w:ascii="Times New Roman" w:hAnsi="Times New Roman" w:cs="Times New Roman"/>
                <w:b/>
                <w:bCs/>
                <w:color w:val="000000"/>
                <w:sz w:val="18"/>
                <w:szCs w:val="18"/>
              </w:rPr>
              <w:t>96</w:t>
            </w:r>
          </w:p>
        </w:tc>
        <w:tc>
          <w:tcPr>
            <w:tcW w:w="1277" w:type="dxa"/>
            <w:shd w:val="clear" w:color="auto" w:fill="auto"/>
            <w:noWrap/>
            <w:vAlign w:val="center"/>
          </w:tcPr>
          <w:p w:rsidR="00D94EC7" w:rsidRPr="00611C3A" w:rsidRDefault="00D94EC7" w:rsidP="00611C3A">
            <w:pPr>
              <w:jc w:val="center"/>
              <w:rPr>
                <w:rFonts w:ascii="Times New Roman" w:hAnsi="Times New Roman" w:cs="Times New Roman"/>
                <w:b/>
                <w:bCs/>
                <w:color w:val="000000"/>
                <w:sz w:val="18"/>
                <w:szCs w:val="18"/>
              </w:rPr>
            </w:pPr>
            <w:r w:rsidRPr="00611C3A">
              <w:rPr>
                <w:rFonts w:ascii="Times New Roman" w:hAnsi="Times New Roman" w:cs="Times New Roman"/>
                <w:b/>
                <w:bCs/>
                <w:color w:val="000000"/>
                <w:sz w:val="18"/>
                <w:szCs w:val="18"/>
              </w:rPr>
              <w:t>4 076,0</w:t>
            </w:r>
          </w:p>
        </w:tc>
        <w:tc>
          <w:tcPr>
            <w:tcW w:w="1133" w:type="dxa"/>
            <w:shd w:val="clear" w:color="auto" w:fill="auto"/>
            <w:noWrap/>
            <w:vAlign w:val="center"/>
          </w:tcPr>
          <w:p w:rsidR="00D94EC7" w:rsidRPr="00611C3A" w:rsidRDefault="00D94EC7" w:rsidP="00611C3A">
            <w:pPr>
              <w:jc w:val="center"/>
              <w:rPr>
                <w:rFonts w:ascii="Times New Roman" w:hAnsi="Times New Roman" w:cs="Times New Roman"/>
                <w:b/>
                <w:bCs/>
                <w:color w:val="000000"/>
                <w:sz w:val="18"/>
                <w:szCs w:val="18"/>
              </w:rPr>
            </w:pPr>
            <w:r w:rsidRPr="00611C3A">
              <w:rPr>
                <w:rFonts w:ascii="Times New Roman" w:hAnsi="Times New Roman" w:cs="Times New Roman"/>
                <w:b/>
                <w:bCs/>
                <w:color w:val="000000"/>
                <w:sz w:val="18"/>
                <w:szCs w:val="18"/>
              </w:rPr>
              <w:t>100</w:t>
            </w:r>
          </w:p>
        </w:tc>
        <w:tc>
          <w:tcPr>
            <w:tcW w:w="1275" w:type="dxa"/>
            <w:shd w:val="clear" w:color="auto" w:fill="auto"/>
            <w:noWrap/>
            <w:vAlign w:val="center"/>
          </w:tcPr>
          <w:p w:rsidR="00D94EC7" w:rsidRPr="00611C3A" w:rsidRDefault="00D94EC7" w:rsidP="00611C3A">
            <w:pPr>
              <w:jc w:val="center"/>
              <w:rPr>
                <w:rFonts w:ascii="Times New Roman" w:hAnsi="Times New Roman" w:cs="Times New Roman"/>
                <w:b/>
                <w:bCs/>
                <w:color w:val="000000"/>
                <w:sz w:val="18"/>
                <w:szCs w:val="18"/>
              </w:rPr>
            </w:pPr>
            <w:r w:rsidRPr="00611C3A">
              <w:rPr>
                <w:rFonts w:ascii="Times New Roman" w:hAnsi="Times New Roman" w:cs="Times New Roman"/>
                <w:b/>
                <w:bCs/>
                <w:color w:val="000000"/>
                <w:sz w:val="18"/>
                <w:szCs w:val="18"/>
              </w:rPr>
              <w:t>219,5</w:t>
            </w:r>
          </w:p>
        </w:tc>
        <w:tc>
          <w:tcPr>
            <w:tcW w:w="1133" w:type="dxa"/>
            <w:shd w:val="clear" w:color="auto" w:fill="auto"/>
            <w:noWrap/>
            <w:vAlign w:val="center"/>
          </w:tcPr>
          <w:p w:rsidR="00D94EC7" w:rsidRPr="00611C3A" w:rsidRDefault="00D94EC7" w:rsidP="00611C3A">
            <w:pPr>
              <w:jc w:val="center"/>
              <w:rPr>
                <w:rFonts w:ascii="Times New Roman" w:hAnsi="Times New Roman" w:cs="Times New Roman"/>
                <w:b/>
                <w:bCs/>
                <w:color w:val="000000"/>
                <w:sz w:val="18"/>
                <w:szCs w:val="18"/>
              </w:rPr>
            </w:pPr>
            <w:r w:rsidRPr="00611C3A">
              <w:rPr>
                <w:rFonts w:ascii="Times New Roman" w:hAnsi="Times New Roman" w:cs="Times New Roman"/>
                <w:b/>
                <w:bCs/>
                <w:color w:val="000000"/>
                <w:sz w:val="18"/>
                <w:szCs w:val="18"/>
              </w:rPr>
              <w:t>4</w:t>
            </w:r>
          </w:p>
        </w:tc>
      </w:tr>
    </w:tbl>
    <w:p w:rsidR="005D6624" w:rsidRPr="00611C3A" w:rsidRDefault="005D6624" w:rsidP="00611C3A">
      <w:pPr>
        <w:spacing w:after="0" w:line="240" w:lineRule="auto"/>
        <w:ind w:firstLine="709"/>
        <w:jc w:val="both"/>
        <w:rPr>
          <w:rFonts w:ascii="Times New Roman" w:eastAsia="Times New Roman" w:hAnsi="Times New Roman" w:cs="Times New Roman"/>
          <w:sz w:val="24"/>
          <w:szCs w:val="24"/>
        </w:rPr>
      </w:pPr>
    </w:p>
    <w:p w:rsidR="0039254B" w:rsidRPr="00611C3A" w:rsidRDefault="00166D75" w:rsidP="00611C3A">
      <w:pPr>
        <w:spacing w:after="0" w:line="240" w:lineRule="auto"/>
        <w:ind w:firstLine="709"/>
        <w:jc w:val="both"/>
        <w:rPr>
          <w:rFonts w:ascii="Times New Roman" w:eastAsia="Times New Roman" w:hAnsi="Times New Roman" w:cs="Times New Roman"/>
          <w:color w:val="000000"/>
          <w:sz w:val="24"/>
          <w:szCs w:val="24"/>
        </w:rPr>
      </w:pPr>
      <w:r w:rsidRPr="00611C3A">
        <w:rPr>
          <w:rFonts w:ascii="Times New Roman" w:eastAsia="Times New Roman" w:hAnsi="Times New Roman" w:cs="Times New Roman"/>
          <w:sz w:val="24"/>
          <w:szCs w:val="24"/>
        </w:rPr>
        <w:t xml:space="preserve">Наибольший удельный вес в налоговых поступлениях по налогам на имущество </w:t>
      </w:r>
      <w:r w:rsidR="00175088" w:rsidRPr="00611C3A">
        <w:rPr>
          <w:rFonts w:ascii="Times New Roman" w:eastAsia="Times New Roman" w:hAnsi="Times New Roman" w:cs="Times New Roman"/>
          <w:sz w:val="24"/>
          <w:szCs w:val="24"/>
        </w:rPr>
        <w:t>в 20</w:t>
      </w:r>
      <w:r w:rsidR="00BB454A" w:rsidRPr="00611C3A">
        <w:rPr>
          <w:rFonts w:ascii="Times New Roman" w:eastAsia="Times New Roman" w:hAnsi="Times New Roman" w:cs="Times New Roman"/>
          <w:sz w:val="24"/>
          <w:szCs w:val="24"/>
        </w:rPr>
        <w:t>2</w:t>
      </w:r>
      <w:r w:rsidR="00D94EC7" w:rsidRPr="00611C3A">
        <w:rPr>
          <w:rFonts w:ascii="Times New Roman" w:eastAsia="Times New Roman" w:hAnsi="Times New Roman" w:cs="Times New Roman"/>
          <w:sz w:val="24"/>
          <w:szCs w:val="24"/>
        </w:rPr>
        <w:t>3</w:t>
      </w:r>
      <w:r w:rsidR="00175088" w:rsidRPr="00611C3A">
        <w:rPr>
          <w:rFonts w:ascii="Times New Roman" w:eastAsia="Times New Roman" w:hAnsi="Times New Roman" w:cs="Times New Roman"/>
          <w:sz w:val="24"/>
          <w:szCs w:val="24"/>
        </w:rPr>
        <w:t xml:space="preserve"> году </w:t>
      </w:r>
      <w:r w:rsidRPr="00611C3A">
        <w:rPr>
          <w:rFonts w:ascii="Times New Roman" w:eastAsia="Times New Roman" w:hAnsi="Times New Roman" w:cs="Times New Roman"/>
          <w:sz w:val="24"/>
          <w:szCs w:val="24"/>
        </w:rPr>
        <w:t>составляют:</w:t>
      </w:r>
      <w:r w:rsidR="0039254B" w:rsidRPr="00611C3A">
        <w:rPr>
          <w:rFonts w:ascii="Times New Roman" w:eastAsia="Times New Roman" w:hAnsi="Times New Roman" w:cs="Times New Roman"/>
          <w:color w:val="000000"/>
          <w:sz w:val="24"/>
          <w:szCs w:val="24"/>
        </w:rPr>
        <w:t xml:space="preserve"> земельный налог</w:t>
      </w:r>
      <w:r w:rsidR="000F208F" w:rsidRPr="00611C3A">
        <w:rPr>
          <w:rFonts w:ascii="Times New Roman" w:eastAsia="Times New Roman" w:hAnsi="Times New Roman" w:cs="Times New Roman"/>
          <w:color w:val="000000"/>
          <w:sz w:val="24"/>
          <w:szCs w:val="24"/>
        </w:rPr>
        <w:t xml:space="preserve"> – 9</w:t>
      </w:r>
      <w:r w:rsidR="00D94EC7" w:rsidRPr="00611C3A">
        <w:rPr>
          <w:rFonts w:ascii="Times New Roman" w:eastAsia="Times New Roman" w:hAnsi="Times New Roman" w:cs="Times New Roman"/>
          <w:color w:val="000000"/>
          <w:sz w:val="24"/>
          <w:szCs w:val="24"/>
        </w:rPr>
        <w:t>9</w:t>
      </w:r>
      <w:r w:rsidR="00B0621F" w:rsidRPr="00611C3A">
        <w:rPr>
          <w:rFonts w:ascii="Times New Roman" w:eastAsia="Times New Roman" w:hAnsi="Times New Roman" w:cs="Times New Roman"/>
          <w:color w:val="000000"/>
          <w:sz w:val="24"/>
          <w:szCs w:val="24"/>
        </w:rPr>
        <w:t>,</w:t>
      </w:r>
      <w:r w:rsidR="00D94EC7" w:rsidRPr="00611C3A">
        <w:rPr>
          <w:rFonts w:ascii="Times New Roman" w:eastAsia="Times New Roman" w:hAnsi="Times New Roman" w:cs="Times New Roman"/>
          <w:color w:val="000000"/>
          <w:sz w:val="24"/>
          <w:szCs w:val="24"/>
        </w:rPr>
        <w:t>8</w:t>
      </w:r>
      <w:r w:rsidR="003D5A86" w:rsidRPr="00611C3A">
        <w:rPr>
          <w:rFonts w:ascii="Times New Roman" w:eastAsia="Times New Roman" w:hAnsi="Times New Roman" w:cs="Times New Roman"/>
          <w:color w:val="000000"/>
          <w:sz w:val="24"/>
          <w:szCs w:val="24"/>
        </w:rPr>
        <w:t>%</w:t>
      </w:r>
      <w:r w:rsidR="0039254B" w:rsidRPr="00611C3A">
        <w:rPr>
          <w:rFonts w:ascii="Times New Roman" w:eastAsia="Times New Roman" w:hAnsi="Times New Roman" w:cs="Times New Roman"/>
          <w:color w:val="000000"/>
          <w:sz w:val="24"/>
          <w:szCs w:val="24"/>
        </w:rPr>
        <w:t>; налог на имущество физических лиц</w:t>
      </w:r>
      <w:r w:rsidR="003D5A86" w:rsidRPr="00611C3A">
        <w:rPr>
          <w:rFonts w:ascii="Times New Roman" w:eastAsia="Times New Roman" w:hAnsi="Times New Roman" w:cs="Times New Roman"/>
          <w:color w:val="000000"/>
          <w:sz w:val="24"/>
          <w:szCs w:val="24"/>
        </w:rPr>
        <w:t xml:space="preserve"> -</w:t>
      </w:r>
      <w:r w:rsidR="00D94EC7" w:rsidRPr="00611C3A">
        <w:rPr>
          <w:rFonts w:ascii="Times New Roman" w:eastAsia="Times New Roman" w:hAnsi="Times New Roman" w:cs="Times New Roman"/>
          <w:color w:val="000000"/>
          <w:sz w:val="24"/>
          <w:szCs w:val="24"/>
        </w:rPr>
        <w:t>0,2</w:t>
      </w:r>
      <w:r w:rsidR="00B0621F" w:rsidRPr="00611C3A">
        <w:rPr>
          <w:rFonts w:ascii="Times New Roman" w:eastAsia="Times New Roman" w:hAnsi="Times New Roman" w:cs="Times New Roman"/>
          <w:color w:val="000000"/>
          <w:sz w:val="24"/>
          <w:szCs w:val="24"/>
        </w:rPr>
        <w:t>%</w:t>
      </w:r>
      <w:r w:rsidR="003D5A86" w:rsidRPr="00611C3A">
        <w:rPr>
          <w:rFonts w:ascii="Times New Roman" w:eastAsia="Times New Roman" w:hAnsi="Times New Roman" w:cs="Times New Roman"/>
          <w:color w:val="000000"/>
          <w:sz w:val="24"/>
          <w:szCs w:val="24"/>
        </w:rPr>
        <w:t>.</w:t>
      </w:r>
    </w:p>
    <w:p w:rsidR="00D94EC7" w:rsidRPr="00611C3A" w:rsidRDefault="00813E52" w:rsidP="00611C3A">
      <w:pPr>
        <w:spacing w:after="0" w:line="240" w:lineRule="auto"/>
        <w:ind w:firstLine="720"/>
        <w:jc w:val="both"/>
        <w:rPr>
          <w:rFonts w:ascii="Times New Roman" w:eastAsia="Times New Roman" w:hAnsi="Times New Roman" w:cs="Times New Roman"/>
          <w:sz w:val="24"/>
          <w:szCs w:val="24"/>
        </w:rPr>
      </w:pPr>
      <w:r w:rsidRPr="00611C3A">
        <w:rPr>
          <w:rFonts w:ascii="Times New Roman" w:hAnsi="Times New Roman" w:cs="Times New Roman"/>
          <w:sz w:val="24"/>
          <w:szCs w:val="24"/>
          <w:u w:val="single"/>
        </w:rPr>
        <w:t>Налог на имущество физических лиц.</w:t>
      </w:r>
      <w:r w:rsidRPr="00611C3A">
        <w:rPr>
          <w:rFonts w:ascii="Times New Roman" w:hAnsi="Times New Roman" w:cs="Times New Roman"/>
          <w:b/>
          <w:sz w:val="24"/>
          <w:szCs w:val="24"/>
        </w:rPr>
        <w:t xml:space="preserve"> </w:t>
      </w:r>
      <w:r w:rsidR="00D94EC7" w:rsidRPr="00611C3A">
        <w:rPr>
          <w:rFonts w:ascii="Times New Roman" w:eastAsia="Times New Roman" w:hAnsi="Times New Roman" w:cs="Times New Roman"/>
          <w:sz w:val="24"/>
          <w:szCs w:val="24"/>
        </w:rPr>
        <w:t xml:space="preserve">Поступление </w:t>
      </w:r>
      <w:r w:rsidR="00D94EC7" w:rsidRPr="00611C3A">
        <w:rPr>
          <w:rFonts w:ascii="Times New Roman" w:eastAsia="Times New Roman" w:hAnsi="Times New Roman" w:cs="Times New Roman"/>
          <w:b/>
          <w:sz w:val="24"/>
          <w:szCs w:val="24"/>
        </w:rPr>
        <w:t>налога на имущество физических лиц</w:t>
      </w:r>
      <w:r w:rsidR="00D94EC7" w:rsidRPr="00611C3A">
        <w:rPr>
          <w:rFonts w:ascii="Times New Roman" w:eastAsia="Times New Roman" w:hAnsi="Times New Roman" w:cs="Times New Roman"/>
          <w:sz w:val="24"/>
          <w:szCs w:val="24"/>
        </w:rPr>
        <w:t xml:space="preserve"> в 2023 году прогнозируется в сумме 10,0 тыс. рублей, что по сравнению с ожидаемым исполнением 2022 года меньше на 34,6 тыс. рублей.  Расчетная сумма налога определена исходя из ожидаемого исполнения в 2022 году.  </w:t>
      </w:r>
    </w:p>
    <w:p w:rsidR="00D94EC7" w:rsidRPr="00611C3A" w:rsidRDefault="00D94EC7"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 xml:space="preserve">На плановый период 2024 и 2025 годов прогноз поступлений налога на имущество физических лиц составляет 10,0 тыс. рублей ежегодно. </w:t>
      </w:r>
    </w:p>
    <w:p w:rsidR="00D94EC7" w:rsidRPr="00611C3A" w:rsidRDefault="00D94EC7" w:rsidP="00611C3A">
      <w:pPr>
        <w:spacing w:after="0" w:line="240" w:lineRule="auto"/>
        <w:ind w:firstLine="708"/>
        <w:jc w:val="both"/>
        <w:rPr>
          <w:rFonts w:ascii="Times New Roman" w:eastAsia="Times New Roman" w:hAnsi="Times New Roman" w:cs="Times New Roman"/>
          <w:b/>
          <w:sz w:val="24"/>
          <w:szCs w:val="24"/>
          <w:u w:val="single"/>
        </w:rPr>
      </w:pPr>
    </w:p>
    <w:p w:rsidR="00D94EC7" w:rsidRPr="00611C3A" w:rsidRDefault="00D94EC7" w:rsidP="00611C3A">
      <w:pPr>
        <w:spacing w:after="0" w:line="240" w:lineRule="auto"/>
        <w:ind w:firstLine="720"/>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 xml:space="preserve">Поступление </w:t>
      </w:r>
      <w:r w:rsidRPr="00611C3A">
        <w:rPr>
          <w:rFonts w:ascii="Times New Roman" w:eastAsia="Times New Roman" w:hAnsi="Times New Roman" w:cs="Times New Roman"/>
          <w:b/>
          <w:sz w:val="24"/>
          <w:szCs w:val="24"/>
        </w:rPr>
        <w:t>земельного налога</w:t>
      </w:r>
      <w:r w:rsidRPr="00611C3A">
        <w:rPr>
          <w:rFonts w:ascii="Times New Roman" w:eastAsia="Times New Roman" w:hAnsi="Times New Roman" w:cs="Times New Roman"/>
          <w:sz w:val="24"/>
          <w:szCs w:val="24"/>
        </w:rPr>
        <w:t xml:space="preserve"> планируется на 2023 год в сумме 4</w:t>
      </w:r>
      <w:r w:rsidR="009646C9"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 xml:space="preserve">066,0 тыс. рублей, что по сравнению с </w:t>
      </w:r>
      <w:r w:rsidR="009646C9" w:rsidRPr="00611C3A">
        <w:rPr>
          <w:rFonts w:ascii="Times New Roman" w:eastAsia="Times New Roman" w:hAnsi="Times New Roman" w:cs="Times New Roman"/>
          <w:sz w:val="24"/>
          <w:szCs w:val="24"/>
        </w:rPr>
        <w:t>ожидаемым исполнением</w:t>
      </w:r>
      <w:r w:rsidRPr="00611C3A">
        <w:rPr>
          <w:rFonts w:ascii="Times New Roman" w:eastAsia="Times New Roman" w:hAnsi="Times New Roman" w:cs="Times New Roman"/>
          <w:sz w:val="24"/>
          <w:szCs w:val="24"/>
        </w:rPr>
        <w:t xml:space="preserve"> 2022 года больше на</w:t>
      </w:r>
      <w:r w:rsidR="00DB0929" w:rsidRPr="00611C3A">
        <w:rPr>
          <w:rFonts w:ascii="Times New Roman" w:eastAsia="Times New Roman" w:hAnsi="Times New Roman" w:cs="Times New Roman"/>
          <w:sz w:val="24"/>
          <w:szCs w:val="24"/>
        </w:rPr>
        <w:t xml:space="preserve"> 324,9</w:t>
      </w:r>
      <w:r w:rsidRPr="00611C3A">
        <w:rPr>
          <w:rFonts w:ascii="Times New Roman" w:eastAsia="Times New Roman" w:hAnsi="Times New Roman" w:cs="Times New Roman"/>
          <w:sz w:val="24"/>
          <w:szCs w:val="24"/>
        </w:rPr>
        <w:t xml:space="preserve"> тыс. рублей. Расчетная сумма налога определена по данным отчета налогового органа 5-МН за 2021 год.   </w:t>
      </w:r>
    </w:p>
    <w:p w:rsidR="00D94EC7" w:rsidRPr="00611C3A" w:rsidRDefault="00D94EC7"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На плановый период 2024 и 2025 годов прогноз поступлений земельного налога составляет 4</w:t>
      </w:r>
      <w:r w:rsidR="00DB0929"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066,0 тыс. рублей ежегодно.</w:t>
      </w:r>
    </w:p>
    <w:p w:rsidR="00817DFC" w:rsidRPr="00611C3A" w:rsidRDefault="00817DFC" w:rsidP="00611C3A">
      <w:pPr>
        <w:spacing w:after="0" w:line="240" w:lineRule="auto"/>
        <w:ind w:firstLine="709"/>
        <w:jc w:val="both"/>
        <w:rPr>
          <w:rFonts w:ascii="Times New Roman" w:hAnsi="Times New Roman" w:cs="Times New Roman"/>
          <w:sz w:val="24"/>
          <w:szCs w:val="24"/>
        </w:rPr>
      </w:pPr>
    </w:p>
    <w:p w:rsidR="00DF1B11" w:rsidRPr="00611C3A" w:rsidRDefault="00AE2E9E" w:rsidP="00611C3A">
      <w:pPr>
        <w:spacing w:after="0" w:line="240" w:lineRule="auto"/>
        <w:ind w:firstLine="709"/>
        <w:jc w:val="both"/>
        <w:rPr>
          <w:rFonts w:ascii="Times New Roman" w:hAnsi="Times New Roman" w:cs="Times New Roman"/>
          <w:color w:val="000000"/>
          <w:sz w:val="24"/>
          <w:szCs w:val="24"/>
        </w:rPr>
      </w:pPr>
      <w:r w:rsidRPr="00611C3A">
        <w:rPr>
          <w:rFonts w:ascii="Times New Roman" w:eastAsia="Times New Roman" w:hAnsi="Times New Roman" w:cs="Times New Roman"/>
          <w:b/>
          <w:sz w:val="24"/>
          <w:szCs w:val="24"/>
        </w:rPr>
        <w:t xml:space="preserve">Акцизы на нефтепродукты. </w:t>
      </w:r>
      <w:r w:rsidRPr="00611C3A">
        <w:rPr>
          <w:rFonts w:ascii="Times New Roman" w:eastAsia="Times New Roman" w:hAnsi="Times New Roman" w:cs="Times New Roman"/>
          <w:sz w:val="24"/>
          <w:szCs w:val="24"/>
        </w:rPr>
        <w:t>О</w:t>
      </w:r>
      <w:r w:rsidRPr="00611C3A">
        <w:rPr>
          <w:rFonts w:ascii="Times New Roman" w:hAnsi="Times New Roman" w:cs="Times New Roman"/>
          <w:sz w:val="24"/>
          <w:szCs w:val="24"/>
        </w:rPr>
        <w:t>жидаемое исполнение на 20</w:t>
      </w:r>
      <w:r w:rsidR="00D30EFC" w:rsidRPr="00611C3A">
        <w:rPr>
          <w:rFonts w:ascii="Times New Roman" w:hAnsi="Times New Roman" w:cs="Times New Roman"/>
          <w:sz w:val="24"/>
          <w:szCs w:val="24"/>
        </w:rPr>
        <w:t>2</w:t>
      </w:r>
      <w:r w:rsidR="00D94EC7"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 составит </w:t>
      </w:r>
      <w:r w:rsidR="002A2954" w:rsidRPr="00611C3A">
        <w:rPr>
          <w:rFonts w:ascii="Times New Roman" w:hAnsi="Times New Roman" w:cs="Times New Roman"/>
          <w:sz w:val="24"/>
          <w:szCs w:val="24"/>
        </w:rPr>
        <w:t>6</w:t>
      </w:r>
      <w:r w:rsidR="00D94EC7" w:rsidRPr="00611C3A">
        <w:rPr>
          <w:rFonts w:ascii="Times New Roman" w:hAnsi="Times New Roman" w:cs="Times New Roman"/>
          <w:sz w:val="24"/>
          <w:szCs w:val="24"/>
        </w:rPr>
        <w:t xml:space="preserve"> 928,7 </w:t>
      </w:r>
      <w:r w:rsidR="006346F5" w:rsidRPr="00611C3A">
        <w:rPr>
          <w:rFonts w:ascii="Times New Roman" w:hAnsi="Times New Roman" w:cs="Times New Roman"/>
          <w:sz w:val="24"/>
          <w:szCs w:val="24"/>
        </w:rPr>
        <w:t>тыс.</w:t>
      </w:r>
      <w:r w:rsidRPr="00611C3A">
        <w:rPr>
          <w:rFonts w:ascii="Times New Roman" w:hAnsi="Times New Roman" w:cs="Times New Roman"/>
          <w:sz w:val="24"/>
          <w:szCs w:val="24"/>
        </w:rPr>
        <w:t xml:space="preserve"> рублей. </w:t>
      </w:r>
      <w:r w:rsidR="00D94EC7" w:rsidRPr="00611C3A">
        <w:rPr>
          <w:rFonts w:ascii="Times New Roman" w:hAnsi="Times New Roman" w:cs="Times New Roman"/>
          <w:sz w:val="24"/>
          <w:szCs w:val="24"/>
        </w:rPr>
        <w:t>Н</w:t>
      </w:r>
      <w:r w:rsidR="00D94EC7" w:rsidRPr="00611C3A">
        <w:rPr>
          <w:rFonts w:ascii="Times New Roman" w:hAnsi="Times New Roman" w:cs="Times New Roman"/>
          <w:color w:val="000000"/>
          <w:sz w:val="24"/>
          <w:szCs w:val="24"/>
        </w:rPr>
        <w:t>а 2023 год предварительно прогнозируется в сумме 7 471,2 тыс. рублей, что больше ожидаемого исполнения за 2022 года на 542,5 тыс. рублей. На плановый период 2024 и 2025 годов прогноз составит 7 594,9 тыс. рублей и 7 600,0 тыс. рублей соответственно. После получения уточненных данных прогноза от администратора доходов будет внесено изменение в доходную часть бюджета.</w:t>
      </w:r>
    </w:p>
    <w:p w:rsidR="00D94EC7" w:rsidRPr="00611C3A" w:rsidRDefault="00D94EC7" w:rsidP="00611C3A">
      <w:pPr>
        <w:spacing w:after="0" w:line="240" w:lineRule="auto"/>
        <w:ind w:firstLine="709"/>
        <w:jc w:val="both"/>
        <w:rPr>
          <w:rFonts w:ascii="Times New Roman" w:hAnsi="Times New Roman" w:cs="Times New Roman"/>
          <w:sz w:val="24"/>
          <w:szCs w:val="24"/>
        </w:rPr>
      </w:pPr>
    </w:p>
    <w:p w:rsidR="00A5644B" w:rsidRPr="00611C3A" w:rsidRDefault="00C80E16" w:rsidP="00611C3A">
      <w:pPr>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b/>
          <w:sz w:val="24"/>
          <w:szCs w:val="24"/>
        </w:rPr>
        <w:t>Налог на добычу общераспространенных полезных ископаемых (ОПИ)</w:t>
      </w:r>
      <w:r w:rsidR="00C010EB" w:rsidRPr="00611C3A">
        <w:rPr>
          <w:rFonts w:ascii="Times New Roman" w:hAnsi="Times New Roman" w:cs="Times New Roman"/>
          <w:b/>
          <w:sz w:val="24"/>
          <w:szCs w:val="24"/>
        </w:rPr>
        <w:t xml:space="preserve">. </w:t>
      </w:r>
      <w:r w:rsidR="00F40437" w:rsidRPr="00611C3A">
        <w:rPr>
          <w:rFonts w:ascii="Times New Roman" w:hAnsi="Times New Roman" w:cs="Times New Roman"/>
          <w:sz w:val="24"/>
          <w:szCs w:val="24"/>
        </w:rPr>
        <w:t xml:space="preserve">Поступление налога </w:t>
      </w:r>
      <w:r w:rsidR="004D0011" w:rsidRPr="00611C3A">
        <w:rPr>
          <w:rFonts w:ascii="Times New Roman" w:hAnsi="Times New Roman" w:cs="Times New Roman"/>
          <w:sz w:val="24"/>
          <w:szCs w:val="24"/>
        </w:rPr>
        <w:t xml:space="preserve">на </w:t>
      </w:r>
      <w:r w:rsidR="00F40437" w:rsidRPr="00611C3A">
        <w:rPr>
          <w:rFonts w:ascii="Times New Roman" w:hAnsi="Times New Roman" w:cs="Times New Roman"/>
          <w:sz w:val="24"/>
          <w:szCs w:val="24"/>
        </w:rPr>
        <w:t xml:space="preserve">добычу общераспространенных полезных ископаемых, подлежащего зачислению в бюджет Нерюнгринского района на </w:t>
      </w:r>
      <w:r w:rsidR="00A5644B" w:rsidRPr="00611C3A">
        <w:rPr>
          <w:rFonts w:ascii="Times New Roman" w:hAnsi="Times New Roman" w:cs="Times New Roman"/>
          <w:sz w:val="24"/>
          <w:szCs w:val="24"/>
        </w:rPr>
        <w:t>2023 год, прогнозируется в сумме 6 676,9 тыс. рублей с уменьшением к ожидаемому исполнению 2022 года на 3 965,2 тыс. рублей.</w:t>
      </w:r>
      <w:r w:rsidR="00A5644B" w:rsidRPr="00611C3A">
        <w:rPr>
          <w:rFonts w:ascii="Times New Roman" w:hAnsi="Times New Roman" w:cs="Times New Roman"/>
          <w:i/>
          <w:color w:val="FF0000"/>
          <w:sz w:val="24"/>
          <w:szCs w:val="24"/>
        </w:rPr>
        <w:t xml:space="preserve"> </w:t>
      </w:r>
      <w:r w:rsidR="00A5644B" w:rsidRPr="00611C3A">
        <w:rPr>
          <w:rFonts w:ascii="Times New Roman" w:hAnsi="Times New Roman" w:cs="Times New Roman"/>
          <w:sz w:val="24"/>
          <w:szCs w:val="24"/>
        </w:rPr>
        <w:t xml:space="preserve">Прогноз поступления налога рассчитан по данным предприятий, осуществляющих добычу общераспространенных полезных ископаемых. </w:t>
      </w:r>
    </w:p>
    <w:p w:rsidR="00A5644B" w:rsidRPr="00611C3A" w:rsidRDefault="00A5644B" w:rsidP="00611C3A">
      <w:pPr>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На плановый период прогноз поступлений налога на добычу ОПИ составил 11399,1 тыс. рублей на 2024 год и 11 870,4 тыс. рублей на 2025 год.</w:t>
      </w:r>
    </w:p>
    <w:p w:rsidR="00AE2E9E" w:rsidRPr="00611C3A" w:rsidRDefault="00AE2E9E" w:rsidP="00611C3A">
      <w:pPr>
        <w:spacing w:after="0" w:line="240" w:lineRule="auto"/>
        <w:ind w:firstLine="709"/>
        <w:jc w:val="both"/>
        <w:rPr>
          <w:rFonts w:ascii="Times New Roman" w:hAnsi="Times New Roman" w:cs="Times New Roman"/>
          <w:b/>
          <w:sz w:val="24"/>
          <w:szCs w:val="24"/>
        </w:rPr>
      </w:pPr>
    </w:p>
    <w:p w:rsidR="00A5644B" w:rsidRPr="00611C3A" w:rsidRDefault="00612F58"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b/>
          <w:sz w:val="24"/>
          <w:szCs w:val="24"/>
        </w:rPr>
        <w:t xml:space="preserve">Государственная пошлина. </w:t>
      </w:r>
      <w:r w:rsidR="004747DC" w:rsidRPr="00611C3A">
        <w:rPr>
          <w:rFonts w:ascii="Times New Roman" w:hAnsi="Times New Roman" w:cs="Times New Roman"/>
          <w:sz w:val="24"/>
          <w:szCs w:val="24"/>
        </w:rPr>
        <w:t>Поступление государственной пошлины</w:t>
      </w:r>
      <w:r w:rsidR="004747DC" w:rsidRPr="00611C3A">
        <w:rPr>
          <w:rFonts w:ascii="Times New Roman" w:hAnsi="Times New Roman" w:cs="Times New Roman"/>
          <w:b/>
          <w:sz w:val="24"/>
          <w:szCs w:val="24"/>
        </w:rPr>
        <w:t xml:space="preserve"> </w:t>
      </w:r>
      <w:r w:rsidR="004747DC" w:rsidRPr="00611C3A">
        <w:rPr>
          <w:rFonts w:ascii="Times New Roman" w:hAnsi="Times New Roman" w:cs="Times New Roman"/>
          <w:sz w:val="24"/>
          <w:szCs w:val="24"/>
        </w:rPr>
        <w:t>в 20</w:t>
      </w:r>
      <w:r w:rsidR="00202395" w:rsidRPr="00611C3A">
        <w:rPr>
          <w:rFonts w:ascii="Times New Roman" w:hAnsi="Times New Roman" w:cs="Times New Roman"/>
          <w:sz w:val="24"/>
          <w:szCs w:val="24"/>
        </w:rPr>
        <w:t>2</w:t>
      </w:r>
      <w:r w:rsidR="00A5644B" w:rsidRPr="00611C3A">
        <w:rPr>
          <w:rFonts w:ascii="Times New Roman" w:hAnsi="Times New Roman" w:cs="Times New Roman"/>
          <w:sz w:val="24"/>
          <w:szCs w:val="24"/>
        </w:rPr>
        <w:t>3</w:t>
      </w:r>
      <w:r w:rsidR="004747DC" w:rsidRPr="00611C3A">
        <w:rPr>
          <w:rFonts w:ascii="Times New Roman" w:hAnsi="Times New Roman" w:cs="Times New Roman"/>
          <w:sz w:val="24"/>
          <w:szCs w:val="24"/>
        </w:rPr>
        <w:t xml:space="preserve"> году </w:t>
      </w:r>
      <w:r w:rsidR="00A5644B" w:rsidRPr="00611C3A">
        <w:rPr>
          <w:rFonts w:ascii="Times New Roman" w:hAnsi="Times New Roman" w:cs="Times New Roman"/>
          <w:sz w:val="24"/>
          <w:szCs w:val="24"/>
        </w:rPr>
        <w:t>прогнозируется в сумме 17 686,0 тыс. рублей, что выше ожидаемого исполнения 2022 года на 3 747,6 тыс. рублей за счет роста государственной пошлины по делам, рассматриваемым в судах общей юрисдикции, мировыми судьями.</w:t>
      </w:r>
    </w:p>
    <w:p w:rsidR="00A5644B" w:rsidRPr="00611C3A" w:rsidRDefault="00A5644B"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Сводный прогноз поступления государственной пошлины рассчитан по следующим видам:</w:t>
      </w:r>
    </w:p>
    <w:p w:rsidR="00A5644B" w:rsidRPr="00611C3A" w:rsidRDefault="00A5644B"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1. Государственная пошлина по делам, рассматриваемым в судах общей юрисдикции, мировыми судьями в сумме 17 671,0 тыс. рублей.</w:t>
      </w:r>
    </w:p>
    <w:p w:rsidR="00A5644B" w:rsidRPr="00611C3A" w:rsidRDefault="00A5644B"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ab/>
        <w:t>2. Государственная пошлина за выдачу разрешения на установку рекламной конструкции в сумме 15,0 тыс. рублей.</w:t>
      </w:r>
    </w:p>
    <w:p w:rsidR="00A5644B" w:rsidRPr="00611C3A" w:rsidRDefault="00A5644B"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ab/>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не прогнозируется в связи с тем, что выдача </w:t>
      </w:r>
      <w:proofErr w:type="spellStart"/>
      <w:r w:rsidRPr="00611C3A">
        <w:rPr>
          <w:rFonts w:ascii="Times New Roman" w:hAnsi="Times New Roman" w:cs="Times New Roman"/>
          <w:sz w:val="24"/>
          <w:szCs w:val="24"/>
        </w:rPr>
        <w:t>спецразрешения</w:t>
      </w:r>
      <w:proofErr w:type="spellEnd"/>
      <w:r w:rsidRPr="00611C3A">
        <w:rPr>
          <w:rFonts w:ascii="Times New Roman" w:hAnsi="Times New Roman" w:cs="Times New Roman"/>
          <w:sz w:val="24"/>
          <w:szCs w:val="24"/>
        </w:rPr>
        <w:t xml:space="preserve"> осуществляется через систему ФКУ «</w:t>
      </w:r>
      <w:proofErr w:type="spellStart"/>
      <w:r w:rsidRPr="00611C3A">
        <w:rPr>
          <w:rFonts w:ascii="Times New Roman" w:hAnsi="Times New Roman" w:cs="Times New Roman"/>
          <w:sz w:val="24"/>
          <w:szCs w:val="24"/>
        </w:rPr>
        <w:t>Росдормониторинг</w:t>
      </w:r>
      <w:proofErr w:type="spellEnd"/>
      <w:r w:rsidRPr="00611C3A">
        <w:rPr>
          <w:rFonts w:ascii="Times New Roman" w:hAnsi="Times New Roman" w:cs="Times New Roman"/>
          <w:sz w:val="24"/>
          <w:szCs w:val="24"/>
        </w:rPr>
        <w:t>».</w:t>
      </w:r>
    </w:p>
    <w:p w:rsidR="00A5644B" w:rsidRPr="00611C3A" w:rsidRDefault="00A5644B"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На плановый период прогноз поступлений государственной пошлины составил 18385,0 тыс. рублей на 2024 год и 19 085,0 тыс. рублей на 2025 год.</w:t>
      </w:r>
    </w:p>
    <w:p w:rsidR="004747DC" w:rsidRPr="00611C3A" w:rsidRDefault="004747DC" w:rsidP="00611C3A">
      <w:pPr>
        <w:spacing w:after="0" w:line="240" w:lineRule="auto"/>
        <w:ind w:firstLine="708"/>
        <w:jc w:val="both"/>
        <w:rPr>
          <w:rFonts w:ascii="Times New Roman" w:hAnsi="Times New Roman" w:cs="Times New Roman"/>
          <w:b/>
          <w:sz w:val="24"/>
          <w:szCs w:val="24"/>
        </w:rPr>
      </w:pPr>
    </w:p>
    <w:p w:rsidR="002D15AA" w:rsidRPr="00611C3A" w:rsidRDefault="00C91838" w:rsidP="00611C3A">
      <w:pPr>
        <w:spacing w:after="0" w:line="240" w:lineRule="auto"/>
        <w:jc w:val="center"/>
        <w:rPr>
          <w:rFonts w:ascii="Times New Roman" w:hAnsi="Times New Roman" w:cs="Times New Roman"/>
          <w:b/>
          <w:sz w:val="28"/>
          <w:szCs w:val="28"/>
        </w:rPr>
      </w:pPr>
      <w:r w:rsidRPr="00611C3A">
        <w:rPr>
          <w:rFonts w:ascii="Times New Roman" w:hAnsi="Times New Roman" w:cs="Times New Roman"/>
          <w:b/>
          <w:sz w:val="28"/>
          <w:szCs w:val="28"/>
        </w:rPr>
        <w:t>5</w:t>
      </w:r>
      <w:r w:rsidR="002D15AA" w:rsidRPr="00611C3A">
        <w:rPr>
          <w:rFonts w:ascii="Times New Roman" w:hAnsi="Times New Roman" w:cs="Times New Roman"/>
          <w:b/>
          <w:sz w:val="28"/>
          <w:szCs w:val="28"/>
        </w:rPr>
        <w:t>.2. Неналоговые доходы</w:t>
      </w:r>
    </w:p>
    <w:p w:rsidR="002D15AA" w:rsidRPr="00611C3A" w:rsidRDefault="002D15AA" w:rsidP="00611C3A">
      <w:pPr>
        <w:spacing w:after="0" w:line="240" w:lineRule="auto"/>
        <w:ind w:firstLine="709"/>
        <w:jc w:val="both"/>
        <w:rPr>
          <w:rFonts w:ascii="Times New Roman" w:hAnsi="Times New Roman" w:cs="Times New Roman"/>
          <w:sz w:val="20"/>
          <w:szCs w:val="20"/>
        </w:rPr>
      </w:pPr>
      <w:r w:rsidRPr="00611C3A">
        <w:rPr>
          <w:rFonts w:ascii="Times New Roman" w:hAnsi="Times New Roman" w:cs="Times New Roman"/>
          <w:sz w:val="24"/>
          <w:szCs w:val="24"/>
        </w:rPr>
        <w:t>Неналоговые доходы бюджета муниципального образования «Нерюнгринский район», прогнозируемые на 20</w:t>
      </w:r>
      <w:r w:rsidR="003A02CB" w:rsidRPr="00611C3A">
        <w:rPr>
          <w:rFonts w:ascii="Times New Roman" w:hAnsi="Times New Roman" w:cs="Times New Roman"/>
          <w:sz w:val="24"/>
          <w:szCs w:val="24"/>
        </w:rPr>
        <w:t>2</w:t>
      </w:r>
      <w:r w:rsidR="00B11A1C"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составляют </w:t>
      </w:r>
      <w:r w:rsidR="00B11A1C" w:rsidRPr="00611C3A">
        <w:rPr>
          <w:rFonts w:ascii="Times New Roman" w:hAnsi="Times New Roman" w:cs="Times New Roman"/>
          <w:sz w:val="24"/>
          <w:szCs w:val="24"/>
        </w:rPr>
        <w:t>86 191,2</w:t>
      </w:r>
      <w:r w:rsidR="00D54B8F" w:rsidRPr="00611C3A">
        <w:rPr>
          <w:rFonts w:ascii="Times New Roman" w:hAnsi="Times New Roman" w:cs="Times New Roman"/>
          <w:sz w:val="24"/>
          <w:szCs w:val="24"/>
        </w:rPr>
        <w:t xml:space="preserve"> тыс. рублей</w:t>
      </w:r>
      <w:r w:rsidRPr="00611C3A">
        <w:rPr>
          <w:rFonts w:ascii="Times New Roman" w:hAnsi="Times New Roman" w:cs="Times New Roman"/>
          <w:sz w:val="24"/>
          <w:szCs w:val="24"/>
        </w:rPr>
        <w:t xml:space="preserve">, что </w:t>
      </w:r>
      <w:r w:rsidR="0080415B" w:rsidRPr="00611C3A">
        <w:rPr>
          <w:rFonts w:ascii="Times New Roman" w:hAnsi="Times New Roman" w:cs="Times New Roman"/>
          <w:sz w:val="24"/>
          <w:szCs w:val="24"/>
        </w:rPr>
        <w:t xml:space="preserve">ниже </w:t>
      </w:r>
      <w:r w:rsidR="005740FA" w:rsidRPr="00611C3A">
        <w:rPr>
          <w:rFonts w:ascii="Times New Roman" w:hAnsi="Times New Roman" w:cs="Times New Roman"/>
          <w:sz w:val="24"/>
          <w:szCs w:val="24"/>
        </w:rPr>
        <w:t>ожидаемых</w:t>
      </w:r>
      <w:r w:rsidRPr="00611C3A">
        <w:rPr>
          <w:rFonts w:ascii="Times New Roman" w:hAnsi="Times New Roman" w:cs="Times New Roman"/>
          <w:sz w:val="24"/>
          <w:szCs w:val="24"/>
        </w:rPr>
        <w:t xml:space="preserve"> бюджетных назначений на 20</w:t>
      </w:r>
      <w:r w:rsidR="007B4AD9" w:rsidRPr="00611C3A">
        <w:rPr>
          <w:rFonts w:ascii="Times New Roman" w:hAnsi="Times New Roman" w:cs="Times New Roman"/>
          <w:sz w:val="24"/>
          <w:szCs w:val="24"/>
        </w:rPr>
        <w:t>2</w:t>
      </w:r>
      <w:r w:rsidR="00B11A1C"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 на </w:t>
      </w:r>
      <w:r w:rsidR="00B11A1C" w:rsidRPr="00611C3A">
        <w:rPr>
          <w:rFonts w:ascii="Times New Roman" w:hAnsi="Times New Roman" w:cs="Times New Roman"/>
          <w:sz w:val="24"/>
          <w:szCs w:val="24"/>
        </w:rPr>
        <w:t>11 159,1</w:t>
      </w:r>
      <w:r w:rsidRPr="00611C3A">
        <w:rPr>
          <w:rFonts w:ascii="Times New Roman" w:hAnsi="Times New Roman" w:cs="Times New Roman"/>
          <w:sz w:val="24"/>
          <w:szCs w:val="24"/>
        </w:rPr>
        <w:t xml:space="preserve"> тыс. рублей. Данные приведены в таблице.                                                                                                                             </w:t>
      </w:r>
    </w:p>
    <w:tbl>
      <w:tblPr>
        <w:tblW w:w="10065" w:type="dxa"/>
        <w:tblInd w:w="-176" w:type="dxa"/>
        <w:tblLayout w:type="fixed"/>
        <w:tblLook w:val="04A0" w:firstRow="1" w:lastRow="0" w:firstColumn="1" w:lastColumn="0" w:noHBand="0" w:noVBand="1"/>
      </w:tblPr>
      <w:tblGrid>
        <w:gridCol w:w="3545"/>
        <w:gridCol w:w="1009"/>
        <w:gridCol w:w="1180"/>
        <w:gridCol w:w="646"/>
        <w:gridCol w:w="1114"/>
        <w:gridCol w:w="728"/>
        <w:gridCol w:w="1052"/>
        <w:gridCol w:w="780"/>
        <w:gridCol w:w="11"/>
      </w:tblGrid>
      <w:tr w:rsidR="00D54B8F" w:rsidRPr="00611C3A" w:rsidTr="00A163FE">
        <w:trPr>
          <w:trHeight w:val="288"/>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8F" w:rsidRPr="00611C3A" w:rsidRDefault="00D54B8F"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Наименование доходов</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D54B8F" w:rsidRPr="00611C3A" w:rsidRDefault="00D54B8F"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Бюджет 20</w:t>
            </w:r>
            <w:r w:rsidR="004665D7" w:rsidRPr="00611C3A">
              <w:rPr>
                <w:rFonts w:ascii="Times New Roman" w:eastAsia="Times New Roman" w:hAnsi="Times New Roman" w:cs="Times New Roman"/>
                <w:b/>
                <w:color w:val="000000"/>
                <w:sz w:val="18"/>
                <w:szCs w:val="18"/>
              </w:rPr>
              <w:t>2</w:t>
            </w:r>
            <w:r w:rsidR="00B11A1C" w:rsidRPr="00611C3A">
              <w:rPr>
                <w:rFonts w:ascii="Times New Roman" w:eastAsia="Times New Roman" w:hAnsi="Times New Roman" w:cs="Times New Roman"/>
                <w:b/>
                <w:color w:val="000000"/>
                <w:sz w:val="18"/>
                <w:szCs w:val="18"/>
              </w:rPr>
              <w:t>2</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B8F" w:rsidRPr="00611C3A" w:rsidRDefault="00D54B8F"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Бюджет 202</w:t>
            </w:r>
            <w:r w:rsidR="00B11A1C" w:rsidRPr="00611C3A">
              <w:rPr>
                <w:rFonts w:ascii="Times New Roman" w:eastAsia="Times New Roman" w:hAnsi="Times New Roman" w:cs="Times New Roman"/>
                <w:b/>
                <w:color w:val="000000"/>
                <w:sz w:val="18"/>
                <w:szCs w:val="18"/>
              </w:rP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54B8F" w:rsidRPr="00611C3A" w:rsidRDefault="00D54B8F"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18"/>
                <w:szCs w:val="18"/>
              </w:rPr>
              <w:t xml:space="preserve">Отклонение      </w:t>
            </w:r>
            <w:r w:rsidRPr="00611C3A">
              <w:rPr>
                <w:rFonts w:ascii="Times New Roman" w:eastAsia="Times New Roman" w:hAnsi="Times New Roman" w:cs="Times New Roman"/>
                <w:b/>
                <w:color w:val="000000"/>
                <w:sz w:val="20"/>
                <w:szCs w:val="20"/>
              </w:rPr>
              <w:t xml:space="preserve">             </w:t>
            </w:r>
            <w:r w:rsidRPr="00611C3A">
              <w:rPr>
                <w:rFonts w:ascii="Times New Roman" w:eastAsia="Times New Roman" w:hAnsi="Times New Roman" w:cs="Times New Roman"/>
                <w:b/>
                <w:color w:val="000000"/>
                <w:sz w:val="16"/>
                <w:szCs w:val="16"/>
              </w:rPr>
              <w:t>(гр.</w:t>
            </w:r>
            <w:r w:rsidR="00A163FE" w:rsidRPr="00611C3A">
              <w:rPr>
                <w:rFonts w:ascii="Times New Roman" w:eastAsia="Times New Roman" w:hAnsi="Times New Roman" w:cs="Times New Roman"/>
                <w:b/>
                <w:color w:val="000000"/>
                <w:sz w:val="16"/>
                <w:szCs w:val="16"/>
              </w:rPr>
              <w:t>5</w:t>
            </w:r>
            <w:r w:rsidRPr="00611C3A">
              <w:rPr>
                <w:rFonts w:ascii="Times New Roman" w:eastAsia="Times New Roman" w:hAnsi="Times New Roman" w:cs="Times New Roman"/>
                <w:b/>
                <w:color w:val="000000"/>
                <w:sz w:val="16"/>
                <w:szCs w:val="16"/>
              </w:rPr>
              <w:t>- гр.3). тыс. руб.</w:t>
            </w:r>
          </w:p>
        </w:tc>
      </w:tr>
      <w:tr w:rsidR="00F939B0" w:rsidRPr="00611C3A" w:rsidTr="007E3E5F">
        <w:trPr>
          <w:gridAfter w:val="1"/>
          <w:wAfter w:w="11" w:type="dxa"/>
          <w:trHeight w:val="315"/>
        </w:trPr>
        <w:tc>
          <w:tcPr>
            <w:tcW w:w="3545" w:type="dxa"/>
            <w:tcBorders>
              <w:top w:val="nil"/>
              <w:left w:val="single" w:sz="8" w:space="0" w:color="auto"/>
              <w:bottom w:val="single" w:sz="8" w:space="0" w:color="auto"/>
              <w:right w:val="single" w:sz="8" w:space="0" w:color="auto"/>
            </w:tcBorders>
            <w:shd w:val="clear" w:color="auto" w:fill="auto"/>
            <w:noWrap/>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4"/>
                <w:szCs w:val="14"/>
              </w:rPr>
            </w:pPr>
          </w:p>
        </w:tc>
        <w:tc>
          <w:tcPr>
            <w:tcW w:w="1009" w:type="dxa"/>
            <w:tcBorders>
              <w:top w:val="nil"/>
              <w:left w:val="nil"/>
              <w:bottom w:val="single" w:sz="8" w:space="0" w:color="auto"/>
              <w:right w:val="single" w:sz="8" w:space="0" w:color="auto"/>
            </w:tcBorders>
            <w:shd w:val="clear" w:color="auto" w:fill="auto"/>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Уточненный бюджет, тыс. рублей</w:t>
            </w:r>
          </w:p>
        </w:tc>
        <w:tc>
          <w:tcPr>
            <w:tcW w:w="1180" w:type="dxa"/>
            <w:tcBorders>
              <w:top w:val="nil"/>
              <w:left w:val="nil"/>
              <w:bottom w:val="single" w:sz="8" w:space="0" w:color="auto"/>
              <w:right w:val="single" w:sz="8" w:space="0" w:color="auto"/>
            </w:tcBorders>
            <w:shd w:val="clear" w:color="auto" w:fill="auto"/>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Ожидаемое исполнение, тыс. рублей</w:t>
            </w:r>
          </w:p>
        </w:tc>
        <w:tc>
          <w:tcPr>
            <w:tcW w:w="646" w:type="dxa"/>
            <w:tcBorders>
              <w:top w:val="nil"/>
              <w:left w:val="nil"/>
              <w:bottom w:val="single" w:sz="8" w:space="0" w:color="auto"/>
              <w:right w:val="single" w:sz="8" w:space="0" w:color="auto"/>
            </w:tcBorders>
            <w:shd w:val="clear" w:color="auto" w:fill="auto"/>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Уд. вес, %</w:t>
            </w:r>
          </w:p>
        </w:tc>
        <w:tc>
          <w:tcPr>
            <w:tcW w:w="1114" w:type="dxa"/>
            <w:tcBorders>
              <w:top w:val="nil"/>
              <w:left w:val="nil"/>
              <w:bottom w:val="single" w:sz="8" w:space="0" w:color="auto"/>
              <w:right w:val="single" w:sz="8" w:space="0" w:color="auto"/>
            </w:tcBorders>
            <w:shd w:val="clear" w:color="auto" w:fill="auto"/>
            <w:noWrap/>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Тыс. рублей</w:t>
            </w:r>
          </w:p>
        </w:tc>
        <w:tc>
          <w:tcPr>
            <w:tcW w:w="728" w:type="dxa"/>
            <w:tcBorders>
              <w:top w:val="nil"/>
              <w:left w:val="nil"/>
              <w:bottom w:val="single" w:sz="8" w:space="0" w:color="auto"/>
              <w:right w:val="single" w:sz="8" w:space="0" w:color="auto"/>
            </w:tcBorders>
            <w:shd w:val="clear" w:color="auto" w:fill="auto"/>
            <w:noWrap/>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Уд. вес, %</w:t>
            </w:r>
          </w:p>
        </w:tc>
        <w:tc>
          <w:tcPr>
            <w:tcW w:w="1052" w:type="dxa"/>
            <w:tcBorders>
              <w:top w:val="nil"/>
              <w:left w:val="nil"/>
              <w:bottom w:val="single" w:sz="8" w:space="0" w:color="auto"/>
              <w:right w:val="single" w:sz="8" w:space="0" w:color="auto"/>
            </w:tcBorders>
            <w:shd w:val="clear" w:color="auto" w:fill="auto"/>
            <w:noWrap/>
            <w:vAlign w:val="center"/>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Тыс. рублей</w:t>
            </w:r>
          </w:p>
        </w:tc>
        <w:tc>
          <w:tcPr>
            <w:tcW w:w="780" w:type="dxa"/>
            <w:tcBorders>
              <w:top w:val="nil"/>
              <w:left w:val="nil"/>
              <w:bottom w:val="single" w:sz="8" w:space="0" w:color="auto"/>
              <w:right w:val="single" w:sz="8" w:space="0" w:color="auto"/>
            </w:tcBorders>
            <w:shd w:val="clear" w:color="auto" w:fill="auto"/>
            <w:noWrap/>
            <w:vAlign w:val="bottom"/>
          </w:tcPr>
          <w:p w:rsidR="00F939B0" w:rsidRPr="00611C3A" w:rsidRDefault="00F939B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w:t>
            </w:r>
          </w:p>
        </w:tc>
      </w:tr>
      <w:tr w:rsidR="00F939B0" w:rsidRPr="00611C3A" w:rsidTr="007E3E5F">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4"/>
                <w:szCs w:val="14"/>
              </w:rPr>
            </w:pPr>
            <w:r w:rsidRPr="00611C3A">
              <w:rPr>
                <w:rFonts w:ascii="Times New Roman" w:eastAsia="Times New Roman" w:hAnsi="Times New Roman" w:cs="Times New Roman"/>
                <w:color w:val="000000"/>
                <w:sz w:val="14"/>
                <w:szCs w:val="14"/>
              </w:rPr>
              <w:t>1</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3</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4</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6</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7</w:t>
            </w:r>
          </w:p>
        </w:tc>
        <w:tc>
          <w:tcPr>
            <w:tcW w:w="780" w:type="dxa"/>
            <w:tcBorders>
              <w:top w:val="single" w:sz="8" w:space="0" w:color="auto"/>
              <w:left w:val="nil"/>
              <w:bottom w:val="single" w:sz="8" w:space="0" w:color="auto"/>
              <w:right w:val="single" w:sz="8" w:space="0" w:color="auto"/>
            </w:tcBorders>
            <w:shd w:val="clear" w:color="auto" w:fill="auto"/>
            <w:noWrap/>
            <w:vAlign w:val="bottom"/>
            <w:hideMark/>
          </w:tcPr>
          <w:p w:rsidR="00A163FE" w:rsidRPr="00611C3A" w:rsidRDefault="00A163FE"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8</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45 310,0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36 557,7</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38</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53 135,8</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49</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16 578,1</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Платежи при пользовании природными ресурсами</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25 135,9</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39 952,7</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41</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27 356,6</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32</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-12 596,1</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Доходы от оказания платных услуг (работ) и компенсации затрат государства</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8 455,3</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5 116,7</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5 128,8</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12,10</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Доходы от продажи материальных и </w:t>
            </w:r>
            <w:r w:rsidRPr="00611C3A">
              <w:rPr>
                <w:rFonts w:ascii="Times New Roman" w:eastAsia="Times New Roman" w:hAnsi="Times New Roman" w:cs="Times New Roman"/>
                <w:color w:val="000000"/>
                <w:sz w:val="20"/>
                <w:szCs w:val="20"/>
              </w:rPr>
              <w:lastRenderedPageBreak/>
              <w:t xml:space="preserve">нематериальных активов </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5 149,1</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6 431,8</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570,0</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-5 861,8</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Административные платежи и сборы</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Штрафы, санкции, возмещение ущерба</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8 600,0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9 297,7</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-9 297,7</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Прочие неналоговые</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-6,30</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6,3</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r>
      <w:tr w:rsidR="00B11A1C" w:rsidRPr="00611C3A" w:rsidTr="00B11A1C">
        <w:trPr>
          <w:gridAfter w:val="1"/>
          <w:wAfter w:w="11" w:type="dxa"/>
          <w:trHeight w:val="315"/>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Итого неналоговых доходов:</w:t>
            </w:r>
          </w:p>
        </w:tc>
        <w:tc>
          <w:tcPr>
            <w:tcW w:w="1009"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92 650,3</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97 350,3</w:t>
            </w:r>
          </w:p>
        </w:tc>
        <w:tc>
          <w:tcPr>
            <w:tcW w:w="646" w:type="dxa"/>
            <w:tcBorders>
              <w:top w:val="single" w:sz="8" w:space="0" w:color="auto"/>
              <w:left w:val="nil"/>
              <w:bottom w:val="single" w:sz="8" w:space="0" w:color="auto"/>
              <w:right w:val="single" w:sz="8" w:space="0" w:color="auto"/>
            </w:tcBorders>
            <w:shd w:val="clear" w:color="auto" w:fill="auto"/>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100</w:t>
            </w:r>
          </w:p>
        </w:tc>
        <w:tc>
          <w:tcPr>
            <w:tcW w:w="1114"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86 191,2</w:t>
            </w:r>
          </w:p>
        </w:tc>
        <w:tc>
          <w:tcPr>
            <w:tcW w:w="728"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100</w:t>
            </w:r>
          </w:p>
        </w:tc>
        <w:tc>
          <w:tcPr>
            <w:tcW w:w="1052"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-11 159,1</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B11A1C" w:rsidRPr="00611C3A" w:rsidRDefault="00B11A1C"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0</w:t>
            </w:r>
          </w:p>
        </w:tc>
      </w:tr>
    </w:tbl>
    <w:p w:rsidR="002D15AA" w:rsidRPr="00611C3A" w:rsidRDefault="002D15AA" w:rsidP="00611C3A">
      <w:pPr>
        <w:spacing w:after="0" w:line="240" w:lineRule="auto"/>
        <w:ind w:firstLine="709"/>
        <w:jc w:val="both"/>
        <w:rPr>
          <w:rFonts w:ascii="Times New Roman" w:eastAsia="Times New Roman" w:hAnsi="Times New Roman" w:cs="Times New Roman"/>
          <w:color w:val="000000"/>
          <w:sz w:val="24"/>
          <w:szCs w:val="24"/>
        </w:rPr>
      </w:pPr>
      <w:r w:rsidRPr="00611C3A">
        <w:rPr>
          <w:rFonts w:ascii="Times New Roman" w:hAnsi="Times New Roman" w:cs="Times New Roman"/>
          <w:sz w:val="24"/>
          <w:szCs w:val="24"/>
        </w:rPr>
        <w:t xml:space="preserve">Основной удельный вес в собственных неналоговых доходах бюджета муниципального образования «Нерюнгринский район» составляют: </w:t>
      </w:r>
      <w:r w:rsidRPr="00611C3A">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r w:rsidR="00D54B8F" w:rsidRPr="00611C3A">
        <w:rPr>
          <w:rFonts w:ascii="Times New Roman" w:eastAsia="Times New Roman" w:hAnsi="Times New Roman" w:cs="Times New Roman"/>
          <w:color w:val="000000"/>
          <w:sz w:val="24"/>
          <w:szCs w:val="24"/>
        </w:rPr>
        <w:t xml:space="preserve"> (</w:t>
      </w:r>
      <w:r w:rsidR="00F939B0" w:rsidRPr="00611C3A">
        <w:rPr>
          <w:rFonts w:ascii="Times New Roman" w:eastAsia="Times New Roman" w:hAnsi="Times New Roman" w:cs="Times New Roman"/>
          <w:color w:val="000000"/>
          <w:sz w:val="24"/>
          <w:szCs w:val="24"/>
        </w:rPr>
        <w:t>49,0</w:t>
      </w:r>
      <w:r w:rsidR="00D54B8F" w:rsidRPr="00611C3A">
        <w:rPr>
          <w:rFonts w:ascii="Times New Roman" w:eastAsia="Times New Roman" w:hAnsi="Times New Roman" w:cs="Times New Roman"/>
          <w:color w:val="000000"/>
          <w:sz w:val="24"/>
          <w:szCs w:val="24"/>
        </w:rPr>
        <w:t>%)</w:t>
      </w:r>
      <w:r w:rsidRPr="00611C3A">
        <w:rPr>
          <w:rFonts w:ascii="Times New Roman" w:eastAsia="Times New Roman" w:hAnsi="Times New Roman" w:cs="Times New Roman"/>
          <w:color w:val="000000"/>
          <w:sz w:val="24"/>
          <w:szCs w:val="24"/>
        </w:rPr>
        <w:t>; платежи при пользовании природными ресурсами</w:t>
      </w:r>
      <w:r w:rsidR="00D54B8F" w:rsidRPr="00611C3A">
        <w:rPr>
          <w:rFonts w:ascii="Times New Roman" w:eastAsia="Times New Roman" w:hAnsi="Times New Roman" w:cs="Times New Roman"/>
          <w:color w:val="000000"/>
          <w:sz w:val="24"/>
          <w:szCs w:val="24"/>
        </w:rPr>
        <w:t xml:space="preserve"> (</w:t>
      </w:r>
      <w:r w:rsidR="00F939B0" w:rsidRPr="00611C3A">
        <w:rPr>
          <w:rFonts w:ascii="Times New Roman" w:eastAsia="Times New Roman" w:hAnsi="Times New Roman" w:cs="Times New Roman"/>
          <w:color w:val="000000"/>
          <w:sz w:val="24"/>
          <w:szCs w:val="24"/>
        </w:rPr>
        <w:t>32,0</w:t>
      </w:r>
      <w:r w:rsidR="00D54B8F" w:rsidRPr="00611C3A">
        <w:rPr>
          <w:rFonts w:ascii="Times New Roman" w:eastAsia="Times New Roman" w:hAnsi="Times New Roman" w:cs="Times New Roman"/>
          <w:color w:val="000000"/>
          <w:sz w:val="24"/>
          <w:szCs w:val="24"/>
        </w:rPr>
        <w:t>%)</w:t>
      </w:r>
      <w:r w:rsidR="0027375D" w:rsidRPr="00611C3A">
        <w:rPr>
          <w:rFonts w:ascii="Times New Roman" w:eastAsia="Times New Roman" w:hAnsi="Times New Roman" w:cs="Times New Roman"/>
          <w:color w:val="000000"/>
          <w:sz w:val="24"/>
          <w:szCs w:val="24"/>
        </w:rPr>
        <w:t>, доходы от оказания платных услуг (работ) и компенсации затрат государства</w:t>
      </w:r>
      <w:r w:rsidR="00D54B8F" w:rsidRPr="00611C3A">
        <w:rPr>
          <w:rFonts w:ascii="Times New Roman" w:eastAsia="Times New Roman" w:hAnsi="Times New Roman" w:cs="Times New Roman"/>
          <w:color w:val="000000"/>
          <w:sz w:val="24"/>
          <w:szCs w:val="24"/>
        </w:rPr>
        <w:t xml:space="preserve"> (</w:t>
      </w:r>
      <w:r w:rsidR="00B11A1C" w:rsidRPr="00611C3A">
        <w:rPr>
          <w:rFonts w:ascii="Times New Roman" w:eastAsia="Times New Roman" w:hAnsi="Times New Roman" w:cs="Times New Roman"/>
          <w:color w:val="000000"/>
          <w:sz w:val="24"/>
          <w:szCs w:val="24"/>
        </w:rPr>
        <w:t>6</w:t>
      </w:r>
      <w:r w:rsidR="00F939B0" w:rsidRPr="00611C3A">
        <w:rPr>
          <w:rFonts w:ascii="Times New Roman" w:eastAsia="Times New Roman" w:hAnsi="Times New Roman" w:cs="Times New Roman"/>
          <w:color w:val="000000"/>
          <w:sz w:val="24"/>
          <w:szCs w:val="24"/>
        </w:rPr>
        <w:t>,0</w:t>
      </w:r>
      <w:r w:rsidR="00D54B8F" w:rsidRPr="00611C3A">
        <w:rPr>
          <w:rFonts w:ascii="Times New Roman" w:eastAsia="Times New Roman" w:hAnsi="Times New Roman" w:cs="Times New Roman"/>
          <w:color w:val="000000"/>
          <w:sz w:val="24"/>
          <w:szCs w:val="24"/>
        </w:rPr>
        <w:t>%)</w:t>
      </w:r>
      <w:r w:rsidRPr="00611C3A">
        <w:rPr>
          <w:rFonts w:ascii="Times New Roman" w:eastAsia="Times New Roman" w:hAnsi="Times New Roman" w:cs="Times New Roman"/>
          <w:color w:val="000000"/>
          <w:sz w:val="24"/>
          <w:szCs w:val="24"/>
        </w:rPr>
        <w:t>.</w:t>
      </w:r>
    </w:p>
    <w:p w:rsidR="00F939B0" w:rsidRPr="00611C3A" w:rsidRDefault="00F939B0" w:rsidP="00611C3A">
      <w:pPr>
        <w:spacing w:after="0" w:line="240" w:lineRule="auto"/>
        <w:ind w:firstLine="709"/>
        <w:jc w:val="both"/>
        <w:rPr>
          <w:rFonts w:ascii="Times New Roman" w:hAnsi="Times New Roman" w:cs="Times New Roman"/>
          <w:sz w:val="24"/>
          <w:szCs w:val="24"/>
        </w:rPr>
      </w:pPr>
    </w:p>
    <w:p w:rsidR="002D15AA" w:rsidRPr="00611C3A" w:rsidRDefault="002D15AA" w:rsidP="00611C3A">
      <w:pPr>
        <w:spacing w:after="0" w:line="240" w:lineRule="auto"/>
        <w:ind w:firstLine="709"/>
        <w:jc w:val="both"/>
        <w:rPr>
          <w:rFonts w:ascii="Times New Roman" w:hAnsi="Times New Roman" w:cs="Times New Roman"/>
          <w:sz w:val="24"/>
          <w:szCs w:val="24"/>
        </w:rPr>
      </w:pPr>
      <w:r w:rsidRPr="00611C3A">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r w:rsidRPr="00611C3A">
        <w:rPr>
          <w:rFonts w:ascii="Times New Roman" w:hAnsi="Times New Roman" w:cs="Times New Roman"/>
          <w:sz w:val="24"/>
          <w:szCs w:val="24"/>
        </w:rPr>
        <w:t>. Основная доля планируемых в 20</w:t>
      </w:r>
      <w:r w:rsidR="00D54B8F" w:rsidRPr="00611C3A">
        <w:rPr>
          <w:rFonts w:ascii="Times New Roman" w:hAnsi="Times New Roman" w:cs="Times New Roman"/>
          <w:sz w:val="24"/>
          <w:szCs w:val="24"/>
        </w:rPr>
        <w:t>2</w:t>
      </w:r>
      <w:r w:rsidR="00B90463"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поступлений собственных доходов бюджета муниципального образования «Нерюнгринский район» - это поступления доходов от использования  имущества муниципального образования «Нерюнгринский район». </w:t>
      </w: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соответствии с прогнозом на 20</w:t>
      </w:r>
      <w:r w:rsidR="00D54B8F" w:rsidRPr="00611C3A">
        <w:rPr>
          <w:rFonts w:ascii="Times New Roman" w:hAnsi="Times New Roman" w:cs="Times New Roman"/>
          <w:sz w:val="24"/>
          <w:szCs w:val="24"/>
        </w:rPr>
        <w:t>2</w:t>
      </w:r>
      <w:r w:rsidR="00EB5082"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доходы от использования имущества, находящегося в муниципальной собственности должны составить </w:t>
      </w:r>
      <w:r w:rsidR="00B90463" w:rsidRPr="00611C3A">
        <w:rPr>
          <w:rFonts w:ascii="Times New Roman" w:hAnsi="Times New Roman" w:cs="Times New Roman"/>
          <w:sz w:val="24"/>
          <w:szCs w:val="24"/>
        </w:rPr>
        <w:t>53 135,8</w:t>
      </w:r>
      <w:r w:rsidRPr="00611C3A">
        <w:rPr>
          <w:rFonts w:ascii="Times New Roman" w:hAnsi="Times New Roman" w:cs="Times New Roman"/>
          <w:sz w:val="24"/>
          <w:szCs w:val="24"/>
        </w:rPr>
        <w:t xml:space="preserve"> тыс. рублей, что </w:t>
      </w:r>
      <w:r w:rsidR="00080AEF" w:rsidRPr="00611C3A">
        <w:rPr>
          <w:rFonts w:ascii="Times New Roman" w:hAnsi="Times New Roman" w:cs="Times New Roman"/>
          <w:sz w:val="24"/>
          <w:szCs w:val="24"/>
        </w:rPr>
        <w:t>выше</w:t>
      </w:r>
      <w:r w:rsidRPr="00611C3A">
        <w:rPr>
          <w:rFonts w:ascii="Times New Roman" w:hAnsi="Times New Roman" w:cs="Times New Roman"/>
          <w:sz w:val="24"/>
          <w:szCs w:val="24"/>
        </w:rPr>
        <w:t xml:space="preserve"> ожидаемого в 20</w:t>
      </w:r>
      <w:r w:rsidR="00080AEF" w:rsidRPr="00611C3A">
        <w:rPr>
          <w:rFonts w:ascii="Times New Roman" w:hAnsi="Times New Roman" w:cs="Times New Roman"/>
          <w:sz w:val="24"/>
          <w:szCs w:val="24"/>
        </w:rPr>
        <w:t>2</w:t>
      </w:r>
      <w:r w:rsidR="00B90463"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году исполнения на </w:t>
      </w:r>
      <w:r w:rsidR="00B90463" w:rsidRPr="00611C3A">
        <w:rPr>
          <w:rFonts w:ascii="Times New Roman" w:hAnsi="Times New Roman" w:cs="Times New Roman"/>
          <w:sz w:val="24"/>
          <w:szCs w:val="24"/>
        </w:rPr>
        <w:t>16 578,1</w:t>
      </w:r>
      <w:r w:rsidR="00080AEF"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тыс. рублей. Данные приведены в таблице: </w:t>
      </w:r>
    </w:p>
    <w:p w:rsidR="00080AEF" w:rsidRPr="00611C3A" w:rsidRDefault="00080AEF" w:rsidP="00611C3A">
      <w:pPr>
        <w:spacing w:after="0" w:line="240" w:lineRule="auto"/>
        <w:ind w:firstLine="708"/>
        <w:jc w:val="both"/>
        <w:rPr>
          <w:rFonts w:ascii="Times New Roman" w:hAnsi="Times New Roman" w:cs="Times New Roman"/>
          <w:sz w:val="24"/>
          <w:szCs w:val="24"/>
        </w:rPr>
      </w:pPr>
    </w:p>
    <w:tbl>
      <w:tblPr>
        <w:tblW w:w="9508" w:type="dxa"/>
        <w:tblInd w:w="98" w:type="dxa"/>
        <w:tblLayout w:type="fixed"/>
        <w:tblLook w:val="04A0" w:firstRow="1" w:lastRow="0" w:firstColumn="1" w:lastColumn="0" w:noHBand="0" w:noVBand="1"/>
      </w:tblPr>
      <w:tblGrid>
        <w:gridCol w:w="4546"/>
        <w:gridCol w:w="993"/>
        <w:gridCol w:w="708"/>
        <w:gridCol w:w="993"/>
        <w:gridCol w:w="567"/>
        <w:gridCol w:w="992"/>
        <w:gridCol w:w="709"/>
      </w:tblGrid>
      <w:tr w:rsidR="006D5007" w:rsidRPr="00611C3A" w:rsidTr="00B90463">
        <w:trPr>
          <w:trHeight w:val="315"/>
        </w:trPr>
        <w:tc>
          <w:tcPr>
            <w:tcW w:w="4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Наименование доходов</w:t>
            </w:r>
          </w:p>
        </w:tc>
        <w:tc>
          <w:tcPr>
            <w:tcW w:w="170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Ожидаемое исполнение                   202</w:t>
            </w:r>
            <w:r w:rsidR="00053872" w:rsidRPr="00611C3A">
              <w:rPr>
                <w:rFonts w:ascii="Times New Roman" w:eastAsia="Times New Roman" w:hAnsi="Times New Roman" w:cs="Times New Roman"/>
                <w:b/>
                <w:bCs/>
                <w:color w:val="000000"/>
                <w:sz w:val="18"/>
                <w:szCs w:val="18"/>
              </w:rPr>
              <w:t>2</w:t>
            </w:r>
            <w:r w:rsidRPr="00611C3A">
              <w:rPr>
                <w:rFonts w:ascii="Times New Roman" w:eastAsia="Times New Roman" w:hAnsi="Times New Roman" w:cs="Times New Roman"/>
                <w:b/>
                <w:bCs/>
                <w:color w:val="000000"/>
                <w:sz w:val="18"/>
                <w:szCs w:val="18"/>
              </w:rPr>
              <w:t xml:space="preserve"> год</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Прогноз                        202</w:t>
            </w:r>
            <w:r w:rsidR="00053872" w:rsidRPr="00611C3A">
              <w:rPr>
                <w:rFonts w:ascii="Times New Roman" w:eastAsia="Times New Roman" w:hAnsi="Times New Roman" w:cs="Times New Roman"/>
                <w:b/>
                <w:bCs/>
                <w:color w:val="000000"/>
                <w:sz w:val="18"/>
                <w:szCs w:val="18"/>
              </w:rPr>
              <w:t>3</w:t>
            </w:r>
            <w:r w:rsidRPr="00611C3A">
              <w:rPr>
                <w:rFonts w:ascii="Times New Roman" w:eastAsia="Times New Roman" w:hAnsi="Times New Roman" w:cs="Times New Roman"/>
                <w:b/>
                <w:bCs/>
                <w:color w:val="000000"/>
                <w:sz w:val="18"/>
                <w:szCs w:val="18"/>
              </w:rPr>
              <w:t xml:space="preserve"> год</w:t>
            </w:r>
          </w:p>
        </w:tc>
        <w:tc>
          <w:tcPr>
            <w:tcW w:w="1701"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Отклонение</w:t>
            </w:r>
          </w:p>
        </w:tc>
      </w:tr>
      <w:tr w:rsidR="006D5007" w:rsidRPr="00611C3A" w:rsidTr="00B90463">
        <w:trPr>
          <w:trHeight w:val="398"/>
        </w:trPr>
        <w:tc>
          <w:tcPr>
            <w:tcW w:w="4546" w:type="dxa"/>
            <w:vMerge/>
            <w:tcBorders>
              <w:top w:val="single" w:sz="8" w:space="0" w:color="auto"/>
              <w:left w:val="single" w:sz="8" w:space="0" w:color="auto"/>
              <w:bottom w:val="single" w:sz="8" w:space="0" w:color="000000"/>
              <w:right w:val="single" w:sz="8" w:space="0" w:color="auto"/>
            </w:tcBorders>
            <w:vAlign w:val="center"/>
            <w:hideMark/>
          </w:tcPr>
          <w:p w:rsidR="006204DA" w:rsidRPr="00611C3A" w:rsidRDefault="006204DA" w:rsidP="00611C3A">
            <w:pPr>
              <w:spacing w:after="0" w:line="240" w:lineRule="auto"/>
              <w:rPr>
                <w:rFonts w:ascii="Times New Roman" w:eastAsia="Times New Roman" w:hAnsi="Times New Roman" w:cs="Times New Roman"/>
                <w:b/>
                <w:bCs/>
                <w:color w:val="000000"/>
                <w:sz w:val="18"/>
                <w:szCs w:val="18"/>
              </w:rPr>
            </w:pPr>
          </w:p>
        </w:tc>
        <w:tc>
          <w:tcPr>
            <w:tcW w:w="1701" w:type="dxa"/>
            <w:gridSpan w:val="2"/>
            <w:vMerge/>
            <w:tcBorders>
              <w:top w:val="single" w:sz="8" w:space="0" w:color="auto"/>
              <w:left w:val="single" w:sz="8" w:space="0" w:color="auto"/>
              <w:bottom w:val="single" w:sz="8" w:space="0" w:color="000000"/>
              <w:right w:val="single" w:sz="8" w:space="0" w:color="000000"/>
            </w:tcBorders>
            <w:vAlign w:val="center"/>
            <w:hideMark/>
          </w:tcPr>
          <w:p w:rsidR="006204DA" w:rsidRPr="00611C3A" w:rsidRDefault="006204DA" w:rsidP="00611C3A">
            <w:pPr>
              <w:spacing w:after="0" w:line="240" w:lineRule="auto"/>
              <w:rPr>
                <w:rFonts w:ascii="Times New Roman" w:eastAsia="Times New Roman" w:hAnsi="Times New Roman" w:cs="Times New Roman"/>
                <w:b/>
                <w:bCs/>
                <w:color w:val="000000"/>
                <w:sz w:val="18"/>
                <w:szCs w:val="18"/>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rsidR="006204DA" w:rsidRPr="00611C3A" w:rsidRDefault="006204DA" w:rsidP="00611C3A">
            <w:pPr>
              <w:spacing w:after="0" w:line="240" w:lineRule="auto"/>
              <w:rPr>
                <w:rFonts w:ascii="Times New Roman" w:eastAsia="Times New Roman" w:hAnsi="Times New Roman" w:cs="Times New Roman"/>
                <w:b/>
                <w:bCs/>
                <w:color w:val="000000"/>
                <w:sz w:val="18"/>
                <w:szCs w:val="18"/>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6204DA" w:rsidRPr="00611C3A" w:rsidRDefault="006204DA" w:rsidP="00611C3A">
            <w:pPr>
              <w:spacing w:after="0" w:line="240" w:lineRule="auto"/>
              <w:rPr>
                <w:rFonts w:ascii="Times New Roman" w:eastAsia="Times New Roman" w:hAnsi="Times New Roman" w:cs="Times New Roman"/>
                <w:b/>
                <w:bCs/>
                <w:color w:val="000000"/>
                <w:sz w:val="18"/>
                <w:szCs w:val="18"/>
              </w:rPr>
            </w:pPr>
          </w:p>
        </w:tc>
      </w:tr>
      <w:tr w:rsidR="006D5007" w:rsidRPr="00611C3A" w:rsidTr="00B90463">
        <w:trPr>
          <w:trHeight w:val="495"/>
        </w:trPr>
        <w:tc>
          <w:tcPr>
            <w:tcW w:w="4546" w:type="dxa"/>
            <w:vMerge/>
            <w:tcBorders>
              <w:top w:val="single" w:sz="8" w:space="0" w:color="auto"/>
              <w:left w:val="single" w:sz="8" w:space="0" w:color="auto"/>
              <w:bottom w:val="single" w:sz="8" w:space="0" w:color="000000"/>
              <w:right w:val="single" w:sz="8" w:space="0" w:color="auto"/>
            </w:tcBorders>
            <w:vAlign w:val="center"/>
            <w:hideMark/>
          </w:tcPr>
          <w:p w:rsidR="006204DA" w:rsidRPr="00611C3A" w:rsidRDefault="006204DA" w:rsidP="00611C3A">
            <w:pPr>
              <w:spacing w:after="0" w:line="240" w:lineRule="auto"/>
              <w:rPr>
                <w:rFonts w:ascii="Times New Roman" w:eastAsia="Times New Roman" w:hAnsi="Times New Roman" w:cs="Times New Roman"/>
                <w:b/>
                <w:bCs/>
                <w:color w:val="000000"/>
                <w:sz w:val="18"/>
                <w:szCs w:val="18"/>
              </w:rPr>
            </w:pPr>
          </w:p>
        </w:tc>
        <w:tc>
          <w:tcPr>
            <w:tcW w:w="993" w:type="dxa"/>
            <w:tcBorders>
              <w:top w:val="nil"/>
              <w:left w:val="nil"/>
              <w:bottom w:val="single" w:sz="8" w:space="0" w:color="auto"/>
              <w:right w:val="single" w:sz="8" w:space="0" w:color="auto"/>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тыс. рублей</w:t>
            </w:r>
          </w:p>
        </w:tc>
        <w:tc>
          <w:tcPr>
            <w:tcW w:w="708" w:type="dxa"/>
            <w:tcBorders>
              <w:top w:val="nil"/>
              <w:left w:val="nil"/>
              <w:bottom w:val="single" w:sz="8" w:space="0" w:color="auto"/>
              <w:right w:val="single" w:sz="8" w:space="0" w:color="auto"/>
            </w:tcBorders>
            <w:shd w:val="clear" w:color="auto" w:fill="auto"/>
            <w:vAlign w:val="center"/>
            <w:hideMark/>
          </w:tcPr>
          <w:p w:rsidR="006D5007" w:rsidRPr="00611C3A" w:rsidRDefault="006D500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Уд. вес</w:t>
            </w:r>
          </w:p>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w:t>
            </w:r>
          </w:p>
        </w:tc>
        <w:tc>
          <w:tcPr>
            <w:tcW w:w="993" w:type="dxa"/>
            <w:tcBorders>
              <w:top w:val="nil"/>
              <w:left w:val="nil"/>
              <w:bottom w:val="single" w:sz="8" w:space="0" w:color="auto"/>
              <w:right w:val="single" w:sz="8" w:space="0" w:color="auto"/>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тыс. рублей</w:t>
            </w:r>
          </w:p>
        </w:tc>
        <w:tc>
          <w:tcPr>
            <w:tcW w:w="567" w:type="dxa"/>
            <w:tcBorders>
              <w:top w:val="nil"/>
              <w:left w:val="nil"/>
              <w:bottom w:val="single" w:sz="8" w:space="0" w:color="auto"/>
              <w:right w:val="single" w:sz="8" w:space="0" w:color="auto"/>
            </w:tcBorders>
            <w:shd w:val="clear" w:color="auto" w:fill="auto"/>
            <w:vAlign w:val="center"/>
            <w:hideMark/>
          </w:tcPr>
          <w:p w:rsidR="006D5007" w:rsidRPr="00611C3A" w:rsidRDefault="006D5007"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Уд. вес</w:t>
            </w:r>
          </w:p>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w:t>
            </w:r>
          </w:p>
        </w:tc>
        <w:tc>
          <w:tcPr>
            <w:tcW w:w="992" w:type="dxa"/>
            <w:tcBorders>
              <w:top w:val="nil"/>
              <w:left w:val="nil"/>
              <w:bottom w:val="single" w:sz="8" w:space="0" w:color="auto"/>
              <w:right w:val="single" w:sz="8" w:space="0" w:color="auto"/>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тыс. рублей</w:t>
            </w:r>
          </w:p>
        </w:tc>
        <w:tc>
          <w:tcPr>
            <w:tcW w:w="709" w:type="dxa"/>
            <w:tcBorders>
              <w:top w:val="nil"/>
              <w:left w:val="nil"/>
              <w:bottom w:val="single" w:sz="8" w:space="0" w:color="auto"/>
              <w:right w:val="single" w:sz="8" w:space="0" w:color="auto"/>
            </w:tcBorders>
            <w:shd w:val="clear" w:color="auto" w:fill="auto"/>
            <w:vAlign w:val="center"/>
            <w:hideMark/>
          </w:tcPr>
          <w:p w:rsidR="006204DA" w:rsidRPr="00611C3A" w:rsidRDefault="006204DA"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w:t>
            </w:r>
          </w:p>
        </w:tc>
      </w:tr>
      <w:tr w:rsidR="00B90463" w:rsidRPr="00611C3A" w:rsidTr="00B90463">
        <w:trPr>
          <w:trHeight w:val="73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36 557,70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100</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53 135,80</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100</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16 578,10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b/>
                <w:bCs/>
                <w:color w:val="000000"/>
                <w:sz w:val="18"/>
                <w:szCs w:val="18"/>
              </w:rPr>
            </w:pPr>
            <w:r w:rsidRPr="00611C3A">
              <w:rPr>
                <w:rFonts w:ascii="Times New Roman" w:eastAsia="Times New Roman" w:hAnsi="Times New Roman" w:cs="Times New Roman"/>
                <w:b/>
                <w:bCs/>
                <w:color w:val="000000"/>
                <w:sz w:val="18"/>
                <w:szCs w:val="18"/>
              </w:rPr>
              <w:t>145,3</w:t>
            </w:r>
          </w:p>
        </w:tc>
      </w:tr>
      <w:tr w:rsidR="00B90463" w:rsidRPr="00611C3A" w:rsidTr="00B90463">
        <w:trPr>
          <w:trHeight w:val="97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93"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828,40</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828,40</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0,0</w:t>
            </w:r>
          </w:p>
        </w:tc>
      </w:tr>
      <w:tr w:rsidR="00B90463" w:rsidRPr="00611C3A" w:rsidTr="00B90463">
        <w:trPr>
          <w:trHeight w:val="73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3"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51,00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0,1</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62,2</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0,1</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11,20</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122,0</w:t>
            </w:r>
          </w:p>
        </w:tc>
      </w:tr>
      <w:tr w:rsidR="00B90463" w:rsidRPr="00611C3A" w:rsidTr="00B90463">
        <w:trPr>
          <w:trHeight w:val="121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20 878,50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57</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right"/>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33 392,9</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63</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12 514,4</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159,9</w:t>
            </w:r>
          </w:p>
        </w:tc>
      </w:tr>
      <w:tr w:rsidR="00B90463" w:rsidRPr="00611C3A" w:rsidTr="00B90463">
        <w:trPr>
          <w:trHeight w:val="145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2 898,00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8</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3 402,10</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6</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504,10</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117,4</w:t>
            </w:r>
          </w:p>
        </w:tc>
      </w:tr>
      <w:tr w:rsidR="00B90463" w:rsidRPr="00611C3A" w:rsidTr="00B90463">
        <w:trPr>
          <w:trHeight w:val="121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lastRenderedPageBreak/>
              <w:t>Доходы от сдачи в аренду имущества, находящегося в оперативном</w:t>
            </w:r>
            <w:r w:rsidRPr="00611C3A">
              <w:rPr>
                <w:rFonts w:ascii="Times New Roman" w:eastAsia="Times New Roman" w:hAnsi="Times New Roman" w:cs="Times New Roman"/>
                <w:b/>
                <w:bCs/>
                <w:color w:val="000000"/>
                <w:sz w:val="18"/>
                <w:szCs w:val="18"/>
              </w:rPr>
              <w:t xml:space="preserve"> </w:t>
            </w:r>
            <w:r w:rsidRPr="00611C3A">
              <w:rPr>
                <w:rFonts w:ascii="Times New Roman" w:eastAsia="Times New Roman" w:hAnsi="Times New Roman" w:cs="Times New Roman"/>
                <w:color w:val="000000"/>
                <w:sz w:val="18"/>
                <w:szCs w:val="18"/>
              </w:rPr>
              <w:t>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160,00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189</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0</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29,00</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118,1</w:t>
            </w:r>
          </w:p>
        </w:tc>
      </w:tr>
      <w:tr w:rsidR="00B90463" w:rsidRPr="00611C3A" w:rsidTr="00B90463">
        <w:trPr>
          <w:trHeight w:val="73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11 882,10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33</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14 027,10</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26</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2 145,00</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118,1</w:t>
            </w:r>
          </w:p>
        </w:tc>
      </w:tr>
      <w:tr w:rsidR="00B90463" w:rsidRPr="00611C3A" w:rsidTr="00B90463">
        <w:trPr>
          <w:trHeight w:val="495"/>
        </w:trPr>
        <w:tc>
          <w:tcPr>
            <w:tcW w:w="4546" w:type="dxa"/>
            <w:tcBorders>
              <w:top w:val="nil"/>
              <w:left w:val="single" w:sz="8" w:space="0" w:color="auto"/>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both"/>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Платежи от государственных и муниципальных унитарных предприятий</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249,70</w:t>
            </w:r>
          </w:p>
        </w:tc>
        <w:tc>
          <w:tcPr>
            <w:tcW w:w="708"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w:t>
            </w:r>
          </w:p>
        </w:tc>
        <w:tc>
          <w:tcPr>
            <w:tcW w:w="993"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674</w:t>
            </w:r>
          </w:p>
        </w:tc>
        <w:tc>
          <w:tcPr>
            <w:tcW w:w="567"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w:t>
            </w:r>
          </w:p>
        </w:tc>
        <w:tc>
          <w:tcPr>
            <w:tcW w:w="992" w:type="dxa"/>
            <w:tcBorders>
              <w:top w:val="nil"/>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424,30</w:t>
            </w:r>
          </w:p>
        </w:tc>
        <w:tc>
          <w:tcPr>
            <w:tcW w:w="709" w:type="dxa"/>
            <w:tcBorders>
              <w:top w:val="nil"/>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269,9</w:t>
            </w:r>
          </w:p>
        </w:tc>
      </w:tr>
      <w:tr w:rsidR="00B90463" w:rsidRPr="00611C3A" w:rsidTr="00B90463">
        <w:trPr>
          <w:trHeight w:val="1560"/>
        </w:trPr>
        <w:tc>
          <w:tcPr>
            <w:tcW w:w="454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90463" w:rsidRPr="00611C3A" w:rsidRDefault="00B9046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438,40</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560,1</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121,70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B90463" w:rsidRPr="00611C3A" w:rsidRDefault="00B90463"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127,8</w:t>
            </w:r>
          </w:p>
        </w:tc>
      </w:tr>
    </w:tbl>
    <w:p w:rsidR="00B90463" w:rsidRPr="00611C3A" w:rsidRDefault="00B90463" w:rsidP="00611C3A">
      <w:pPr>
        <w:spacing w:after="0" w:line="240" w:lineRule="auto"/>
        <w:jc w:val="both"/>
        <w:rPr>
          <w:rFonts w:ascii="Times New Roman" w:hAnsi="Times New Roman" w:cs="Times New Roman"/>
          <w:sz w:val="24"/>
          <w:szCs w:val="24"/>
        </w:rPr>
      </w:pPr>
    </w:p>
    <w:p w:rsidR="002D15AA" w:rsidRPr="00611C3A" w:rsidRDefault="002D15AA"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hAnsi="Times New Roman" w:cs="Times New Roman"/>
          <w:sz w:val="24"/>
          <w:szCs w:val="24"/>
        </w:rPr>
        <w:t>Наибольший удельный вес в доходах от использования имущества, находящегося в государственной и муниципальной собственности</w:t>
      </w:r>
      <w:r w:rsidR="006B28B1" w:rsidRPr="00611C3A">
        <w:rPr>
          <w:rFonts w:ascii="Times New Roman" w:hAnsi="Times New Roman" w:cs="Times New Roman"/>
          <w:sz w:val="24"/>
          <w:szCs w:val="24"/>
        </w:rPr>
        <w:t>,</w:t>
      </w:r>
      <w:r w:rsidRPr="00611C3A">
        <w:rPr>
          <w:rFonts w:ascii="Times New Roman" w:hAnsi="Times New Roman" w:cs="Times New Roman"/>
          <w:sz w:val="24"/>
          <w:szCs w:val="24"/>
        </w:rPr>
        <w:t xml:space="preserve"> составляют следующие доходы: </w:t>
      </w:r>
      <w:r w:rsidR="00C4080E" w:rsidRPr="00611C3A">
        <w:rPr>
          <w:rFonts w:ascii="Times New Roman" w:hAnsi="Times New Roman" w:cs="Times New Roman"/>
          <w:sz w:val="24"/>
          <w:szCs w:val="24"/>
        </w:rPr>
        <w:t>д</w:t>
      </w:r>
      <w:r w:rsidR="00C4080E" w:rsidRPr="00611C3A">
        <w:rPr>
          <w:rFonts w:ascii="Times New Roman" w:eastAsia="Times New Roman" w:hAnsi="Times New Roman" w:cs="Times New Roman"/>
          <w:color w:val="000000"/>
          <w:sz w:val="24"/>
          <w:szCs w:val="24"/>
        </w:rPr>
        <w:t>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sidR="00287083" w:rsidRPr="00611C3A">
        <w:rPr>
          <w:rFonts w:ascii="Times New Roman" w:hAnsi="Times New Roman" w:cs="Times New Roman"/>
          <w:bCs/>
          <w:color w:val="000000"/>
          <w:sz w:val="24"/>
          <w:szCs w:val="24"/>
        </w:rPr>
        <w:t xml:space="preserve"> </w:t>
      </w:r>
      <w:r w:rsidR="00CF3AED" w:rsidRPr="00611C3A">
        <w:rPr>
          <w:rFonts w:ascii="Times New Roman" w:hAnsi="Times New Roman" w:cs="Times New Roman"/>
          <w:bCs/>
          <w:color w:val="000000"/>
          <w:sz w:val="24"/>
          <w:szCs w:val="24"/>
        </w:rPr>
        <w:t>–</w:t>
      </w:r>
      <w:r w:rsidR="00287083" w:rsidRPr="00611C3A">
        <w:rPr>
          <w:rFonts w:ascii="Times New Roman" w:hAnsi="Times New Roman" w:cs="Times New Roman"/>
          <w:bCs/>
          <w:color w:val="000000"/>
          <w:sz w:val="24"/>
          <w:szCs w:val="24"/>
        </w:rPr>
        <w:t xml:space="preserve"> </w:t>
      </w:r>
      <w:r w:rsidR="00134903" w:rsidRPr="00611C3A">
        <w:rPr>
          <w:rFonts w:ascii="Times New Roman" w:hAnsi="Times New Roman" w:cs="Times New Roman"/>
          <w:bCs/>
          <w:color w:val="000000"/>
          <w:sz w:val="24"/>
          <w:szCs w:val="24"/>
        </w:rPr>
        <w:t>63,0</w:t>
      </w:r>
      <w:r w:rsidR="00287083" w:rsidRPr="00611C3A">
        <w:rPr>
          <w:rFonts w:ascii="Times New Roman" w:hAnsi="Times New Roman" w:cs="Times New Roman"/>
          <w:bCs/>
          <w:color w:val="000000"/>
          <w:sz w:val="24"/>
          <w:szCs w:val="24"/>
        </w:rPr>
        <w:t>%</w:t>
      </w:r>
      <w:r w:rsidR="00C4080E" w:rsidRPr="00611C3A">
        <w:rPr>
          <w:rFonts w:ascii="Times New Roman" w:hAnsi="Times New Roman" w:cs="Times New Roman"/>
          <w:bCs/>
          <w:color w:val="000000"/>
          <w:sz w:val="24"/>
          <w:szCs w:val="24"/>
        </w:rPr>
        <w:t xml:space="preserve">, </w:t>
      </w:r>
      <w:r w:rsidR="00C4080E" w:rsidRPr="00611C3A">
        <w:rPr>
          <w:rFonts w:ascii="Times New Roman" w:eastAsia="Times New Roman" w:hAnsi="Times New Roman" w:cs="Times New Roman"/>
          <w:color w:val="000000"/>
          <w:sz w:val="24"/>
          <w:szCs w:val="24"/>
        </w:rPr>
        <w:t>доходы от сдачи в аренду имущества, составляющего казну муниципальных районов (за исключением земельных участков) 2</w:t>
      </w:r>
      <w:r w:rsidR="00134903" w:rsidRPr="00611C3A">
        <w:rPr>
          <w:rFonts w:ascii="Times New Roman" w:eastAsia="Times New Roman" w:hAnsi="Times New Roman" w:cs="Times New Roman"/>
          <w:color w:val="000000"/>
          <w:sz w:val="24"/>
          <w:szCs w:val="24"/>
        </w:rPr>
        <w:t>6</w:t>
      </w:r>
      <w:r w:rsidR="00C4080E" w:rsidRPr="00611C3A">
        <w:rPr>
          <w:rFonts w:ascii="Times New Roman" w:eastAsia="Times New Roman" w:hAnsi="Times New Roman" w:cs="Times New Roman"/>
          <w:color w:val="000000"/>
          <w:sz w:val="24"/>
          <w:szCs w:val="24"/>
        </w:rPr>
        <w:t>,0%</w:t>
      </w:r>
      <w:r w:rsidRPr="00611C3A">
        <w:rPr>
          <w:rFonts w:ascii="Times New Roman" w:eastAsia="Times New Roman" w:hAnsi="Times New Roman" w:cs="Times New Roman"/>
          <w:sz w:val="24"/>
          <w:szCs w:val="24"/>
        </w:rPr>
        <w:t>.</w:t>
      </w:r>
    </w:p>
    <w:p w:rsidR="008561D2" w:rsidRPr="00611C3A" w:rsidRDefault="00E85810" w:rsidP="00611C3A">
      <w:pPr>
        <w:spacing w:after="0" w:line="240" w:lineRule="auto"/>
        <w:ind w:firstLine="708"/>
        <w:jc w:val="both"/>
        <w:rPr>
          <w:rFonts w:ascii="TimesNewRomanPS-BoldMT" w:hAnsi="TimesNewRomanPS-BoldMT"/>
          <w:bCs/>
          <w:color w:val="000000"/>
          <w:sz w:val="24"/>
          <w:szCs w:val="24"/>
        </w:rPr>
      </w:pPr>
      <w:r w:rsidRPr="00611C3A">
        <w:rPr>
          <w:rFonts w:ascii="TimesNewRomanPS-BoldMT" w:hAnsi="TimesNewRomanPS-BoldMT"/>
          <w:bCs/>
          <w:color w:val="000000"/>
          <w:sz w:val="24"/>
          <w:szCs w:val="24"/>
        </w:rPr>
        <w:t xml:space="preserve">По некоторым видам доходов </w:t>
      </w:r>
      <w:r w:rsidR="008561D2" w:rsidRPr="00611C3A">
        <w:rPr>
          <w:rFonts w:ascii="TimesNewRomanPS-BoldMT" w:hAnsi="TimesNewRomanPS-BoldMT"/>
          <w:bCs/>
          <w:color w:val="000000"/>
          <w:sz w:val="24"/>
          <w:szCs w:val="24"/>
        </w:rPr>
        <w:t xml:space="preserve">при планировании доходов учитывается низкий коэффициент собираемости (0,78-0,83). </w:t>
      </w:r>
    </w:p>
    <w:p w:rsidR="00E85810" w:rsidRPr="00611C3A" w:rsidRDefault="00E85810" w:rsidP="00611C3A">
      <w:pPr>
        <w:spacing w:after="0" w:line="240" w:lineRule="auto"/>
        <w:ind w:firstLine="708"/>
        <w:jc w:val="both"/>
        <w:rPr>
          <w:rFonts w:ascii="TimesNewRomanPS-BoldMT" w:hAnsi="TimesNewRomanPS-BoldMT"/>
          <w:bCs/>
          <w:color w:val="000000"/>
          <w:sz w:val="24"/>
          <w:szCs w:val="24"/>
        </w:rPr>
      </w:pPr>
      <w:r w:rsidRPr="00611C3A">
        <w:rPr>
          <w:rFonts w:ascii="TimesNewRomanPS-BoldMT" w:hAnsi="TimesNewRomanPS-BoldMT"/>
          <w:bCs/>
          <w:color w:val="000000"/>
          <w:sz w:val="24"/>
          <w:szCs w:val="24"/>
        </w:rPr>
        <w:t>Планирование доходов на основе низких коэффициентов</w:t>
      </w:r>
      <w:r w:rsidR="008561D2" w:rsidRPr="00611C3A">
        <w:rPr>
          <w:rFonts w:ascii="TimesNewRomanPS-BoldMT" w:hAnsi="TimesNewRomanPS-BoldMT"/>
          <w:bCs/>
          <w:color w:val="000000"/>
          <w:sz w:val="24"/>
          <w:szCs w:val="24"/>
        </w:rPr>
        <w:t xml:space="preserve"> </w:t>
      </w:r>
      <w:r w:rsidRPr="00611C3A">
        <w:rPr>
          <w:rFonts w:ascii="TimesNewRomanPS-BoldMT" w:hAnsi="TimesNewRomanPS-BoldMT"/>
          <w:bCs/>
          <w:color w:val="000000"/>
          <w:sz w:val="24"/>
          <w:szCs w:val="24"/>
        </w:rPr>
        <w:t>собираемости по заключенным договорам и уже сложившейся</w:t>
      </w:r>
      <w:r w:rsidR="008561D2" w:rsidRPr="00611C3A">
        <w:rPr>
          <w:rFonts w:ascii="TimesNewRomanPS-BoldMT" w:hAnsi="TimesNewRomanPS-BoldMT"/>
          <w:bCs/>
          <w:color w:val="000000"/>
          <w:sz w:val="24"/>
          <w:szCs w:val="24"/>
        </w:rPr>
        <w:t xml:space="preserve"> </w:t>
      </w:r>
      <w:r w:rsidRPr="00611C3A">
        <w:rPr>
          <w:rFonts w:ascii="TimesNewRomanPS-BoldMT" w:hAnsi="TimesNewRomanPS-BoldMT"/>
          <w:bCs/>
          <w:color w:val="000000"/>
          <w:sz w:val="24"/>
          <w:szCs w:val="24"/>
        </w:rPr>
        <w:t xml:space="preserve">задолженности свидетельствует о </w:t>
      </w:r>
      <w:r w:rsidR="008561D2" w:rsidRPr="00611C3A">
        <w:rPr>
          <w:rFonts w:ascii="TimesNewRomanPS-BoldMT" w:hAnsi="TimesNewRomanPS-BoldMT"/>
          <w:bCs/>
          <w:color w:val="000000"/>
          <w:sz w:val="24"/>
          <w:szCs w:val="24"/>
        </w:rPr>
        <w:t xml:space="preserve"> </w:t>
      </w:r>
      <w:r w:rsidRPr="00611C3A">
        <w:rPr>
          <w:rFonts w:ascii="TimesNewRomanPS-BoldMT" w:hAnsi="TimesNewRomanPS-BoldMT"/>
          <w:bCs/>
          <w:color w:val="000000"/>
          <w:sz w:val="24"/>
          <w:szCs w:val="24"/>
        </w:rPr>
        <w:t>ненадлежащем исполнении при</w:t>
      </w:r>
      <w:r w:rsidR="008561D2" w:rsidRPr="00611C3A">
        <w:rPr>
          <w:rFonts w:ascii="TimesNewRomanPS-BoldMT" w:hAnsi="TimesNewRomanPS-BoldMT"/>
          <w:bCs/>
          <w:color w:val="000000"/>
          <w:sz w:val="24"/>
          <w:szCs w:val="24"/>
        </w:rPr>
        <w:t xml:space="preserve"> </w:t>
      </w:r>
      <w:r w:rsidRPr="00611C3A">
        <w:rPr>
          <w:rFonts w:ascii="TimesNewRomanPS-BoldMT" w:hAnsi="TimesNewRomanPS-BoldMT"/>
          <w:bCs/>
          <w:color w:val="000000"/>
          <w:sz w:val="24"/>
          <w:szCs w:val="24"/>
        </w:rPr>
        <w:t xml:space="preserve">формировании бюджета Комитетом </w:t>
      </w:r>
      <w:r w:rsidR="008561D2" w:rsidRPr="00611C3A">
        <w:rPr>
          <w:rFonts w:ascii="TimesNewRomanPS-BoldMT" w:hAnsi="TimesNewRomanPS-BoldMT"/>
          <w:bCs/>
          <w:color w:val="000000"/>
          <w:sz w:val="24"/>
          <w:szCs w:val="24"/>
        </w:rPr>
        <w:t xml:space="preserve">земельных и </w:t>
      </w:r>
      <w:r w:rsidRPr="00611C3A">
        <w:rPr>
          <w:rFonts w:ascii="TimesNewRomanPS-BoldMT" w:hAnsi="TimesNewRomanPS-BoldMT"/>
          <w:bCs/>
          <w:color w:val="000000"/>
          <w:sz w:val="24"/>
          <w:szCs w:val="24"/>
        </w:rPr>
        <w:t>имущественных отношений</w:t>
      </w:r>
      <w:r w:rsidR="008561D2" w:rsidRPr="00611C3A">
        <w:rPr>
          <w:rFonts w:ascii="TimesNewRomanPS-BoldMT" w:hAnsi="TimesNewRomanPS-BoldMT"/>
          <w:bCs/>
          <w:color w:val="000000"/>
          <w:sz w:val="24"/>
          <w:szCs w:val="24"/>
        </w:rPr>
        <w:t xml:space="preserve"> Нерюнгринского района</w:t>
      </w:r>
      <w:r w:rsidRPr="00611C3A">
        <w:rPr>
          <w:rFonts w:ascii="TimesNewRomanPS-BoldMT" w:hAnsi="TimesNewRomanPS-BoldMT"/>
          <w:bCs/>
          <w:color w:val="000000"/>
          <w:sz w:val="24"/>
          <w:szCs w:val="24"/>
        </w:rPr>
        <w:t xml:space="preserve"> своих бюджетных полномочий, установленных</w:t>
      </w:r>
      <w:r w:rsidR="008561D2" w:rsidRPr="00611C3A">
        <w:rPr>
          <w:rFonts w:ascii="TimesNewRomanPS-BoldMT" w:hAnsi="TimesNewRomanPS-BoldMT"/>
          <w:bCs/>
          <w:color w:val="000000"/>
          <w:sz w:val="24"/>
          <w:szCs w:val="24"/>
        </w:rPr>
        <w:t xml:space="preserve"> </w:t>
      </w:r>
      <w:r w:rsidRPr="00611C3A">
        <w:rPr>
          <w:rFonts w:ascii="TimesNewRomanPS-BoldMT" w:hAnsi="TimesNewRomanPS-BoldMT"/>
          <w:bCs/>
          <w:color w:val="000000"/>
          <w:sz w:val="24"/>
          <w:szCs w:val="24"/>
        </w:rPr>
        <w:t>ст. 160.1 БК РФ.</w:t>
      </w:r>
    </w:p>
    <w:p w:rsidR="008561D2" w:rsidRPr="00611C3A" w:rsidRDefault="008561D2" w:rsidP="00611C3A">
      <w:pPr>
        <w:spacing w:after="0" w:line="240" w:lineRule="auto"/>
        <w:ind w:firstLine="708"/>
        <w:jc w:val="both"/>
        <w:rPr>
          <w:rFonts w:ascii="Times New Roman" w:hAnsi="Times New Roman" w:cs="Times New Roman"/>
          <w:i/>
          <w:sz w:val="24"/>
          <w:szCs w:val="24"/>
        </w:rPr>
      </w:pPr>
      <w:r w:rsidRPr="00611C3A">
        <w:rPr>
          <w:rFonts w:ascii="TimesNewRomanPS-BoldMT" w:hAnsi="TimesNewRomanPS-BoldMT"/>
          <w:bCs/>
          <w:i/>
          <w:color w:val="000000"/>
          <w:sz w:val="24"/>
          <w:szCs w:val="24"/>
        </w:rPr>
        <w:t>По-прежнему актуальным остается вопрос о задолженности по</w:t>
      </w:r>
      <w:r w:rsidRPr="00611C3A">
        <w:rPr>
          <w:rFonts w:ascii="TimesNewRomanPS-BoldMT" w:hAnsi="TimesNewRomanPS-BoldMT"/>
          <w:bCs/>
          <w:i/>
          <w:color w:val="000000"/>
        </w:rPr>
        <w:br/>
      </w:r>
      <w:r w:rsidRPr="00611C3A">
        <w:rPr>
          <w:rFonts w:ascii="TimesNewRomanPS-BoldMT" w:hAnsi="TimesNewRomanPS-BoldMT"/>
          <w:bCs/>
          <w:i/>
          <w:color w:val="000000"/>
          <w:sz w:val="24"/>
          <w:szCs w:val="24"/>
        </w:rPr>
        <w:t>доходам, администрируемым К</w:t>
      </w:r>
      <w:r w:rsidR="00441645" w:rsidRPr="00611C3A">
        <w:rPr>
          <w:rFonts w:ascii="TimesNewRomanPS-BoldMT" w:hAnsi="TimesNewRomanPS-BoldMT"/>
          <w:bCs/>
          <w:i/>
          <w:color w:val="000000"/>
          <w:sz w:val="24"/>
          <w:szCs w:val="24"/>
        </w:rPr>
        <w:t>омитетом земельных и имущественных отношений Нерюнгринского района</w:t>
      </w:r>
      <w:r w:rsidR="000079A1" w:rsidRPr="00611C3A">
        <w:rPr>
          <w:rFonts w:ascii="TimesNewRomanPS-BoldMT" w:hAnsi="TimesNewRomanPS-BoldMT"/>
          <w:bCs/>
          <w:i/>
          <w:color w:val="000000"/>
          <w:sz w:val="24"/>
          <w:szCs w:val="24"/>
        </w:rPr>
        <w:t xml:space="preserve">, </w:t>
      </w:r>
      <w:r w:rsidRPr="00611C3A">
        <w:rPr>
          <w:rFonts w:ascii="TimesNewRomanPS-BoldMT" w:hAnsi="TimesNewRomanPS-BoldMT"/>
          <w:bCs/>
          <w:i/>
          <w:color w:val="000000"/>
          <w:sz w:val="24"/>
          <w:szCs w:val="24"/>
        </w:rPr>
        <w:t xml:space="preserve">которая </w:t>
      </w:r>
      <w:r w:rsidR="000079A1" w:rsidRPr="00611C3A">
        <w:rPr>
          <w:rFonts w:ascii="TimesNewRomanPS-BoldMT" w:hAnsi="TimesNewRomanPS-BoldMT"/>
          <w:bCs/>
          <w:i/>
          <w:color w:val="000000"/>
          <w:sz w:val="24"/>
          <w:szCs w:val="24"/>
        </w:rPr>
        <w:t xml:space="preserve">по данным </w:t>
      </w:r>
      <w:r w:rsidR="00A66398" w:rsidRPr="00611C3A">
        <w:rPr>
          <w:rFonts w:ascii="TimesNewRomanPS-BoldMT" w:hAnsi="TimesNewRomanPS-BoldMT"/>
          <w:bCs/>
          <w:i/>
          <w:color w:val="000000"/>
          <w:sz w:val="24"/>
          <w:szCs w:val="24"/>
        </w:rPr>
        <w:t xml:space="preserve">бюджетной отчетности </w:t>
      </w:r>
      <w:r w:rsidR="000079A1" w:rsidRPr="00611C3A">
        <w:rPr>
          <w:rFonts w:ascii="TimesNewRomanPS-BoldMT" w:hAnsi="TimesNewRomanPS-BoldMT"/>
          <w:bCs/>
          <w:i/>
          <w:color w:val="000000"/>
          <w:sz w:val="24"/>
          <w:szCs w:val="24"/>
        </w:rPr>
        <w:t>Комитета земельных и имущественных отношений Нерюнгринского</w:t>
      </w:r>
      <w:r w:rsidR="006B28B1" w:rsidRPr="00611C3A">
        <w:rPr>
          <w:rFonts w:ascii="TimesNewRomanPS-BoldMT" w:hAnsi="TimesNewRomanPS-BoldMT"/>
          <w:bCs/>
          <w:i/>
          <w:color w:val="000000"/>
          <w:sz w:val="24"/>
          <w:szCs w:val="24"/>
        </w:rPr>
        <w:t xml:space="preserve"> района</w:t>
      </w:r>
      <w:r w:rsidR="000079A1" w:rsidRPr="00611C3A">
        <w:rPr>
          <w:rFonts w:ascii="TimesNewRomanPS-BoldMT" w:hAnsi="TimesNewRomanPS-BoldMT"/>
          <w:bCs/>
          <w:i/>
          <w:color w:val="000000"/>
          <w:sz w:val="24"/>
          <w:szCs w:val="24"/>
        </w:rPr>
        <w:t xml:space="preserve"> </w:t>
      </w:r>
      <w:r w:rsidRPr="00611C3A">
        <w:rPr>
          <w:rFonts w:ascii="TimesNewRomanPS-BoldMT" w:hAnsi="TimesNewRomanPS-BoldMT"/>
          <w:bCs/>
          <w:i/>
          <w:color w:val="000000"/>
          <w:sz w:val="24"/>
          <w:szCs w:val="24"/>
        </w:rPr>
        <w:t xml:space="preserve">по </w:t>
      </w:r>
      <w:r w:rsidR="00441645" w:rsidRPr="00611C3A">
        <w:rPr>
          <w:rFonts w:ascii="TimesNewRomanPS-BoldMT" w:hAnsi="TimesNewRomanPS-BoldMT"/>
          <w:bCs/>
          <w:i/>
          <w:color w:val="000000"/>
          <w:sz w:val="24"/>
          <w:szCs w:val="24"/>
        </w:rPr>
        <w:t>состоянию на 01.</w:t>
      </w:r>
      <w:r w:rsidR="00A66398" w:rsidRPr="00611C3A">
        <w:rPr>
          <w:rFonts w:ascii="TimesNewRomanPS-BoldMT" w:hAnsi="TimesNewRomanPS-BoldMT"/>
          <w:bCs/>
          <w:i/>
          <w:color w:val="000000"/>
          <w:sz w:val="24"/>
          <w:szCs w:val="24"/>
        </w:rPr>
        <w:t>01</w:t>
      </w:r>
      <w:r w:rsidR="00441645" w:rsidRPr="00611C3A">
        <w:rPr>
          <w:rFonts w:ascii="TimesNewRomanPS-BoldMT" w:hAnsi="TimesNewRomanPS-BoldMT"/>
          <w:bCs/>
          <w:i/>
          <w:color w:val="000000"/>
          <w:sz w:val="24"/>
          <w:szCs w:val="24"/>
        </w:rPr>
        <w:t>.20</w:t>
      </w:r>
      <w:r w:rsidR="0067439E" w:rsidRPr="00611C3A">
        <w:rPr>
          <w:rFonts w:ascii="TimesNewRomanPS-BoldMT" w:hAnsi="TimesNewRomanPS-BoldMT"/>
          <w:bCs/>
          <w:i/>
          <w:color w:val="000000"/>
          <w:sz w:val="24"/>
          <w:szCs w:val="24"/>
        </w:rPr>
        <w:t>2</w:t>
      </w:r>
      <w:r w:rsidR="00A66398" w:rsidRPr="00611C3A">
        <w:rPr>
          <w:rFonts w:ascii="TimesNewRomanPS-BoldMT" w:hAnsi="TimesNewRomanPS-BoldMT"/>
          <w:bCs/>
          <w:i/>
          <w:color w:val="000000"/>
          <w:sz w:val="24"/>
          <w:szCs w:val="24"/>
        </w:rPr>
        <w:t>1</w:t>
      </w:r>
      <w:r w:rsidR="000079A1" w:rsidRPr="00611C3A">
        <w:rPr>
          <w:rFonts w:ascii="TimesNewRomanPS-BoldMT" w:hAnsi="TimesNewRomanPS-BoldMT"/>
          <w:bCs/>
          <w:i/>
          <w:color w:val="000000"/>
          <w:sz w:val="24"/>
          <w:szCs w:val="24"/>
        </w:rPr>
        <w:t xml:space="preserve"> </w:t>
      </w:r>
      <w:r w:rsidRPr="00611C3A">
        <w:rPr>
          <w:rFonts w:ascii="TimesNewRomanPS-BoldMT" w:hAnsi="TimesNewRomanPS-BoldMT"/>
          <w:bCs/>
          <w:i/>
          <w:color w:val="000000"/>
          <w:sz w:val="24"/>
          <w:szCs w:val="24"/>
        </w:rPr>
        <w:t>состав</w:t>
      </w:r>
      <w:r w:rsidR="000079A1" w:rsidRPr="00611C3A">
        <w:rPr>
          <w:rFonts w:ascii="TimesNewRomanPS-BoldMT" w:hAnsi="TimesNewRomanPS-BoldMT"/>
          <w:bCs/>
          <w:i/>
          <w:color w:val="000000"/>
          <w:sz w:val="24"/>
          <w:szCs w:val="24"/>
        </w:rPr>
        <w:t>ля</w:t>
      </w:r>
      <w:r w:rsidR="00A66398" w:rsidRPr="00611C3A">
        <w:rPr>
          <w:rFonts w:ascii="TimesNewRomanPS-BoldMT" w:hAnsi="TimesNewRomanPS-BoldMT"/>
          <w:bCs/>
          <w:i/>
          <w:color w:val="000000"/>
          <w:sz w:val="24"/>
          <w:szCs w:val="24"/>
        </w:rPr>
        <w:t>ла</w:t>
      </w:r>
      <w:r w:rsidR="000079A1" w:rsidRPr="00611C3A">
        <w:rPr>
          <w:rFonts w:ascii="TimesNewRomanPS-BoldMT" w:hAnsi="TimesNewRomanPS-BoldMT"/>
          <w:bCs/>
          <w:i/>
          <w:color w:val="000000"/>
          <w:sz w:val="24"/>
          <w:szCs w:val="24"/>
        </w:rPr>
        <w:t xml:space="preserve"> </w:t>
      </w:r>
      <w:r w:rsidR="00A66398" w:rsidRPr="00611C3A">
        <w:rPr>
          <w:rFonts w:ascii="TimesNewRomanPS-BoldMT" w:hAnsi="TimesNewRomanPS-BoldMT"/>
          <w:b/>
          <w:bCs/>
          <w:i/>
          <w:color w:val="000000"/>
          <w:sz w:val="24"/>
          <w:szCs w:val="24"/>
        </w:rPr>
        <w:t xml:space="preserve">87 854,4 </w:t>
      </w:r>
      <w:r w:rsidR="000079A1" w:rsidRPr="00611C3A">
        <w:rPr>
          <w:rFonts w:ascii="TimesNewRomanPS-BoldMT" w:hAnsi="TimesNewRomanPS-BoldMT"/>
          <w:b/>
          <w:bCs/>
          <w:i/>
          <w:color w:val="000000"/>
          <w:sz w:val="24"/>
          <w:szCs w:val="24"/>
        </w:rPr>
        <w:t xml:space="preserve"> тыс. рублей</w:t>
      </w:r>
      <w:r w:rsidRPr="00611C3A">
        <w:rPr>
          <w:rFonts w:ascii="TimesNewRomanPS-BoldMT" w:hAnsi="TimesNewRomanPS-BoldMT"/>
          <w:bCs/>
          <w:color w:val="000000"/>
          <w:sz w:val="24"/>
          <w:szCs w:val="24"/>
        </w:rPr>
        <w:t>.</w:t>
      </w:r>
      <w:r w:rsidR="00A66398" w:rsidRPr="00611C3A">
        <w:rPr>
          <w:rFonts w:ascii="TimesNewRomanPS-BoldMT" w:hAnsi="TimesNewRomanPS-BoldMT"/>
          <w:bCs/>
          <w:color w:val="000000"/>
          <w:sz w:val="24"/>
          <w:szCs w:val="24"/>
        </w:rPr>
        <w:t xml:space="preserve"> </w:t>
      </w:r>
      <w:r w:rsidR="00A66398" w:rsidRPr="00611C3A">
        <w:rPr>
          <w:rFonts w:ascii="TimesNewRomanPS-BoldMT" w:hAnsi="TimesNewRomanPS-BoldMT"/>
          <w:bCs/>
          <w:i/>
          <w:color w:val="000000"/>
          <w:sz w:val="24"/>
          <w:szCs w:val="24"/>
        </w:rPr>
        <w:t>По состоянию на 01.1</w:t>
      </w:r>
      <w:r w:rsidR="0085705D" w:rsidRPr="00611C3A">
        <w:rPr>
          <w:rFonts w:ascii="TimesNewRomanPS-BoldMT" w:hAnsi="TimesNewRomanPS-BoldMT"/>
          <w:bCs/>
          <w:i/>
          <w:color w:val="000000"/>
          <w:sz w:val="24"/>
          <w:szCs w:val="24"/>
        </w:rPr>
        <w:t>0</w:t>
      </w:r>
      <w:r w:rsidR="00A66398" w:rsidRPr="00611C3A">
        <w:rPr>
          <w:rFonts w:ascii="TimesNewRomanPS-BoldMT" w:hAnsi="TimesNewRomanPS-BoldMT"/>
          <w:bCs/>
          <w:i/>
          <w:color w:val="000000"/>
          <w:sz w:val="24"/>
          <w:szCs w:val="24"/>
        </w:rPr>
        <w:t>.202</w:t>
      </w:r>
      <w:r w:rsidR="0085705D" w:rsidRPr="00611C3A">
        <w:rPr>
          <w:rFonts w:ascii="TimesNewRomanPS-BoldMT" w:hAnsi="TimesNewRomanPS-BoldMT"/>
          <w:bCs/>
          <w:i/>
          <w:color w:val="000000"/>
          <w:sz w:val="24"/>
          <w:szCs w:val="24"/>
        </w:rPr>
        <w:t>2</w:t>
      </w:r>
      <w:r w:rsidR="00A66398" w:rsidRPr="00611C3A">
        <w:rPr>
          <w:rFonts w:ascii="TimesNewRomanPS-BoldMT" w:hAnsi="TimesNewRomanPS-BoldMT"/>
          <w:bCs/>
          <w:i/>
          <w:color w:val="000000"/>
          <w:sz w:val="24"/>
          <w:szCs w:val="24"/>
        </w:rPr>
        <w:t xml:space="preserve"> сумм</w:t>
      </w:r>
      <w:r w:rsidR="0085705D" w:rsidRPr="00611C3A">
        <w:rPr>
          <w:rFonts w:ascii="TimesNewRomanPS-BoldMT" w:hAnsi="TimesNewRomanPS-BoldMT"/>
          <w:bCs/>
          <w:i/>
          <w:color w:val="000000"/>
          <w:sz w:val="24"/>
          <w:szCs w:val="24"/>
        </w:rPr>
        <w:t>а</w:t>
      </w:r>
      <w:r w:rsidR="00A66398" w:rsidRPr="00611C3A">
        <w:rPr>
          <w:rFonts w:ascii="TimesNewRomanPS-BoldMT" w:hAnsi="TimesNewRomanPS-BoldMT"/>
          <w:bCs/>
          <w:i/>
          <w:color w:val="000000"/>
          <w:sz w:val="24"/>
          <w:szCs w:val="24"/>
        </w:rPr>
        <w:t xml:space="preserve"> дебиторской </w:t>
      </w:r>
      <w:r w:rsidR="006B28B1" w:rsidRPr="00611C3A">
        <w:rPr>
          <w:rFonts w:ascii="TimesNewRomanPS-BoldMT" w:hAnsi="TimesNewRomanPS-BoldMT"/>
          <w:bCs/>
          <w:i/>
          <w:color w:val="000000"/>
          <w:sz w:val="24"/>
          <w:szCs w:val="24"/>
        </w:rPr>
        <w:t xml:space="preserve">задолженности </w:t>
      </w:r>
      <w:r w:rsidR="0085705D" w:rsidRPr="00611C3A">
        <w:rPr>
          <w:rFonts w:ascii="TimesNewRomanPS-BoldMT" w:hAnsi="TimesNewRomanPS-BoldMT"/>
          <w:bCs/>
          <w:i/>
          <w:color w:val="000000"/>
          <w:sz w:val="24"/>
          <w:szCs w:val="24"/>
        </w:rPr>
        <w:t xml:space="preserve">составила </w:t>
      </w:r>
      <w:r w:rsidR="0085705D" w:rsidRPr="00611C3A">
        <w:rPr>
          <w:rFonts w:ascii="TimesNewRomanPS-BoldMT" w:hAnsi="TimesNewRomanPS-BoldMT"/>
          <w:b/>
          <w:bCs/>
          <w:i/>
          <w:color w:val="000000"/>
          <w:sz w:val="24"/>
          <w:szCs w:val="24"/>
        </w:rPr>
        <w:t>113 088,5</w:t>
      </w:r>
      <w:r w:rsidR="0085705D" w:rsidRPr="00611C3A">
        <w:rPr>
          <w:rFonts w:ascii="TimesNewRomanPS-BoldMT" w:hAnsi="TimesNewRomanPS-BoldMT"/>
          <w:bCs/>
          <w:i/>
          <w:color w:val="000000"/>
          <w:sz w:val="24"/>
          <w:szCs w:val="24"/>
        </w:rPr>
        <w:t xml:space="preserve"> тыс. рублей</w:t>
      </w:r>
      <w:r w:rsidR="00A66398" w:rsidRPr="00611C3A">
        <w:rPr>
          <w:rFonts w:ascii="TimesNewRomanPS-BoldMT" w:hAnsi="TimesNewRomanPS-BoldMT"/>
          <w:bCs/>
          <w:i/>
          <w:color w:val="000000"/>
          <w:sz w:val="24"/>
          <w:szCs w:val="24"/>
        </w:rPr>
        <w:t>.</w:t>
      </w:r>
    </w:p>
    <w:p w:rsidR="00E85810" w:rsidRPr="00611C3A" w:rsidRDefault="00E85810" w:rsidP="00611C3A">
      <w:pPr>
        <w:spacing w:after="0" w:line="240" w:lineRule="auto"/>
        <w:ind w:firstLine="709"/>
        <w:jc w:val="both"/>
        <w:rPr>
          <w:rFonts w:ascii="Times New Roman" w:hAnsi="Times New Roman" w:cs="Times New Roman"/>
          <w:sz w:val="24"/>
          <w:szCs w:val="24"/>
        </w:rPr>
      </w:pPr>
    </w:p>
    <w:p w:rsidR="00420404" w:rsidRPr="00611C3A" w:rsidRDefault="002D15AA" w:rsidP="00611C3A">
      <w:pPr>
        <w:spacing w:after="0" w:line="240" w:lineRule="auto"/>
        <w:ind w:firstLine="709"/>
        <w:jc w:val="both"/>
        <w:rPr>
          <w:rFonts w:ascii="Times New Roman" w:hAnsi="Times New Roman" w:cs="Times New Roman"/>
          <w:bCs/>
          <w:sz w:val="24"/>
          <w:szCs w:val="24"/>
        </w:rPr>
      </w:pPr>
      <w:r w:rsidRPr="00611C3A">
        <w:rPr>
          <w:rFonts w:ascii="Times New Roman" w:hAnsi="Times New Roman" w:cs="Times New Roman"/>
          <w:sz w:val="24"/>
          <w:szCs w:val="24"/>
        </w:rPr>
        <w:t xml:space="preserve">Прогноз </w:t>
      </w:r>
      <w:r w:rsidR="00452024" w:rsidRPr="00611C3A">
        <w:rPr>
          <w:rFonts w:ascii="Times New Roman" w:hAnsi="Times New Roman" w:cs="Times New Roman"/>
          <w:sz w:val="24"/>
          <w:szCs w:val="24"/>
        </w:rPr>
        <w:t>на 2023 год и на плановый период 2024 и 2025 годов</w:t>
      </w:r>
      <w:r w:rsidR="00342B84" w:rsidRPr="00611C3A">
        <w:rPr>
          <w:rFonts w:ascii="Times New Roman" w:hAnsi="Times New Roman" w:cs="Times New Roman"/>
          <w:sz w:val="24"/>
          <w:szCs w:val="24"/>
        </w:rPr>
        <w:t xml:space="preserve"> </w:t>
      </w:r>
      <w:r w:rsidRPr="00611C3A">
        <w:rPr>
          <w:rFonts w:ascii="Times New Roman" w:hAnsi="Times New Roman" w:cs="Times New Roman"/>
          <w:sz w:val="24"/>
          <w:szCs w:val="24"/>
        </w:rPr>
        <w:t>п</w:t>
      </w:r>
      <w:r w:rsidRPr="00611C3A">
        <w:rPr>
          <w:rFonts w:ascii="Times New Roman" w:hAnsi="Times New Roman" w:cs="Times New Roman"/>
          <w:sz w:val="24"/>
          <w:szCs w:val="24"/>
          <w:u w:val="single"/>
        </w:rPr>
        <w:t>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184BB6" w:rsidRPr="00611C3A">
        <w:rPr>
          <w:rFonts w:ascii="Times New Roman" w:hAnsi="Times New Roman" w:cs="Times New Roman"/>
          <w:sz w:val="24"/>
          <w:szCs w:val="24"/>
        </w:rPr>
        <w:t xml:space="preserve"> </w:t>
      </w:r>
      <w:r w:rsidR="00F160D0" w:rsidRPr="00611C3A">
        <w:rPr>
          <w:rFonts w:ascii="Times New Roman" w:hAnsi="Times New Roman" w:cs="Times New Roman"/>
          <w:sz w:val="24"/>
          <w:szCs w:val="24"/>
        </w:rPr>
        <w:t xml:space="preserve">составляет </w:t>
      </w:r>
      <w:r w:rsidR="00614267" w:rsidRPr="00611C3A">
        <w:rPr>
          <w:rFonts w:ascii="Times New Roman" w:hAnsi="Times New Roman" w:cs="Times New Roman"/>
          <w:sz w:val="24"/>
          <w:szCs w:val="24"/>
        </w:rPr>
        <w:t>828,4</w:t>
      </w:r>
      <w:r w:rsidR="00F160D0" w:rsidRPr="00611C3A">
        <w:rPr>
          <w:rFonts w:ascii="Times New Roman" w:hAnsi="Times New Roman" w:cs="Times New Roman"/>
          <w:sz w:val="24"/>
          <w:szCs w:val="24"/>
        </w:rPr>
        <w:t xml:space="preserve"> тыс. рублей</w:t>
      </w:r>
      <w:r w:rsidR="00184BB6" w:rsidRPr="00611C3A">
        <w:rPr>
          <w:rFonts w:ascii="Times New Roman" w:hAnsi="Times New Roman" w:cs="Times New Roman"/>
          <w:sz w:val="24"/>
          <w:szCs w:val="24"/>
        </w:rPr>
        <w:t>.</w:t>
      </w:r>
      <w:r w:rsidRPr="00611C3A">
        <w:rPr>
          <w:rFonts w:ascii="Times New Roman" w:hAnsi="Times New Roman" w:cs="Times New Roman"/>
          <w:sz w:val="24"/>
          <w:szCs w:val="24"/>
        </w:rPr>
        <w:t xml:space="preserve"> </w:t>
      </w:r>
      <w:r w:rsidR="00F83C3B" w:rsidRPr="00611C3A">
        <w:rPr>
          <w:rFonts w:ascii="Times New Roman" w:hAnsi="Times New Roman" w:cs="Times New Roman"/>
          <w:sz w:val="24"/>
          <w:szCs w:val="24"/>
        </w:rPr>
        <w:t>О</w:t>
      </w:r>
      <w:r w:rsidR="00420404" w:rsidRPr="00611C3A">
        <w:rPr>
          <w:rFonts w:ascii="Times New Roman" w:hAnsi="Times New Roman" w:cs="Times New Roman"/>
          <w:bCs/>
          <w:sz w:val="24"/>
          <w:szCs w:val="24"/>
        </w:rPr>
        <w:t xml:space="preserve">дним из источников для увеличения объемов поступлений доходов </w:t>
      </w:r>
      <w:r w:rsidR="00420404" w:rsidRPr="00611C3A">
        <w:rPr>
          <w:rFonts w:ascii="Times New Roman" w:hAnsi="Times New Roman" w:cs="Times New Roman"/>
          <w:sz w:val="24"/>
          <w:szCs w:val="24"/>
        </w:rPr>
        <w:t xml:space="preserve">в бюджет Нерюнгринского района </w:t>
      </w:r>
      <w:r w:rsidR="00420404" w:rsidRPr="00611C3A">
        <w:rPr>
          <w:rFonts w:ascii="Times New Roman" w:hAnsi="Times New Roman" w:cs="Times New Roman"/>
          <w:bCs/>
          <w:sz w:val="24"/>
          <w:szCs w:val="24"/>
        </w:rPr>
        <w:t>являются доходы от использования имущества, находящегося в муниципальной собственности, в частности, доходы в виде дивидендов по акциям, принадлежащим муниципальным районам.</w:t>
      </w:r>
      <w:r w:rsidR="00E10E71" w:rsidRPr="00611C3A">
        <w:rPr>
          <w:rFonts w:ascii="Times New Roman" w:hAnsi="Times New Roman" w:cs="Times New Roman"/>
          <w:sz w:val="24"/>
          <w:szCs w:val="24"/>
        </w:rPr>
        <w:t xml:space="preserve"> </w:t>
      </w:r>
      <w:r w:rsidR="0028658C" w:rsidRPr="00611C3A">
        <w:rPr>
          <w:rFonts w:ascii="Times New Roman" w:hAnsi="Times New Roman" w:cs="Times New Roman"/>
          <w:bCs/>
          <w:sz w:val="24"/>
          <w:szCs w:val="24"/>
        </w:rPr>
        <w:t>Необходимо отметить, что имеется возможность увеличения неналоговых доходов в 20</w:t>
      </w:r>
      <w:r w:rsidR="00F160D0" w:rsidRPr="00611C3A">
        <w:rPr>
          <w:rFonts w:ascii="Times New Roman" w:hAnsi="Times New Roman" w:cs="Times New Roman"/>
          <w:bCs/>
          <w:sz w:val="24"/>
          <w:szCs w:val="24"/>
        </w:rPr>
        <w:t>2</w:t>
      </w:r>
      <w:r w:rsidR="00614267" w:rsidRPr="00611C3A">
        <w:rPr>
          <w:rFonts w:ascii="Times New Roman" w:hAnsi="Times New Roman" w:cs="Times New Roman"/>
          <w:bCs/>
          <w:sz w:val="24"/>
          <w:szCs w:val="24"/>
        </w:rPr>
        <w:t>3</w:t>
      </w:r>
      <w:r w:rsidR="0028658C" w:rsidRPr="00611C3A">
        <w:rPr>
          <w:rFonts w:ascii="Times New Roman" w:hAnsi="Times New Roman" w:cs="Times New Roman"/>
          <w:bCs/>
          <w:sz w:val="24"/>
          <w:szCs w:val="24"/>
        </w:rPr>
        <w:t xml:space="preserve"> году за счет </w:t>
      </w:r>
      <w:r w:rsidR="0028658C" w:rsidRPr="00611C3A">
        <w:rPr>
          <w:rFonts w:ascii="Times New Roman" w:hAnsi="Times New Roman" w:cs="Times New Roman"/>
          <w:sz w:val="24"/>
          <w:szCs w:val="24"/>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420404" w:rsidRPr="00611C3A">
        <w:rPr>
          <w:rFonts w:ascii="Times New Roman" w:hAnsi="Times New Roman" w:cs="Times New Roman"/>
          <w:bCs/>
          <w:sz w:val="24"/>
          <w:szCs w:val="24"/>
        </w:rPr>
        <w:t xml:space="preserve">    </w:t>
      </w:r>
    </w:p>
    <w:p w:rsidR="00E23A54" w:rsidRPr="00611C3A" w:rsidRDefault="00E23A54" w:rsidP="00611C3A">
      <w:pPr>
        <w:spacing w:after="0" w:line="240" w:lineRule="auto"/>
        <w:ind w:firstLine="709"/>
        <w:jc w:val="both"/>
        <w:rPr>
          <w:rFonts w:ascii="Times New Roman" w:hAnsi="Times New Roman" w:cs="Times New Roman"/>
          <w:bCs/>
          <w:i/>
          <w:sz w:val="24"/>
          <w:szCs w:val="24"/>
        </w:rPr>
      </w:pPr>
      <w:r w:rsidRPr="00611C3A">
        <w:rPr>
          <w:rStyle w:val="markedcontent"/>
          <w:rFonts w:ascii="Times New Roman" w:hAnsi="Times New Roman" w:cs="Times New Roman"/>
          <w:i/>
          <w:sz w:val="24"/>
          <w:szCs w:val="24"/>
        </w:rPr>
        <w:lastRenderedPageBreak/>
        <w:t>Главному администратору доходов бюджета необходимо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 РФ).</w:t>
      </w: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Прогноз поступления </w:t>
      </w:r>
      <w:r w:rsidRPr="00611C3A">
        <w:rPr>
          <w:rFonts w:ascii="Times New Roman" w:hAnsi="Times New Roman" w:cs="Times New Roman"/>
          <w:sz w:val="24"/>
          <w:szCs w:val="24"/>
          <w:u w:val="single"/>
        </w:rPr>
        <w:t>процентов, получаемых от предоставления бюджетных кредитов внутри страны за счет средств бюджетов муниципальных районов</w:t>
      </w:r>
      <w:r w:rsidRPr="00611C3A">
        <w:rPr>
          <w:rFonts w:ascii="Times New Roman" w:hAnsi="Times New Roman" w:cs="Times New Roman"/>
          <w:sz w:val="24"/>
          <w:szCs w:val="24"/>
        </w:rPr>
        <w:t xml:space="preserve">, прогнозируются </w:t>
      </w:r>
      <w:r w:rsidR="00C4080E" w:rsidRPr="00611C3A">
        <w:rPr>
          <w:rFonts w:ascii="Times New Roman" w:hAnsi="Times New Roman" w:cs="Times New Roman"/>
          <w:sz w:val="24"/>
          <w:szCs w:val="24"/>
        </w:rPr>
        <w:t>на 202</w:t>
      </w:r>
      <w:r w:rsidR="00237A43" w:rsidRPr="00611C3A">
        <w:rPr>
          <w:rFonts w:ascii="Times New Roman" w:hAnsi="Times New Roman" w:cs="Times New Roman"/>
          <w:sz w:val="24"/>
          <w:szCs w:val="24"/>
        </w:rPr>
        <w:t>3</w:t>
      </w:r>
      <w:r w:rsidR="00C4080E" w:rsidRPr="00611C3A">
        <w:rPr>
          <w:rFonts w:ascii="Times New Roman" w:hAnsi="Times New Roman" w:cs="Times New Roman"/>
          <w:sz w:val="24"/>
          <w:szCs w:val="24"/>
        </w:rPr>
        <w:t xml:space="preserve"> год </w:t>
      </w:r>
      <w:r w:rsidRPr="00611C3A">
        <w:rPr>
          <w:rFonts w:ascii="Times New Roman" w:hAnsi="Times New Roman" w:cs="Times New Roman"/>
          <w:sz w:val="24"/>
          <w:szCs w:val="24"/>
        </w:rPr>
        <w:t xml:space="preserve">в сумме </w:t>
      </w:r>
      <w:r w:rsidR="00237A43" w:rsidRPr="00611C3A">
        <w:rPr>
          <w:rFonts w:ascii="Times New Roman" w:hAnsi="Times New Roman" w:cs="Times New Roman"/>
          <w:sz w:val="24"/>
          <w:szCs w:val="24"/>
        </w:rPr>
        <w:t>62,2</w:t>
      </w:r>
      <w:r w:rsidRPr="00611C3A">
        <w:rPr>
          <w:rFonts w:ascii="Times New Roman" w:hAnsi="Times New Roman" w:cs="Times New Roman"/>
          <w:sz w:val="24"/>
          <w:szCs w:val="24"/>
        </w:rPr>
        <w:t xml:space="preserve"> тыс. рублей. На плановый период 20</w:t>
      </w:r>
      <w:r w:rsidR="00671360" w:rsidRPr="00611C3A">
        <w:rPr>
          <w:rFonts w:ascii="Times New Roman" w:hAnsi="Times New Roman" w:cs="Times New Roman"/>
          <w:sz w:val="24"/>
          <w:szCs w:val="24"/>
        </w:rPr>
        <w:t>2</w:t>
      </w:r>
      <w:r w:rsidR="00237A43" w:rsidRPr="00611C3A">
        <w:rPr>
          <w:rFonts w:ascii="Times New Roman" w:hAnsi="Times New Roman" w:cs="Times New Roman"/>
          <w:sz w:val="24"/>
          <w:szCs w:val="24"/>
        </w:rPr>
        <w:t>4</w:t>
      </w:r>
      <w:r w:rsidRPr="00611C3A">
        <w:rPr>
          <w:rFonts w:ascii="Times New Roman" w:hAnsi="Times New Roman" w:cs="Times New Roman"/>
          <w:sz w:val="24"/>
          <w:szCs w:val="24"/>
        </w:rPr>
        <w:t xml:space="preserve"> и 20</w:t>
      </w:r>
      <w:r w:rsidR="00CC4BA4" w:rsidRPr="00611C3A">
        <w:rPr>
          <w:rFonts w:ascii="Times New Roman" w:hAnsi="Times New Roman" w:cs="Times New Roman"/>
          <w:sz w:val="24"/>
          <w:szCs w:val="24"/>
        </w:rPr>
        <w:t>2</w:t>
      </w:r>
      <w:r w:rsidR="00237A4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 прогноз составит: на 20</w:t>
      </w:r>
      <w:r w:rsidR="00F160D0" w:rsidRPr="00611C3A">
        <w:rPr>
          <w:rFonts w:ascii="Times New Roman" w:hAnsi="Times New Roman" w:cs="Times New Roman"/>
          <w:sz w:val="24"/>
          <w:szCs w:val="24"/>
        </w:rPr>
        <w:t>2</w:t>
      </w:r>
      <w:r w:rsidR="00237A43"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 </w:t>
      </w:r>
      <w:r w:rsidR="00C4080E" w:rsidRPr="00611C3A">
        <w:rPr>
          <w:rFonts w:ascii="Times New Roman" w:hAnsi="Times New Roman" w:cs="Times New Roman"/>
          <w:sz w:val="24"/>
          <w:szCs w:val="24"/>
        </w:rPr>
        <w:t>2</w:t>
      </w:r>
      <w:r w:rsidR="00237A43" w:rsidRPr="00611C3A">
        <w:rPr>
          <w:rFonts w:ascii="Times New Roman" w:hAnsi="Times New Roman" w:cs="Times New Roman"/>
          <w:sz w:val="24"/>
          <w:szCs w:val="24"/>
        </w:rPr>
        <w:t>6</w:t>
      </w:r>
      <w:r w:rsidR="00C4080E" w:rsidRPr="00611C3A">
        <w:rPr>
          <w:rFonts w:ascii="Times New Roman" w:hAnsi="Times New Roman" w:cs="Times New Roman"/>
          <w:sz w:val="24"/>
          <w:szCs w:val="24"/>
        </w:rPr>
        <w:t>,</w:t>
      </w:r>
      <w:r w:rsidR="00237A43" w:rsidRPr="00611C3A">
        <w:rPr>
          <w:rFonts w:ascii="Times New Roman" w:hAnsi="Times New Roman" w:cs="Times New Roman"/>
          <w:sz w:val="24"/>
          <w:szCs w:val="24"/>
        </w:rPr>
        <w:t>3</w:t>
      </w:r>
      <w:r w:rsidRPr="00611C3A">
        <w:rPr>
          <w:rFonts w:ascii="Times New Roman" w:hAnsi="Times New Roman" w:cs="Times New Roman"/>
          <w:sz w:val="24"/>
          <w:szCs w:val="24"/>
        </w:rPr>
        <w:t xml:space="preserve"> тыс. рублей, на 20</w:t>
      </w:r>
      <w:r w:rsidR="00CC4BA4" w:rsidRPr="00611C3A">
        <w:rPr>
          <w:rFonts w:ascii="Times New Roman" w:hAnsi="Times New Roman" w:cs="Times New Roman"/>
          <w:sz w:val="24"/>
          <w:szCs w:val="24"/>
        </w:rPr>
        <w:t>2</w:t>
      </w:r>
      <w:r w:rsidR="00237A4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w:t>
      </w:r>
      <w:r w:rsidR="00237A43" w:rsidRPr="00611C3A">
        <w:rPr>
          <w:rFonts w:ascii="Times New Roman" w:hAnsi="Times New Roman" w:cs="Times New Roman"/>
          <w:sz w:val="24"/>
          <w:szCs w:val="24"/>
        </w:rPr>
        <w:t xml:space="preserve"> 10,4 тыс. р</w:t>
      </w:r>
      <w:r w:rsidRPr="00611C3A">
        <w:rPr>
          <w:rFonts w:ascii="Times New Roman" w:hAnsi="Times New Roman" w:cs="Times New Roman"/>
          <w:sz w:val="24"/>
          <w:szCs w:val="24"/>
        </w:rPr>
        <w:t xml:space="preserve">ублей. </w:t>
      </w:r>
    </w:p>
    <w:p w:rsidR="00EB0A5F" w:rsidRPr="00611C3A" w:rsidRDefault="00EB0A5F" w:rsidP="00611C3A">
      <w:pPr>
        <w:spacing w:after="0" w:line="240" w:lineRule="auto"/>
        <w:ind w:firstLine="708"/>
        <w:jc w:val="both"/>
        <w:rPr>
          <w:rFonts w:ascii="Times New Roman" w:hAnsi="Times New Roman" w:cs="Times New Roman"/>
          <w:sz w:val="24"/>
          <w:szCs w:val="24"/>
        </w:rPr>
      </w:pPr>
    </w:p>
    <w:p w:rsidR="00542AA6" w:rsidRPr="00611C3A" w:rsidRDefault="00542AA6"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Прогноз поступления </w:t>
      </w:r>
      <w:r w:rsidRPr="00611C3A">
        <w:rPr>
          <w:rFonts w:ascii="Times New Roman" w:hAnsi="Times New Roman" w:cs="Times New Roman"/>
          <w:sz w:val="24"/>
          <w:szCs w:val="24"/>
          <w:u w:val="single"/>
        </w:rPr>
        <w:t>д</w:t>
      </w:r>
      <w:r w:rsidRPr="00611C3A">
        <w:rPr>
          <w:rFonts w:ascii="Times New Roman" w:eastAsia="Times New Roman" w:hAnsi="Times New Roman" w:cs="Times New Roman"/>
          <w:color w:val="000000"/>
          <w:sz w:val="24"/>
          <w:szCs w:val="24"/>
          <w:u w:val="single"/>
        </w:rPr>
        <w:t>оход</w:t>
      </w:r>
      <w:r w:rsidR="000008B8" w:rsidRPr="00611C3A">
        <w:rPr>
          <w:rFonts w:ascii="Times New Roman" w:eastAsia="Times New Roman" w:hAnsi="Times New Roman" w:cs="Times New Roman"/>
          <w:color w:val="000000"/>
          <w:sz w:val="24"/>
          <w:szCs w:val="24"/>
          <w:u w:val="single"/>
        </w:rPr>
        <w:t>ов</w:t>
      </w:r>
      <w:r w:rsidR="006B28B1" w:rsidRPr="00611C3A">
        <w:rPr>
          <w:rFonts w:ascii="Times New Roman" w:eastAsia="Times New Roman" w:hAnsi="Times New Roman" w:cs="Times New Roman"/>
          <w:color w:val="000000"/>
          <w:sz w:val="24"/>
          <w:szCs w:val="24"/>
          <w:u w:val="single"/>
        </w:rPr>
        <w:t>,</w:t>
      </w:r>
      <w:r w:rsidRPr="00611C3A">
        <w:rPr>
          <w:rFonts w:ascii="Times New Roman" w:eastAsia="Times New Roman" w:hAnsi="Times New Roman" w:cs="Times New Roman"/>
          <w:color w:val="000000"/>
          <w:sz w:val="24"/>
          <w:szCs w:val="24"/>
          <w:u w:val="single"/>
        </w:rPr>
        <w:t xml:space="preserve">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и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11C3A">
        <w:rPr>
          <w:rFonts w:ascii="Times New Roman" w:hAnsi="Times New Roman" w:cs="Times New Roman"/>
          <w:sz w:val="24"/>
          <w:szCs w:val="24"/>
        </w:rPr>
        <w:t>, на 202</w:t>
      </w:r>
      <w:r w:rsidR="00784B53"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составлен с учетом действующих договоров аренды земельных участков в сумме </w:t>
      </w:r>
      <w:r w:rsidR="00784B53" w:rsidRPr="00611C3A">
        <w:rPr>
          <w:rFonts w:ascii="Times New Roman" w:hAnsi="Times New Roman" w:cs="Times New Roman"/>
          <w:sz w:val="24"/>
          <w:szCs w:val="24"/>
        </w:rPr>
        <w:t>33 392,9</w:t>
      </w:r>
      <w:r w:rsidRPr="00611C3A">
        <w:rPr>
          <w:rFonts w:ascii="Times New Roman" w:hAnsi="Times New Roman" w:cs="Times New Roman"/>
          <w:sz w:val="24"/>
          <w:szCs w:val="24"/>
        </w:rPr>
        <w:t xml:space="preserve"> тыс. рублей. На плановый период прогноз поступлений составил: на 202</w:t>
      </w:r>
      <w:r w:rsidR="00784B53"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 </w:t>
      </w:r>
      <w:r w:rsidR="00784B53" w:rsidRPr="00611C3A">
        <w:rPr>
          <w:rFonts w:ascii="Times New Roman" w:hAnsi="Times New Roman" w:cs="Times New Roman"/>
          <w:sz w:val="24"/>
          <w:szCs w:val="24"/>
        </w:rPr>
        <w:t>33</w:t>
      </w:r>
      <w:r w:rsidR="000A03BE" w:rsidRPr="00611C3A">
        <w:rPr>
          <w:rFonts w:ascii="Times New Roman" w:hAnsi="Times New Roman" w:cs="Times New Roman"/>
          <w:sz w:val="24"/>
          <w:szCs w:val="24"/>
        </w:rPr>
        <w:t> </w:t>
      </w:r>
      <w:r w:rsidR="00784B53" w:rsidRPr="00611C3A">
        <w:rPr>
          <w:rFonts w:ascii="Times New Roman" w:hAnsi="Times New Roman" w:cs="Times New Roman"/>
          <w:sz w:val="24"/>
          <w:szCs w:val="24"/>
        </w:rPr>
        <w:t>392</w:t>
      </w:r>
      <w:r w:rsidR="000A03BE" w:rsidRPr="00611C3A">
        <w:rPr>
          <w:rFonts w:ascii="Times New Roman" w:hAnsi="Times New Roman" w:cs="Times New Roman"/>
          <w:sz w:val="24"/>
          <w:szCs w:val="24"/>
        </w:rPr>
        <w:t xml:space="preserve">,9 </w:t>
      </w:r>
      <w:r w:rsidRPr="00611C3A">
        <w:rPr>
          <w:rFonts w:ascii="Times New Roman" w:hAnsi="Times New Roman" w:cs="Times New Roman"/>
          <w:sz w:val="24"/>
          <w:szCs w:val="24"/>
        </w:rPr>
        <w:t>тыс. рублей, на 202</w:t>
      </w:r>
      <w:r w:rsidR="00784B53"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 </w:t>
      </w:r>
      <w:r w:rsidR="00784B53" w:rsidRPr="00611C3A">
        <w:rPr>
          <w:rFonts w:ascii="Times New Roman" w:hAnsi="Times New Roman" w:cs="Times New Roman"/>
          <w:sz w:val="24"/>
          <w:szCs w:val="24"/>
        </w:rPr>
        <w:t>33</w:t>
      </w:r>
      <w:r w:rsidR="000A03BE" w:rsidRPr="00611C3A">
        <w:rPr>
          <w:rFonts w:ascii="Times New Roman" w:hAnsi="Times New Roman" w:cs="Times New Roman"/>
          <w:sz w:val="24"/>
          <w:szCs w:val="24"/>
        </w:rPr>
        <w:t> 392,9</w:t>
      </w:r>
      <w:r w:rsidRPr="00611C3A">
        <w:rPr>
          <w:rFonts w:ascii="Times New Roman" w:hAnsi="Times New Roman" w:cs="Times New Roman"/>
          <w:sz w:val="24"/>
          <w:szCs w:val="24"/>
        </w:rPr>
        <w:t xml:space="preserve"> тыс. рублей.</w:t>
      </w:r>
    </w:p>
    <w:p w:rsidR="00620208" w:rsidRPr="00611C3A" w:rsidRDefault="00620208" w:rsidP="00611C3A">
      <w:pPr>
        <w:spacing w:after="0" w:line="240" w:lineRule="auto"/>
        <w:ind w:firstLine="708"/>
        <w:jc w:val="both"/>
        <w:rPr>
          <w:rFonts w:ascii="Times New Roman" w:hAnsi="Times New Roman" w:cs="Times New Roman"/>
          <w:i/>
          <w:sz w:val="24"/>
          <w:szCs w:val="24"/>
        </w:rPr>
      </w:pPr>
      <w:r w:rsidRPr="00611C3A">
        <w:rPr>
          <w:rFonts w:ascii="Times New Roman" w:hAnsi="Times New Roman" w:cs="Times New Roman"/>
          <w:i/>
          <w:sz w:val="24"/>
          <w:szCs w:val="24"/>
        </w:rPr>
        <w:t>По данному источнику имеются потенциальные резервы увеличения в виде отработки задолженности, средства от погашения которой не предусмотрены при составлении проекта бюджета.</w:t>
      </w:r>
    </w:p>
    <w:p w:rsidR="00066394"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Прогноз поступления </w:t>
      </w:r>
      <w:r w:rsidRPr="00611C3A">
        <w:rPr>
          <w:rFonts w:ascii="Times New Roman" w:hAnsi="Times New Roman" w:cs="Times New Roman"/>
          <w:sz w:val="24"/>
          <w:szCs w:val="24"/>
          <w:u w:val="single"/>
        </w:rPr>
        <w:t>доходов</w:t>
      </w:r>
      <w:r w:rsidR="00D77F60" w:rsidRPr="00611C3A">
        <w:rPr>
          <w:rFonts w:ascii="Times New Roman" w:hAnsi="Times New Roman" w:cs="Times New Roman"/>
          <w:sz w:val="24"/>
          <w:szCs w:val="24"/>
          <w:u w:val="single"/>
        </w:rPr>
        <w:t>,</w:t>
      </w:r>
      <w:r w:rsidRPr="00611C3A">
        <w:rPr>
          <w:rFonts w:ascii="Times New Roman" w:hAnsi="Times New Roman" w:cs="Times New Roman"/>
          <w:sz w:val="24"/>
          <w:szCs w:val="24"/>
          <w:u w:val="single"/>
        </w:rPr>
        <w:t xml:space="preserve"> получаемых в виде арендной платы за земельные участки, государственная собственность на которые не разграничена</w:t>
      </w:r>
      <w:r w:rsidR="00D77F60" w:rsidRPr="00611C3A">
        <w:rPr>
          <w:rFonts w:ascii="Times New Roman" w:hAnsi="Times New Roman" w:cs="Times New Roman"/>
          <w:sz w:val="24"/>
          <w:szCs w:val="24"/>
          <w:u w:val="single"/>
        </w:rPr>
        <w:t>,</w:t>
      </w:r>
      <w:r w:rsidRPr="00611C3A">
        <w:rPr>
          <w:rFonts w:ascii="Times New Roman" w:hAnsi="Times New Roman" w:cs="Times New Roman"/>
          <w:sz w:val="24"/>
          <w:szCs w:val="24"/>
          <w:u w:val="single"/>
        </w:rPr>
        <w:t xml:space="preserve"> и находящи</w:t>
      </w:r>
      <w:r w:rsidR="00D77F60" w:rsidRPr="00611C3A">
        <w:rPr>
          <w:rFonts w:ascii="Times New Roman" w:hAnsi="Times New Roman" w:cs="Times New Roman"/>
          <w:sz w:val="24"/>
          <w:szCs w:val="24"/>
          <w:u w:val="single"/>
        </w:rPr>
        <w:t>х</w:t>
      </w:r>
      <w:r w:rsidRPr="00611C3A">
        <w:rPr>
          <w:rFonts w:ascii="Times New Roman" w:hAnsi="Times New Roman" w:cs="Times New Roman"/>
          <w:sz w:val="24"/>
          <w:szCs w:val="24"/>
          <w:u w:val="single"/>
        </w:rPr>
        <w:t>ся в собственности Нерюнгринского района</w:t>
      </w:r>
      <w:r w:rsidRPr="00611C3A">
        <w:rPr>
          <w:rFonts w:ascii="Times New Roman" w:hAnsi="Times New Roman" w:cs="Times New Roman"/>
          <w:sz w:val="24"/>
          <w:szCs w:val="24"/>
        </w:rPr>
        <w:t>, а также средств от продажи права на заключение договоров аренды на земли на 20</w:t>
      </w:r>
      <w:r w:rsidR="00F160D0" w:rsidRPr="00611C3A">
        <w:rPr>
          <w:rFonts w:ascii="Times New Roman" w:hAnsi="Times New Roman" w:cs="Times New Roman"/>
          <w:sz w:val="24"/>
          <w:szCs w:val="24"/>
        </w:rPr>
        <w:t>2</w:t>
      </w:r>
      <w:r w:rsidR="00620208"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составлен с учетом действующих догов</w:t>
      </w:r>
      <w:r w:rsidR="009C4258" w:rsidRPr="00611C3A">
        <w:rPr>
          <w:rFonts w:ascii="Times New Roman" w:hAnsi="Times New Roman" w:cs="Times New Roman"/>
          <w:sz w:val="24"/>
          <w:szCs w:val="24"/>
        </w:rPr>
        <w:t xml:space="preserve">оров аренды земельных участков </w:t>
      </w:r>
      <w:r w:rsidRPr="00611C3A">
        <w:rPr>
          <w:rFonts w:ascii="Times New Roman" w:hAnsi="Times New Roman" w:cs="Times New Roman"/>
          <w:sz w:val="24"/>
          <w:szCs w:val="24"/>
        </w:rPr>
        <w:t xml:space="preserve">в сумме </w:t>
      </w:r>
      <w:r w:rsidR="00620208" w:rsidRPr="00611C3A">
        <w:rPr>
          <w:rFonts w:ascii="Times New Roman" w:hAnsi="Times New Roman" w:cs="Times New Roman"/>
          <w:sz w:val="24"/>
          <w:szCs w:val="24"/>
        </w:rPr>
        <w:t>3</w:t>
      </w:r>
      <w:r w:rsidR="006B28B1" w:rsidRPr="00611C3A">
        <w:rPr>
          <w:rFonts w:ascii="Times New Roman" w:hAnsi="Times New Roman" w:cs="Times New Roman"/>
          <w:sz w:val="24"/>
          <w:szCs w:val="24"/>
        </w:rPr>
        <w:t xml:space="preserve"> </w:t>
      </w:r>
      <w:r w:rsidR="00620208" w:rsidRPr="00611C3A">
        <w:rPr>
          <w:rFonts w:ascii="Times New Roman" w:hAnsi="Times New Roman" w:cs="Times New Roman"/>
          <w:sz w:val="24"/>
          <w:szCs w:val="24"/>
        </w:rPr>
        <w:t>402,1</w:t>
      </w:r>
      <w:r w:rsidRPr="00611C3A">
        <w:rPr>
          <w:rFonts w:ascii="Times New Roman" w:hAnsi="Times New Roman" w:cs="Times New Roman"/>
          <w:sz w:val="24"/>
          <w:szCs w:val="24"/>
        </w:rPr>
        <w:t xml:space="preserve"> тыс. рублей.</w:t>
      </w:r>
      <w:r w:rsidR="00066394" w:rsidRPr="00611C3A">
        <w:rPr>
          <w:rFonts w:ascii="Times New Roman" w:hAnsi="Times New Roman" w:cs="Times New Roman"/>
          <w:sz w:val="24"/>
          <w:szCs w:val="24"/>
        </w:rPr>
        <w:t xml:space="preserve"> На плановый период прогноз поступлений составил: на 20</w:t>
      </w:r>
      <w:r w:rsidR="00671360" w:rsidRPr="00611C3A">
        <w:rPr>
          <w:rFonts w:ascii="Times New Roman" w:hAnsi="Times New Roman" w:cs="Times New Roman"/>
          <w:sz w:val="24"/>
          <w:szCs w:val="24"/>
        </w:rPr>
        <w:t>2</w:t>
      </w:r>
      <w:r w:rsidR="00620208" w:rsidRPr="00611C3A">
        <w:rPr>
          <w:rFonts w:ascii="Times New Roman" w:hAnsi="Times New Roman" w:cs="Times New Roman"/>
          <w:sz w:val="24"/>
          <w:szCs w:val="24"/>
        </w:rPr>
        <w:t>4</w:t>
      </w:r>
      <w:r w:rsidR="00066394" w:rsidRPr="00611C3A">
        <w:rPr>
          <w:rFonts w:ascii="Times New Roman" w:hAnsi="Times New Roman" w:cs="Times New Roman"/>
          <w:sz w:val="24"/>
          <w:szCs w:val="24"/>
        </w:rPr>
        <w:t xml:space="preserve"> год – </w:t>
      </w:r>
      <w:r w:rsidR="00620208" w:rsidRPr="00611C3A">
        <w:rPr>
          <w:rFonts w:ascii="Times New Roman" w:hAnsi="Times New Roman" w:cs="Times New Roman"/>
          <w:sz w:val="24"/>
          <w:szCs w:val="24"/>
        </w:rPr>
        <w:t>3 402,1</w:t>
      </w:r>
      <w:r w:rsidR="00066394" w:rsidRPr="00611C3A">
        <w:rPr>
          <w:rFonts w:ascii="Times New Roman" w:hAnsi="Times New Roman" w:cs="Times New Roman"/>
          <w:sz w:val="24"/>
          <w:szCs w:val="24"/>
        </w:rPr>
        <w:t xml:space="preserve"> тыс. рублей, на 202</w:t>
      </w:r>
      <w:r w:rsidR="00620208" w:rsidRPr="00611C3A">
        <w:rPr>
          <w:rFonts w:ascii="Times New Roman" w:hAnsi="Times New Roman" w:cs="Times New Roman"/>
          <w:sz w:val="24"/>
          <w:szCs w:val="24"/>
        </w:rPr>
        <w:t>5</w:t>
      </w:r>
      <w:r w:rsidR="00066394" w:rsidRPr="00611C3A">
        <w:rPr>
          <w:rFonts w:ascii="Times New Roman" w:hAnsi="Times New Roman" w:cs="Times New Roman"/>
          <w:sz w:val="24"/>
          <w:szCs w:val="24"/>
        </w:rPr>
        <w:t xml:space="preserve"> год – </w:t>
      </w:r>
      <w:r w:rsidR="00620208" w:rsidRPr="00611C3A">
        <w:rPr>
          <w:rFonts w:ascii="Times New Roman" w:hAnsi="Times New Roman" w:cs="Times New Roman"/>
          <w:sz w:val="24"/>
          <w:szCs w:val="24"/>
        </w:rPr>
        <w:t>3 402,1</w:t>
      </w:r>
      <w:r w:rsidR="00066394" w:rsidRPr="00611C3A">
        <w:rPr>
          <w:rFonts w:ascii="Times New Roman" w:hAnsi="Times New Roman" w:cs="Times New Roman"/>
          <w:sz w:val="24"/>
          <w:szCs w:val="24"/>
        </w:rPr>
        <w:t xml:space="preserve"> тыс. рублей. </w:t>
      </w:r>
    </w:p>
    <w:p w:rsidR="00287083" w:rsidRPr="00611C3A" w:rsidRDefault="00287083" w:rsidP="00611C3A">
      <w:pPr>
        <w:spacing w:after="0" w:line="240" w:lineRule="auto"/>
        <w:ind w:firstLine="708"/>
        <w:jc w:val="both"/>
        <w:rPr>
          <w:rFonts w:ascii="Times New Roman" w:hAnsi="Times New Roman" w:cs="Times New Roman"/>
          <w:i/>
          <w:sz w:val="24"/>
          <w:szCs w:val="24"/>
        </w:rPr>
      </w:pPr>
      <w:r w:rsidRPr="00611C3A">
        <w:rPr>
          <w:rFonts w:ascii="Times New Roman" w:hAnsi="Times New Roman" w:cs="Times New Roman"/>
          <w:i/>
          <w:sz w:val="24"/>
          <w:szCs w:val="24"/>
        </w:rPr>
        <w:t>По данному источнику имеются потенциальные резервы увеличения в виде отработки задолженности, средства от погашения которой не предусмотрены при составлении проекта бюджета.</w:t>
      </w:r>
    </w:p>
    <w:p w:rsidR="00542AA6"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20</w:t>
      </w:r>
      <w:r w:rsidR="00F160D0" w:rsidRPr="00611C3A">
        <w:rPr>
          <w:rFonts w:ascii="Times New Roman" w:hAnsi="Times New Roman" w:cs="Times New Roman"/>
          <w:sz w:val="24"/>
          <w:szCs w:val="24"/>
        </w:rPr>
        <w:t>2</w:t>
      </w:r>
      <w:r w:rsidR="00620208"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прогноз поступления </w:t>
      </w:r>
      <w:r w:rsidRPr="00611C3A">
        <w:rPr>
          <w:rFonts w:ascii="Times New Roman" w:hAnsi="Times New Roman" w:cs="Times New Roman"/>
          <w:sz w:val="24"/>
          <w:szCs w:val="24"/>
          <w:u w:val="single"/>
        </w:rPr>
        <w:t>доходов от сдачи в аренду имущества, находящегося в оперативном управлении органов управления муниципального района и созданных ими учреждений,</w:t>
      </w:r>
      <w:r w:rsidRPr="00611C3A">
        <w:rPr>
          <w:rFonts w:ascii="Times New Roman" w:hAnsi="Times New Roman" w:cs="Times New Roman"/>
          <w:sz w:val="24"/>
          <w:szCs w:val="24"/>
        </w:rPr>
        <w:t xml:space="preserve"> планируется в размере 1</w:t>
      </w:r>
      <w:r w:rsidR="00B60424" w:rsidRPr="00611C3A">
        <w:rPr>
          <w:rFonts w:ascii="Times New Roman" w:hAnsi="Times New Roman" w:cs="Times New Roman"/>
          <w:sz w:val="24"/>
          <w:szCs w:val="24"/>
        </w:rPr>
        <w:t>8</w:t>
      </w:r>
      <w:r w:rsidR="00620208" w:rsidRPr="00611C3A">
        <w:rPr>
          <w:rFonts w:ascii="Times New Roman" w:hAnsi="Times New Roman" w:cs="Times New Roman"/>
          <w:sz w:val="24"/>
          <w:szCs w:val="24"/>
        </w:rPr>
        <w:t>9</w:t>
      </w:r>
      <w:r w:rsidR="00B60424" w:rsidRPr="00611C3A">
        <w:rPr>
          <w:rFonts w:ascii="Times New Roman" w:hAnsi="Times New Roman" w:cs="Times New Roman"/>
          <w:sz w:val="24"/>
          <w:szCs w:val="24"/>
        </w:rPr>
        <w:t>,0</w:t>
      </w:r>
      <w:r w:rsidRPr="00611C3A">
        <w:rPr>
          <w:rFonts w:ascii="Times New Roman" w:hAnsi="Times New Roman" w:cs="Times New Roman"/>
          <w:sz w:val="24"/>
          <w:szCs w:val="24"/>
        </w:rPr>
        <w:t xml:space="preserve"> тыс. рублей по  заключенным договорам аренды. </w:t>
      </w:r>
      <w:r w:rsidR="00542AA6" w:rsidRPr="00611C3A">
        <w:rPr>
          <w:rFonts w:ascii="Times New Roman" w:hAnsi="Times New Roman" w:cs="Times New Roman"/>
          <w:sz w:val="24"/>
          <w:szCs w:val="24"/>
        </w:rPr>
        <w:t>На плановый период прогноз поступлений составил: на 202</w:t>
      </w:r>
      <w:r w:rsidR="006B28B1" w:rsidRPr="00611C3A">
        <w:rPr>
          <w:rFonts w:ascii="Times New Roman" w:hAnsi="Times New Roman" w:cs="Times New Roman"/>
          <w:sz w:val="24"/>
          <w:szCs w:val="24"/>
        </w:rPr>
        <w:t>4</w:t>
      </w:r>
      <w:r w:rsidR="00542AA6" w:rsidRPr="00611C3A">
        <w:rPr>
          <w:rFonts w:ascii="Times New Roman" w:hAnsi="Times New Roman" w:cs="Times New Roman"/>
          <w:sz w:val="24"/>
          <w:szCs w:val="24"/>
        </w:rPr>
        <w:t xml:space="preserve"> год –1</w:t>
      </w:r>
      <w:r w:rsidR="00B60424" w:rsidRPr="00611C3A">
        <w:rPr>
          <w:rFonts w:ascii="Times New Roman" w:hAnsi="Times New Roman" w:cs="Times New Roman"/>
          <w:sz w:val="24"/>
          <w:szCs w:val="24"/>
        </w:rPr>
        <w:t>8</w:t>
      </w:r>
      <w:r w:rsidR="00620208" w:rsidRPr="00611C3A">
        <w:rPr>
          <w:rFonts w:ascii="Times New Roman" w:hAnsi="Times New Roman" w:cs="Times New Roman"/>
          <w:sz w:val="24"/>
          <w:szCs w:val="24"/>
        </w:rPr>
        <w:t>9</w:t>
      </w:r>
      <w:r w:rsidR="00B60424" w:rsidRPr="00611C3A">
        <w:rPr>
          <w:rFonts w:ascii="Times New Roman" w:hAnsi="Times New Roman" w:cs="Times New Roman"/>
          <w:sz w:val="24"/>
          <w:szCs w:val="24"/>
        </w:rPr>
        <w:t>,0</w:t>
      </w:r>
      <w:r w:rsidR="00542AA6" w:rsidRPr="00611C3A">
        <w:rPr>
          <w:rFonts w:ascii="Times New Roman" w:hAnsi="Times New Roman" w:cs="Times New Roman"/>
          <w:sz w:val="24"/>
          <w:szCs w:val="24"/>
        </w:rPr>
        <w:t xml:space="preserve"> тыс. рублей, на 202</w:t>
      </w:r>
      <w:r w:rsidR="00620208" w:rsidRPr="00611C3A">
        <w:rPr>
          <w:rFonts w:ascii="Times New Roman" w:hAnsi="Times New Roman" w:cs="Times New Roman"/>
          <w:sz w:val="24"/>
          <w:szCs w:val="24"/>
        </w:rPr>
        <w:t>5</w:t>
      </w:r>
      <w:r w:rsidR="00542AA6" w:rsidRPr="00611C3A">
        <w:rPr>
          <w:rFonts w:ascii="Times New Roman" w:hAnsi="Times New Roman" w:cs="Times New Roman"/>
          <w:sz w:val="24"/>
          <w:szCs w:val="24"/>
        </w:rPr>
        <w:t xml:space="preserve"> год – 1</w:t>
      </w:r>
      <w:r w:rsidR="00B60424" w:rsidRPr="00611C3A">
        <w:rPr>
          <w:rFonts w:ascii="Times New Roman" w:hAnsi="Times New Roman" w:cs="Times New Roman"/>
          <w:sz w:val="24"/>
          <w:szCs w:val="24"/>
        </w:rPr>
        <w:t>8</w:t>
      </w:r>
      <w:r w:rsidR="00620208" w:rsidRPr="00611C3A">
        <w:rPr>
          <w:rFonts w:ascii="Times New Roman" w:hAnsi="Times New Roman" w:cs="Times New Roman"/>
          <w:sz w:val="24"/>
          <w:szCs w:val="24"/>
        </w:rPr>
        <w:t>9</w:t>
      </w:r>
      <w:r w:rsidR="00B60424" w:rsidRPr="00611C3A">
        <w:rPr>
          <w:rFonts w:ascii="Times New Roman" w:hAnsi="Times New Roman" w:cs="Times New Roman"/>
          <w:sz w:val="24"/>
          <w:szCs w:val="24"/>
        </w:rPr>
        <w:t>,0</w:t>
      </w:r>
      <w:r w:rsidR="00542AA6" w:rsidRPr="00611C3A">
        <w:rPr>
          <w:rFonts w:ascii="Times New Roman" w:hAnsi="Times New Roman" w:cs="Times New Roman"/>
          <w:sz w:val="24"/>
          <w:szCs w:val="24"/>
        </w:rPr>
        <w:t xml:space="preserve"> тыс. рублей. </w:t>
      </w:r>
    </w:p>
    <w:p w:rsidR="0021326F"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u w:val="single"/>
        </w:rPr>
        <w:t>Доходы от сдачи в аренду имущества, составляющего казну муниципального района</w:t>
      </w:r>
      <w:r w:rsidRPr="00611C3A">
        <w:rPr>
          <w:rFonts w:ascii="Times New Roman" w:hAnsi="Times New Roman" w:cs="Times New Roman"/>
          <w:sz w:val="24"/>
          <w:szCs w:val="24"/>
        </w:rPr>
        <w:t xml:space="preserve">, запланированы в сумме </w:t>
      </w:r>
      <w:r w:rsidR="00441124" w:rsidRPr="00611C3A">
        <w:rPr>
          <w:rFonts w:ascii="Times New Roman" w:hAnsi="Times New Roman" w:cs="Times New Roman"/>
          <w:sz w:val="24"/>
          <w:szCs w:val="24"/>
        </w:rPr>
        <w:t>1</w:t>
      </w:r>
      <w:r w:rsidR="00620208" w:rsidRPr="00611C3A">
        <w:rPr>
          <w:rFonts w:ascii="Times New Roman" w:hAnsi="Times New Roman" w:cs="Times New Roman"/>
          <w:sz w:val="24"/>
          <w:szCs w:val="24"/>
        </w:rPr>
        <w:t>4 027,1</w:t>
      </w:r>
      <w:r w:rsidRPr="00611C3A">
        <w:rPr>
          <w:rFonts w:ascii="Times New Roman" w:hAnsi="Times New Roman" w:cs="Times New Roman"/>
          <w:sz w:val="24"/>
          <w:szCs w:val="24"/>
        </w:rPr>
        <w:t xml:space="preserve"> тыс. рублей. </w:t>
      </w:r>
      <w:r w:rsidR="0021326F" w:rsidRPr="00611C3A">
        <w:rPr>
          <w:rFonts w:ascii="Times New Roman" w:hAnsi="Times New Roman" w:cs="Times New Roman"/>
          <w:sz w:val="24"/>
          <w:szCs w:val="24"/>
        </w:rPr>
        <w:t>На плановый период прогноз поступлений составил: на 202</w:t>
      </w:r>
      <w:r w:rsidR="00620208" w:rsidRPr="00611C3A">
        <w:rPr>
          <w:rFonts w:ascii="Times New Roman" w:hAnsi="Times New Roman" w:cs="Times New Roman"/>
          <w:sz w:val="24"/>
          <w:szCs w:val="24"/>
        </w:rPr>
        <w:t>4</w:t>
      </w:r>
      <w:r w:rsidR="0021326F" w:rsidRPr="00611C3A">
        <w:rPr>
          <w:rFonts w:ascii="Times New Roman" w:hAnsi="Times New Roman" w:cs="Times New Roman"/>
          <w:sz w:val="24"/>
          <w:szCs w:val="24"/>
        </w:rPr>
        <w:t xml:space="preserve"> год – </w:t>
      </w:r>
      <w:r w:rsidR="00441124" w:rsidRPr="00611C3A">
        <w:rPr>
          <w:rFonts w:ascii="Times New Roman" w:hAnsi="Times New Roman" w:cs="Times New Roman"/>
          <w:sz w:val="24"/>
          <w:szCs w:val="24"/>
        </w:rPr>
        <w:t>1</w:t>
      </w:r>
      <w:r w:rsidR="00620208" w:rsidRPr="00611C3A">
        <w:rPr>
          <w:rFonts w:ascii="Times New Roman" w:hAnsi="Times New Roman" w:cs="Times New Roman"/>
          <w:sz w:val="24"/>
          <w:szCs w:val="24"/>
        </w:rPr>
        <w:t>4 027,1</w:t>
      </w:r>
      <w:r w:rsidR="0021326F" w:rsidRPr="00611C3A">
        <w:rPr>
          <w:rFonts w:ascii="Times New Roman" w:hAnsi="Times New Roman" w:cs="Times New Roman"/>
          <w:sz w:val="24"/>
          <w:szCs w:val="24"/>
        </w:rPr>
        <w:t xml:space="preserve"> тыс. рублей, на 202</w:t>
      </w:r>
      <w:r w:rsidR="00620208" w:rsidRPr="00611C3A">
        <w:rPr>
          <w:rFonts w:ascii="Times New Roman" w:hAnsi="Times New Roman" w:cs="Times New Roman"/>
          <w:sz w:val="24"/>
          <w:szCs w:val="24"/>
        </w:rPr>
        <w:t>5</w:t>
      </w:r>
      <w:r w:rsidR="0021326F" w:rsidRPr="00611C3A">
        <w:rPr>
          <w:rFonts w:ascii="Times New Roman" w:hAnsi="Times New Roman" w:cs="Times New Roman"/>
          <w:sz w:val="24"/>
          <w:szCs w:val="24"/>
        </w:rPr>
        <w:t xml:space="preserve"> год – </w:t>
      </w:r>
      <w:r w:rsidR="00441124" w:rsidRPr="00611C3A">
        <w:rPr>
          <w:rFonts w:ascii="Times New Roman" w:hAnsi="Times New Roman" w:cs="Times New Roman"/>
          <w:sz w:val="24"/>
          <w:szCs w:val="24"/>
        </w:rPr>
        <w:t>1</w:t>
      </w:r>
      <w:r w:rsidR="00620208" w:rsidRPr="00611C3A">
        <w:rPr>
          <w:rFonts w:ascii="Times New Roman" w:hAnsi="Times New Roman" w:cs="Times New Roman"/>
          <w:sz w:val="24"/>
          <w:szCs w:val="24"/>
        </w:rPr>
        <w:t>4 027,1</w:t>
      </w:r>
      <w:r w:rsidR="0021326F" w:rsidRPr="00611C3A">
        <w:rPr>
          <w:rFonts w:ascii="Times New Roman" w:hAnsi="Times New Roman" w:cs="Times New Roman"/>
          <w:sz w:val="24"/>
          <w:szCs w:val="24"/>
        </w:rPr>
        <w:t xml:space="preserve"> тыс. рублей. </w:t>
      </w:r>
    </w:p>
    <w:p w:rsidR="00542AA6" w:rsidRPr="00611C3A" w:rsidRDefault="00542AA6" w:rsidP="00611C3A">
      <w:pPr>
        <w:spacing w:after="0" w:line="240" w:lineRule="auto"/>
        <w:ind w:firstLine="708"/>
        <w:jc w:val="both"/>
        <w:rPr>
          <w:rFonts w:ascii="Times New Roman" w:hAnsi="Times New Roman" w:cs="Times New Roman"/>
          <w:sz w:val="24"/>
          <w:szCs w:val="24"/>
        </w:rPr>
      </w:pPr>
    </w:p>
    <w:p w:rsidR="0021326F"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u w:val="single"/>
        </w:rPr>
        <w:t>Доходы от перечисления чистой прибыли, остающейся после уплаты налогов и иных обязательных платежей муниципальных унитарных предприятий, созданных муниципальными районам</w:t>
      </w:r>
      <w:r w:rsidRPr="00611C3A">
        <w:rPr>
          <w:rFonts w:ascii="Times New Roman" w:hAnsi="Times New Roman" w:cs="Times New Roman"/>
          <w:sz w:val="24"/>
          <w:szCs w:val="24"/>
        </w:rPr>
        <w:t xml:space="preserve">и, </w:t>
      </w:r>
      <w:r w:rsidR="0021326F" w:rsidRPr="00611C3A">
        <w:rPr>
          <w:rFonts w:ascii="Times New Roman" w:hAnsi="Times New Roman" w:cs="Times New Roman"/>
          <w:sz w:val="24"/>
          <w:szCs w:val="24"/>
        </w:rPr>
        <w:t>на 202</w:t>
      </w:r>
      <w:r w:rsidR="00620208" w:rsidRPr="00611C3A">
        <w:rPr>
          <w:rFonts w:ascii="Times New Roman" w:hAnsi="Times New Roman" w:cs="Times New Roman"/>
          <w:sz w:val="24"/>
          <w:szCs w:val="24"/>
        </w:rPr>
        <w:t>3</w:t>
      </w:r>
      <w:r w:rsidR="0021326F" w:rsidRPr="00611C3A">
        <w:rPr>
          <w:rFonts w:ascii="Times New Roman" w:hAnsi="Times New Roman" w:cs="Times New Roman"/>
          <w:sz w:val="24"/>
          <w:szCs w:val="24"/>
        </w:rPr>
        <w:t xml:space="preserve"> год </w:t>
      </w:r>
      <w:r w:rsidRPr="00611C3A">
        <w:rPr>
          <w:rFonts w:ascii="Times New Roman" w:hAnsi="Times New Roman" w:cs="Times New Roman"/>
          <w:sz w:val="24"/>
          <w:szCs w:val="24"/>
        </w:rPr>
        <w:t>запланированы</w:t>
      </w:r>
      <w:r w:rsidR="0021326F" w:rsidRPr="00611C3A">
        <w:rPr>
          <w:rFonts w:ascii="Times New Roman" w:hAnsi="Times New Roman" w:cs="Times New Roman"/>
          <w:sz w:val="24"/>
          <w:szCs w:val="24"/>
        </w:rPr>
        <w:t xml:space="preserve"> в сумме </w:t>
      </w:r>
      <w:r w:rsidR="00620208" w:rsidRPr="00611C3A">
        <w:rPr>
          <w:rFonts w:ascii="Times New Roman" w:hAnsi="Times New Roman" w:cs="Times New Roman"/>
          <w:sz w:val="24"/>
          <w:szCs w:val="24"/>
        </w:rPr>
        <w:t>674,0</w:t>
      </w:r>
      <w:r w:rsidR="0021326F" w:rsidRPr="00611C3A">
        <w:rPr>
          <w:rFonts w:ascii="Times New Roman" w:hAnsi="Times New Roman" w:cs="Times New Roman"/>
          <w:sz w:val="24"/>
          <w:szCs w:val="24"/>
        </w:rPr>
        <w:t xml:space="preserve"> тыс. рублей</w:t>
      </w:r>
      <w:r w:rsidRPr="00611C3A">
        <w:rPr>
          <w:rFonts w:ascii="Times New Roman" w:hAnsi="Times New Roman" w:cs="Times New Roman"/>
          <w:sz w:val="24"/>
          <w:szCs w:val="24"/>
        </w:rPr>
        <w:t xml:space="preserve">. </w:t>
      </w:r>
      <w:r w:rsidR="0021326F" w:rsidRPr="00611C3A">
        <w:rPr>
          <w:rFonts w:ascii="Times New Roman" w:hAnsi="Times New Roman" w:cs="Times New Roman"/>
          <w:sz w:val="24"/>
          <w:szCs w:val="24"/>
        </w:rPr>
        <w:t>На плановый период прогноз поступлений составил: на 202</w:t>
      </w:r>
      <w:r w:rsidR="00620208" w:rsidRPr="00611C3A">
        <w:rPr>
          <w:rFonts w:ascii="Times New Roman" w:hAnsi="Times New Roman" w:cs="Times New Roman"/>
          <w:sz w:val="24"/>
          <w:szCs w:val="24"/>
        </w:rPr>
        <w:t>4</w:t>
      </w:r>
      <w:r w:rsidR="0021326F" w:rsidRPr="00611C3A">
        <w:rPr>
          <w:rFonts w:ascii="Times New Roman" w:hAnsi="Times New Roman" w:cs="Times New Roman"/>
          <w:sz w:val="24"/>
          <w:szCs w:val="24"/>
        </w:rPr>
        <w:t xml:space="preserve"> год – </w:t>
      </w:r>
      <w:r w:rsidR="00620208" w:rsidRPr="00611C3A">
        <w:rPr>
          <w:rFonts w:ascii="Times New Roman" w:hAnsi="Times New Roman" w:cs="Times New Roman"/>
          <w:sz w:val="24"/>
          <w:szCs w:val="24"/>
        </w:rPr>
        <w:t>674</w:t>
      </w:r>
      <w:r w:rsidR="0021326F" w:rsidRPr="00611C3A">
        <w:rPr>
          <w:rFonts w:ascii="Times New Roman" w:hAnsi="Times New Roman" w:cs="Times New Roman"/>
          <w:sz w:val="24"/>
          <w:szCs w:val="24"/>
        </w:rPr>
        <w:t xml:space="preserve"> тыс. рублей, на 202</w:t>
      </w:r>
      <w:r w:rsidR="00620208" w:rsidRPr="00611C3A">
        <w:rPr>
          <w:rFonts w:ascii="Times New Roman" w:hAnsi="Times New Roman" w:cs="Times New Roman"/>
          <w:sz w:val="24"/>
          <w:szCs w:val="24"/>
        </w:rPr>
        <w:t>5</w:t>
      </w:r>
      <w:r w:rsidR="0021326F" w:rsidRPr="00611C3A">
        <w:rPr>
          <w:rFonts w:ascii="Times New Roman" w:hAnsi="Times New Roman" w:cs="Times New Roman"/>
          <w:sz w:val="24"/>
          <w:szCs w:val="24"/>
        </w:rPr>
        <w:t xml:space="preserve"> год – </w:t>
      </w:r>
      <w:r w:rsidR="00620208" w:rsidRPr="00611C3A">
        <w:rPr>
          <w:rFonts w:ascii="Times New Roman" w:hAnsi="Times New Roman" w:cs="Times New Roman"/>
          <w:sz w:val="24"/>
          <w:szCs w:val="24"/>
        </w:rPr>
        <w:t>674,0</w:t>
      </w:r>
      <w:r w:rsidR="0021326F" w:rsidRPr="00611C3A">
        <w:rPr>
          <w:rFonts w:ascii="Times New Roman" w:hAnsi="Times New Roman" w:cs="Times New Roman"/>
          <w:sz w:val="24"/>
          <w:szCs w:val="24"/>
        </w:rPr>
        <w:t xml:space="preserve"> тыс. рублей. </w:t>
      </w: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u w:val="singl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11C3A">
        <w:rPr>
          <w:rFonts w:ascii="Times New Roman" w:hAnsi="Times New Roman" w:cs="Times New Roman"/>
          <w:sz w:val="24"/>
          <w:szCs w:val="24"/>
        </w:rPr>
        <w:t xml:space="preserve">) запланированы в сумме </w:t>
      </w:r>
      <w:r w:rsidR="00073D42" w:rsidRPr="00611C3A">
        <w:rPr>
          <w:rFonts w:ascii="Times New Roman" w:hAnsi="Times New Roman" w:cs="Times New Roman"/>
          <w:sz w:val="24"/>
          <w:szCs w:val="24"/>
        </w:rPr>
        <w:t>5</w:t>
      </w:r>
      <w:r w:rsidR="00620208" w:rsidRPr="00611C3A">
        <w:rPr>
          <w:rFonts w:ascii="Times New Roman" w:hAnsi="Times New Roman" w:cs="Times New Roman"/>
          <w:sz w:val="24"/>
          <w:szCs w:val="24"/>
        </w:rPr>
        <w:t>60,1</w:t>
      </w:r>
      <w:r w:rsidRPr="00611C3A">
        <w:rPr>
          <w:rFonts w:ascii="Times New Roman" w:hAnsi="Times New Roman" w:cs="Times New Roman"/>
          <w:sz w:val="24"/>
          <w:szCs w:val="24"/>
        </w:rPr>
        <w:t xml:space="preserve"> тыс. рублей. </w:t>
      </w: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На плановый период 20</w:t>
      </w:r>
      <w:r w:rsidR="00671360" w:rsidRPr="00611C3A">
        <w:rPr>
          <w:rFonts w:ascii="Times New Roman" w:hAnsi="Times New Roman" w:cs="Times New Roman"/>
          <w:sz w:val="24"/>
          <w:szCs w:val="24"/>
        </w:rPr>
        <w:t>2</w:t>
      </w:r>
      <w:r w:rsidR="00620208" w:rsidRPr="00611C3A">
        <w:rPr>
          <w:rFonts w:ascii="Times New Roman" w:hAnsi="Times New Roman" w:cs="Times New Roman"/>
          <w:sz w:val="24"/>
          <w:szCs w:val="24"/>
        </w:rPr>
        <w:t>4</w:t>
      </w:r>
      <w:r w:rsidRPr="00611C3A">
        <w:rPr>
          <w:rFonts w:ascii="Times New Roman" w:hAnsi="Times New Roman" w:cs="Times New Roman"/>
          <w:sz w:val="24"/>
          <w:szCs w:val="24"/>
        </w:rPr>
        <w:t xml:space="preserve"> и 20</w:t>
      </w:r>
      <w:r w:rsidR="00725408" w:rsidRPr="00611C3A">
        <w:rPr>
          <w:rFonts w:ascii="Times New Roman" w:hAnsi="Times New Roman" w:cs="Times New Roman"/>
          <w:sz w:val="24"/>
          <w:szCs w:val="24"/>
        </w:rPr>
        <w:t>2</w:t>
      </w:r>
      <w:r w:rsidR="00620208"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 прогноз поступлений на уровне 20</w:t>
      </w:r>
      <w:r w:rsidR="0021326F" w:rsidRPr="00611C3A">
        <w:rPr>
          <w:rFonts w:ascii="Times New Roman" w:hAnsi="Times New Roman" w:cs="Times New Roman"/>
          <w:sz w:val="24"/>
          <w:szCs w:val="24"/>
        </w:rPr>
        <w:t>2</w:t>
      </w:r>
      <w:r w:rsidR="00620208"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года.</w:t>
      </w:r>
    </w:p>
    <w:p w:rsidR="002D15AA" w:rsidRPr="00611C3A" w:rsidRDefault="002D15AA" w:rsidP="00611C3A">
      <w:pPr>
        <w:spacing w:after="0" w:line="240" w:lineRule="auto"/>
        <w:ind w:firstLine="708"/>
        <w:jc w:val="right"/>
        <w:rPr>
          <w:rFonts w:ascii="Times New Roman" w:hAnsi="Times New Roman" w:cs="Times New Roman"/>
          <w:b/>
          <w:sz w:val="24"/>
          <w:szCs w:val="24"/>
        </w:rPr>
      </w:pP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b/>
          <w:sz w:val="24"/>
          <w:szCs w:val="24"/>
        </w:rPr>
        <w:lastRenderedPageBreak/>
        <w:t>Платежи при пользовании природными ресурсами</w:t>
      </w:r>
      <w:r w:rsidR="006B28B1" w:rsidRPr="00611C3A">
        <w:rPr>
          <w:rFonts w:ascii="Times New Roman" w:hAnsi="Times New Roman" w:cs="Times New Roman"/>
          <w:b/>
          <w:sz w:val="24"/>
          <w:szCs w:val="24"/>
        </w:rPr>
        <w:t xml:space="preserve"> </w:t>
      </w:r>
      <w:r w:rsidR="006B28B1" w:rsidRPr="00611C3A">
        <w:rPr>
          <w:rFonts w:ascii="Times New Roman" w:hAnsi="Times New Roman" w:cs="Times New Roman"/>
          <w:sz w:val="24"/>
          <w:szCs w:val="24"/>
        </w:rPr>
        <w:t>в</w:t>
      </w:r>
      <w:r w:rsidRPr="00611C3A">
        <w:rPr>
          <w:rFonts w:ascii="Times New Roman" w:hAnsi="Times New Roman" w:cs="Times New Roman"/>
          <w:sz w:val="24"/>
          <w:szCs w:val="24"/>
        </w:rPr>
        <w:t xml:space="preserve"> 20</w:t>
      </w:r>
      <w:r w:rsidR="000C360A" w:rsidRPr="00611C3A">
        <w:rPr>
          <w:rFonts w:ascii="Times New Roman" w:hAnsi="Times New Roman" w:cs="Times New Roman"/>
          <w:sz w:val="24"/>
          <w:szCs w:val="24"/>
        </w:rPr>
        <w:t>2</w:t>
      </w:r>
      <w:r w:rsidR="00620208"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предусмотрены в сумме </w:t>
      </w:r>
      <w:r w:rsidR="00F44C2B" w:rsidRPr="00611C3A">
        <w:rPr>
          <w:rFonts w:ascii="Times New Roman" w:hAnsi="Times New Roman" w:cs="Times New Roman"/>
          <w:sz w:val="24"/>
          <w:szCs w:val="24"/>
        </w:rPr>
        <w:t>2</w:t>
      </w:r>
      <w:r w:rsidR="00620208" w:rsidRPr="00611C3A">
        <w:rPr>
          <w:rFonts w:ascii="Times New Roman" w:hAnsi="Times New Roman" w:cs="Times New Roman"/>
          <w:sz w:val="24"/>
          <w:szCs w:val="24"/>
        </w:rPr>
        <w:t>7 356,6</w:t>
      </w:r>
      <w:r w:rsidRPr="00611C3A">
        <w:rPr>
          <w:rFonts w:ascii="Times New Roman" w:hAnsi="Times New Roman" w:cs="Times New Roman"/>
          <w:sz w:val="24"/>
          <w:szCs w:val="24"/>
        </w:rPr>
        <w:t xml:space="preserve"> тыс. рублей, которые планируется получить в виде платежей за негативное воздействие на окружающую среду.</w:t>
      </w:r>
      <w:r w:rsidR="00F44C2B" w:rsidRPr="00611C3A">
        <w:t xml:space="preserve"> </w:t>
      </w:r>
      <w:r w:rsidR="00F44C2B" w:rsidRPr="00611C3A">
        <w:rPr>
          <w:rFonts w:ascii="Times New Roman" w:hAnsi="Times New Roman" w:cs="Times New Roman"/>
          <w:sz w:val="24"/>
          <w:szCs w:val="24"/>
        </w:rPr>
        <w:t>В сравнении к уточненным бюджетным назначениям 202</w:t>
      </w:r>
      <w:r w:rsidR="00620208" w:rsidRPr="00611C3A">
        <w:rPr>
          <w:rFonts w:ascii="Times New Roman" w:hAnsi="Times New Roman" w:cs="Times New Roman"/>
          <w:sz w:val="24"/>
          <w:szCs w:val="24"/>
        </w:rPr>
        <w:t>2</w:t>
      </w:r>
      <w:r w:rsidR="00F44C2B" w:rsidRPr="00611C3A">
        <w:rPr>
          <w:rFonts w:ascii="Times New Roman" w:hAnsi="Times New Roman" w:cs="Times New Roman"/>
          <w:sz w:val="24"/>
          <w:szCs w:val="24"/>
        </w:rPr>
        <w:t xml:space="preserve"> года </w:t>
      </w:r>
      <w:r w:rsidR="00B60424" w:rsidRPr="00611C3A">
        <w:rPr>
          <w:rFonts w:ascii="Times New Roman" w:hAnsi="Times New Roman" w:cs="Times New Roman"/>
          <w:sz w:val="24"/>
          <w:szCs w:val="24"/>
        </w:rPr>
        <w:t xml:space="preserve">ниже </w:t>
      </w:r>
      <w:r w:rsidR="00F44C2B" w:rsidRPr="00611C3A">
        <w:rPr>
          <w:rFonts w:ascii="Times New Roman" w:hAnsi="Times New Roman" w:cs="Times New Roman"/>
          <w:sz w:val="24"/>
          <w:szCs w:val="24"/>
        </w:rPr>
        <w:t>на</w:t>
      </w:r>
      <w:r w:rsidR="00B60424" w:rsidRPr="00611C3A">
        <w:rPr>
          <w:rFonts w:ascii="Times New Roman" w:hAnsi="Times New Roman" w:cs="Times New Roman"/>
          <w:sz w:val="24"/>
          <w:szCs w:val="24"/>
        </w:rPr>
        <w:t xml:space="preserve"> </w:t>
      </w:r>
      <w:r w:rsidR="00620208" w:rsidRPr="00611C3A">
        <w:rPr>
          <w:rFonts w:ascii="Times New Roman" w:hAnsi="Times New Roman" w:cs="Times New Roman"/>
          <w:sz w:val="24"/>
          <w:szCs w:val="24"/>
        </w:rPr>
        <w:t>12 596,7</w:t>
      </w:r>
      <w:r w:rsidR="00F44C2B" w:rsidRPr="00611C3A">
        <w:rPr>
          <w:rFonts w:ascii="Times New Roman" w:hAnsi="Times New Roman" w:cs="Times New Roman"/>
          <w:sz w:val="24"/>
          <w:szCs w:val="24"/>
        </w:rPr>
        <w:t xml:space="preserve"> тыс. рублей.</w:t>
      </w:r>
      <w:r w:rsidRPr="00611C3A">
        <w:rPr>
          <w:rFonts w:ascii="Times New Roman" w:hAnsi="Times New Roman" w:cs="Times New Roman"/>
          <w:sz w:val="24"/>
          <w:szCs w:val="24"/>
        </w:rPr>
        <w:t xml:space="preserve"> Прогноз рассчитан администратором Управлением </w:t>
      </w:r>
      <w:proofErr w:type="spellStart"/>
      <w:r w:rsidRPr="00611C3A">
        <w:rPr>
          <w:rFonts w:ascii="Times New Roman" w:hAnsi="Times New Roman" w:cs="Times New Roman"/>
          <w:sz w:val="24"/>
          <w:szCs w:val="24"/>
        </w:rPr>
        <w:t>Росприроднадзора</w:t>
      </w:r>
      <w:proofErr w:type="spellEnd"/>
      <w:r w:rsidRPr="00611C3A">
        <w:rPr>
          <w:rFonts w:ascii="Times New Roman" w:hAnsi="Times New Roman" w:cs="Times New Roman"/>
          <w:sz w:val="24"/>
          <w:szCs w:val="24"/>
        </w:rPr>
        <w:t xml:space="preserve"> по РС (Я) и предоставлен в Министерство финансов Республики Саха (Якутия). </w:t>
      </w: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На плановый период 20</w:t>
      </w:r>
      <w:r w:rsidR="00B4137B" w:rsidRPr="00611C3A">
        <w:rPr>
          <w:rFonts w:ascii="Times New Roman" w:hAnsi="Times New Roman" w:cs="Times New Roman"/>
          <w:sz w:val="24"/>
          <w:szCs w:val="24"/>
        </w:rPr>
        <w:t>2</w:t>
      </w:r>
      <w:r w:rsidR="006B28B1" w:rsidRPr="00611C3A">
        <w:rPr>
          <w:rFonts w:ascii="Times New Roman" w:hAnsi="Times New Roman" w:cs="Times New Roman"/>
          <w:sz w:val="24"/>
          <w:szCs w:val="24"/>
        </w:rPr>
        <w:t>4</w:t>
      </w:r>
      <w:r w:rsidRPr="00611C3A">
        <w:rPr>
          <w:rFonts w:ascii="Times New Roman" w:hAnsi="Times New Roman" w:cs="Times New Roman"/>
          <w:sz w:val="24"/>
          <w:szCs w:val="24"/>
        </w:rPr>
        <w:t xml:space="preserve"> и 20</w:t>
      </w:r>
      <w:r w:rsidR="00C05089" w:rsidRPr="00611C3A">
        <w:rPr>
          <w:rFonts w:ascii="Times New Roman" w:hAnsi="Times New Roman" w:cs="Times New Roman"/>
          <w:sz w:val="24"/>
          <w:szCs w:val="24"/>
        </w:rPr>
        <w:t>2</w:t>
      </w:r>
      <w:r w:rsidR="006B28B1"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 прогноз платежей за негативное воздействие на окружающую среду </w:t>
      </w:r>
      <w:r w:rsidR="008A0938" w:rsidRPr="00611C3A">
        <w:rPr>
          <w:rFonts w:ascii="Times New Roman" w:hAnsi="Times New Roman" w:cs="Times New Roman"/>
          <w:sz w:val="24"/>
          <w:szCs w:val="24"/>
        </w:rPr>
        <w:t>составили: за</w:t>
      </w:r>
      <w:r w:rsidRPr="00611C3A">
        <w:rPr>
          <w:rFonts w:ascii="Times New Roman" w:hAnsi="Times New Roman" w:cs="Times New Roman"/>
          <w:sz w:val="24"/>
          <w:szCs w:val="24"/>
        </w:rPr>
        <w:t xml:space="preserve"> 20</w:t>
      </w:r>
      <w:r w:rsidR="00B4137B" w:rsidRPr="00611C3A">
        <w:rPr>
          <w:rFonts w:ascii="Times New Roman" w:hAnsi="Times New Roman" w:cs="Times New Roman"/>
          <w:sz w:val="24"/>
          <w:szCs w:val="24"/>
        </w:rPr>
        <w:t>2</w:t>
      </w:r>
      <w:r w:rsidR="006B28B1"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w:t>
      </w:r>
      <w:r w:rsidR="008A0938" w:rsidRPr="00611C3A">
        <w:rPr>
          <w:rFonts w:ascii="Times New Roman" w:hAnsi="Times New Roman" w:cs="Times New Roman"/>
          <w:sz w:val="24"/>
          <w:szCs w:val="24"/>
        </w:rPr>
        <w:t xml:space="preserve"> – </w:t>
      </w:r>
      <w:r w:rsidR="00F44C2B" w:rsidRPr="00611C3A">
        <w:rPr>
          <w:rFonts w:ascii="Times New Roman" w:hAnsi="Times New Roman" w:cs="Times New Roman"/>
          <w:sz w:val="24"/>
          <w:szCs w:val="24"/>
        </w:rPr>
        <w:t>2</w:t>
      </w:r>
      <w:r w:rsidR="007B6DCD" w:rsidRPr="00611C3A">
        <w:rPr>
          <w:rFonts w:ascii="Times New Roman" w:hAnsi="Times New Roman" w:cs="Times New Roman"/>
          <w:sz w:val="24"/>
          <w:szCs w:val="24"/>
        </w:rPr>
        <w:t>8 505,6</w:t>
      </w:r>
      <w:r w:rsidR="008A0938" w:rsidRPr="00611C3A">
        <w:rPr>
          <w:rFonts w:ascii="Times New Roman" w:hAnsi="Times New Roman" w:cs="Times New Roman"/>
          <w:sz w:val="24"/>
          <w:szCs w:val="24"/>
        </w:rPr>
        <w:t xml:space="preserve"> тыс. рублей, за 202</w:t>
      </w:r>
      <w:r w:rsidR="007B6DCD" w:rsidRPr="00611C3A">
        <w:rPr>
          <w:rFonts w:ascii="Times New Roman" w:hAnsi="Times New Roman" w:cs="Times New Roman"/>
          <w:sz w:val="24"/>
          <w:szCs w:val="24"/>
        </w:rPr>
        <w:t>5</w:t>
      </w:r>
      <w:r w:rsidR="008A0938" w:rsidRPr="00611C3A">
        <w:rPr>
          <w:rFonts w:ascii="Times New Roman" w:hAnsi="Times New Roman" w:cs="Times New Roman"/>
          <w:sz w:val="24"/>
          <w:szCs w:val="24"/>
        </w:rPr>
        <w:t xml:space="preserve"> год – </w:t>
      </w:r>
      <w:r w:rsidR="00F44C2B" w:rsidRPr="00611C3A">
        <w:rPr>
          <w:rFonts w:ascii="Times New Roman" w:hAnsi="Times New Roman" w:cs="Times New Roman"/>
          <w:sz w:val="24"/>
          <w:szCs w:val="24"/>
        </w:rPr>
        <w:t>2</w:t>
      </w:r>
      <w:r w:rsidR="007B6DCD" w:rsidRPr="00611C3A">
        <w:rPr>
          <w:rFonts w:ascii="Times New Roman" w:hAnsi="Times New Roman" w:cs="Times New Roman"/>
          <w:sz w:val="24"/>
          <w:szCs w:val="24"/>
        </w:rPr>
        <w:t>9 645,8</w:t>
      </w:r>
      <w:r w:rsidR="008A0938" w:rsidRPr="00611C3A">
        <w:rPr>
          <w:rFonts w:ascii="Times New Roman" w:hAnsi="Times New Roman" w:cs="Times New Roman"/>
          <w:sz w:val="24"/>
          <w:szCs w:val="24"/>
        </w:rPr>
        <w:t xml:space="preserve"> тыс. рублей</w:t>
      </w:r>
      <w:r w:rsidRPr="00611C3A">
        <w:rPr>
          <w:rFonts w:ascii="Times New Roman" w:hAnsi="Times New Roman" w:cs="Times New Roman"/>
          <w:sz w:val="24"/>
          <w:szCs w:val="24"/>
        </w:rPr>
        <w:t>.</w:t>
      </w:r>
    </w:p>
    <w:p w:rsidR="003130CC" w:rsidRPr="00611C3A" w:rsidRDefault="003130CC" w:rsidP="00611C3A">
      <w:pPr>
        <w:spacing w:after="0" w:line="240" w:lineRule="auto"/>
        <w:ind w:firstLine="709"/>
        <w:jc w:val="both"/>
        <w:rPr>
          <w:rFonts w:ascii="Times New Roman" w:hAnsi="Times New Roman" w:cs="Times New Roman"/>
          <w:b/>
          <w:sz w:val="24"/>
          <w:szCs w:val="24"/>
        </w:rPr>
      </w:pPr>
    </w:p>
    <w:p w:rsidR="007B6DCD"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b/>
          <w:sz w:val="24"/>
          <w:szCs w:val="24"/>
        </w:rPr>
        <w:t>Доходы от оказания платных услуг и компенсации затрат государства</w:t>
      </w:r>
      <w:r w:rsidRPr="00611C3A">
        <w:rPr>
          <w:rFonts w:ascii="Times New Roman" w:hAnsi="Times New Roman" w:cs="Times New Roman"/>
          <w:sz w:val="24"/>
          <w:szCs w:val="24"/>
        </w:rPr>
        <w:t xml:space="preserve"> предусмотрены в 20</w:t>
      </w:r>
      <w:r w:rsidR="003130CC" w:rsidRPr="00611C3A">
        <w:rPr>
          <w:rFonts w:ascii="Times New Roman" w:hAnsi="Times New Roman" w:cs="Times New Roman"/>
          <w:sz w:val="24"/>
          <w:szCs w:val="24"/>
        </w:rPr>
        <w:t>2</w:t>
      </w:r>
      <w:r w:rsidR="007B6DCD"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в сумме </w:t>
      </w:r>
      <w:r w:rsidR="007B6DCD" w:rsidRPr="00611C3A">
        <w:rPr>
          <w:rFonts w:ascii="Times New Roman" w:hAnsi="Times New Roman" w:cs="Times New Roman"/>
          <w:sz w:val="24"/>
          <w:szCs w:val="24"/>
        </w:rPr>
        <w:t>5 128,8</w:t>
      </w:r>
      <w:r w:rsidRPr="00611C3A">
        <w:rPr>
          <w:rFonts w:ascii="Times New Roman" w:hAnsi="Times New Roman" w:cs="Times New Roman"/>
          <w:sz w:val="24"/>
          <w:szCs w:val="24"/>
        </w:rPr>
        <w:t xml:space="preserve"> тыс. рублей. Данный источник доходов сформирован исходя из предоставленных сведений Комитета земельных и имущественных отношений Нерюнгринского района и МУ «СОТО». </w:t>
      </w: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На плановый период 20</w:t>
      </w:r>
      <w:r w:rsidR="007F3338" w:rsidRPr="00611C3A">
        <w:rPr>
          <w:rFonts w:ascii="Times New Roman" w:hAnsi="Times New Roman" w:cs="Times New Roman"/>
          <w:sz w:val="24"/>
          <w:szCs w:val="24"/>
        </w:rPr>
        <w:t>2</w:t>
      </w:r>
      <w:r w:rsidR="007B6DCD" w:rsidRPr="00611C3A">
        <w:rPr>
          <w:rFonts w:ascii="Times New Roman" w:hAnsi="Times New Roman" w:cs="Times New Roman"/>
          <w:sz w:val="24"/>
          <w:szCs w:val="24"/>
        </w:rPr>
        <w:t>4</w:t>
      </w:r>
      <w:r w:rsidRPr="00611C3A">
        <w:rPr>
          <w:rFonts w:ascii="Times New Roman" w:hAnsi="Times New Roman" w:cs="Times New Roman"/>
          <w:sz w:val="24"/>
          <w:szCs w:val="24"/>
        </w:rPr>
        <w:t xml:space="preserve"> и 20</w:t>
      </w:r>
      <w:r w:rsidR="007C63DF" w:rsidRPr="00611C3A">
        <w:rPr>
          <w:rFonts w:ascii="Times New Roman" w:hAnsi="Times New Roman" w:cs="Times New Roman"/>
          <w:sz w:val="24"/>
          <w:szCs w:val="24"/>
        </w:rPr>
        <w:t>2</w:t>
      </w:r>
      <w:r w:rsidR="007B6DCD"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годов прогноз составил: на 20</w:t>
      </w:r>
      <w:r w:rsidR="007F3338" w:rsidRPr="00611C3A">
        <w:rPr>
          <w:rFonts w:ascii="Times New Roman" w:hAnsi="Times New Roman" w:cs="Times New Roman"/>
          <w:sz w:val="24"/>
          <w:szCs w:val="24"/>
        </w:rPr>
        <w:t>2</w:t>
      </w:r>
      <w:r w:rsidR="008D50FD" w:rsidRPr="00611C3A">
        <w:rPr>
          <w:rFonts w:ascii="Times New Roman" w:hAnsi="Times New Roman" w:cs="Times New Roman"/>
          <w:sz w:val="24"/>
          <w:szCs w:val="24"/>
        </w:rPr>
        <w:t>3</w:t>
      </w:r>
      <w:r w:rsidR="007C63DF"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год – </w:t>
      </w:r>
      <w:r w:rsidR="007B6DCD" w:rsidRPr="00611C3A">
        <w:rPr>
          <w:rFonts w:ascii="Times New Roman" w:hAnsi="Times New Roman" w:cs="Times New Roman"/>
          <w:sz w:val="24"/>
          <w:szCs w:val="24"/>
        </w:rPr>
        <w:t>5 396,0</w:t>
      </w:r>
      <w:r w:rsidR="007C63DF"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 тыс. рублей, на 20</w:t>
      </w:r>
      <w:r w:rsidR="00AF36D9" w:rsidRPr="00611C3A">
        <w:rPr>
          <w:rFonts w:ascii="Times New Roman" w:hAnsi="Times New Roman" w:cs="Times New Roman"/>
          <w:sz w:val="24"/>
          <w:szCs w:val="24"/>
        </w:rPr>
        <w:t>2</w:t>
      </w:r>
      <w:r w:rsidR="007B6DCD"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 </w:t>
      </w:r>
      <w:r w:rsidR="007B6DCD" w:rsidRPr="00611C3A">
        <w:rPr>
          <w:rFonts w:ascii="Times New Roman" w:hAnsi="Times New Roman" w:cs="Times New Roman"/>
          <w:sz w:val="24"/>
          <w:szCs w:val="24"/>
        </w:rPr>
        <w:t>5 556,1</w:t>
      </w:r>
      <w:r w:rsidRPr="00611C3A">
        <w:rPr>
          <w:rFonts w:ascii="Times New Roman" w:hAnsi="Times New Roman" w:cs="Times New Roman"/>
          <w:sz w:val="24"/>
          <w:szCs w:val="24"/>
        </w:rPr>
        <w:t xml:space="preserve"> тыс. рублей.</w:t>
      </w:r>
    </w:p>
    <w:p w:rsidR="002A6E42" w:rsidRPr="00611C3A" w:rsidRDefault="002A6E42" w:rsidP="00611C3A">
      <w:pPr>
        <w:spacing w:after="0" w:line="240" w:lineRule="auto"/>
        <w:ind w:firstLine="708"/>
        <w:jc w:val="both"/>
        <w:rPr>
          <w:rFonts w:ascii="Times New Roman" w:hAnsi="Times New Roman" w:cs="Times New Roman"/>
          <w:b/>
          <w:sz w:val="24"/>
          <w:szCs w:val="24"/>
        </w:rPr>
      </w:pPr>
    </w:p>
    <w:p w:rsidR="002D15AA"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b/>
          <w:sz w:val="24"/>
          <w:szCs w:val="24"/>
        </w:rPr>
        <w:t xml:space="preserve">Доходы от </w:t>
      </w:r>
      <w:r w:rsidR="00F37749" w:rsidRPr="00611C3A">
        <w:rPr>
          <w:rFonts w:ascii="Times New Roman" w:hAnsi="Times New Roman" w:cs="Times New Roman"/>
          <w:b/>
          <w:sz w:val="24"/>
          <w:szCs w:val="24"/>
        </w:rPr>
        <w:t xml:space="preserve">продажи материальных и нематериальных активов </w:t>
      </w:r>
      <w:r w:rsidRPr="00611C3A">
        <w:rPr>
          <w:rFonts w:ascii="Times New Roman" w:hAnsi="Times New Roman" w:cs="Times New Roman"/>
          <w:sz w:val="24"/>
          <w:szCs w:val="24"/>
        </w:rPr>
        <w:t>прогнозируются на 20</w:t>
      </w:r>
      <w:r w:rsidR="00D8260E" w:rsidRPr="00611C3A">
        <w:rPr>
          <w:rFonts w:ascii="Times New Roman" w:hAnsi="Times New Roman" w:cs="Times New Roman"/>
          <w:sz w:val="24"/>
          <w:szCs w:val="24"/>
        </w:rPr>
        <w:t>2</w:t>
      </w:r>
      <w:r w:rsidR="00732AD7"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в сумме </w:t>
      </w:r>
      <w:r w:rsidR="006547A7" w:rsidRPr="00611C3A">
        <w:rPr>
          <w:rFonts w:ascii="Times New Roman" w:hAnsi="Times New Roman" w:cs="Times New Roman"/>
          <w:sz w:val="24"/>
          <w:szCs w:val="24"/>
        </w:rPr>
        <w:t>5</w:t>
      </w:r>
      <w:r w:rsidR="00732AD7" w:rsidRPr="00611C3A">
        <w:rPr>
          <w:rFonts w:ascii="Times New Roman" w:hAnsi="Times New Roman" w:cs="Times New Roman"/>
          <w:sz w:val="24"/>
          <w:szCs w:val="24"/>
        </w:rPr>
        <w:t>70,0</w:t>
      </w:r>
      <w:r w:rsidRPr="00611C3A">
        <w:rPr>
          <w:rFonts w:ascii="Times New Roman" w:hAnsi="Times New Roman" w:cs="Times New Roman"/>
          <w:sz w:val="24"/>
          <w:szCs w:val="24"/>
        </w:rPr>
        <w:t xml:space="preserve"> тыс. рублей.</w:t>
      </w:r>
    </w:p>
    <w:p w:rsidR="002D15AA" w:rsidRPr="00611C3A" w:rsidRDefault="002D15AA" w:rsidP="00611C3A">
      <w:pPr>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 xml:space="preserve">На плановый период прогноз </w:t>
      </w:r>
      <w:r w:rsidR="00463CB6" w:rsidRPr="00611C3A">
        <w:rPr>
          <w:rFonts w:ascii="Times New Roman" w:hAnsi="Times New Roman" w:cs="Times New Roman"/>
          <w:sz w:val="24"/>
          <w:szCs w:val="24"/>
        </w:rPr>
        <w:t xml:space="preserve">по данному виду расходов </w:t>
      </w:r>
      <w:r w:rsidR="00507901" w:rsidRPr="00611C3A">
        <w:rPr>
          <w:rFonts w:ascii="Times New Roman" w:hAnsi="Times New Roman" w:cs="Times New Roman"/>
          <w:sz w:val="24"/>
          <w:szCs w:val="24"/>
        </w:rPr>
        <w:t>составил: на 20</w:t>
      </w:r>
      <w:r w:rsidR="00F37749" w:rsidRPr="00611C3A">
        <w:rPr>
          <w:rFonts w:ascii="Times New Roman" w:hAnsi="Times New Roman" w:cs="Times New Roman"/>
          <w:sz w:val="24"/>
          <w:szCs w:val="24"/>
        </w:rPr>
        <w:t>2</w:t>
      </w:r>
      <w:r w:rsidR="006B28B1" w:rsidRPr="00611C3A">
        <w:rPr>
          <w:rFonts w:ascii="Times New Roman" w:hAnsi="Times New Roman" w:cs="Times New Roman"/>
          <w:sz w:val="24"/>
          <w:szCs w:val="24"/>
        </w:rPr>
        <w:t>4</w:t>
      </w:r>
      <w:r w:rsidR="00507901" w:rsidRPr="00611C3A">
        <w:rPr>
          <w:rFonts w:ascii="Times New Roman" w:hAnsi="Times New Roman" w:cs="Times New Roman"/>
          <w:sz w:val="24"/>
          <w:szCs w:val="24"/>
        </w:rPr>
        <w:t xml:space="preserve"> год- </w:t>
      </w:r>
      <w:r w:rsidR="00732AD7" w:rsidRPr="00611C3A">
        <w:rPr>
          <w:rFonts w:ascii="Times New Roman" w:hAnsi="Times New Roman" w:cs="Times New Roman"/>
          <w:sz w:val="24"/>
          <w:szCs w:val="24"/>
        </w:rPr>
        <w:t>600</w:t>
      </w:r>
      <w:r w:rsidR="008D50FD" w:rsidRPr="00611C3A">
        <w:rPr>
          <w:rFonts w:ascii="Times New Roman" w:hAnsi="Times New Roman" w:cs="Times New Roman"/>
          <w:sz w:val="24"/>
          <w:szCs w:val="24"/>
        </w:rPr>
        <w:t xml:space="preserve">,0 </w:t>
      </w:r>
      <w:r w:rsidR="00507901" w:rsidRPr="00611C3A">
        <w:rPr>
          <w:rFonts w:ascii="Times New Roman" w:hAnsi="Times New Roman" w:cs="Times New Roman"/>
          <w:sz w:val="24"/>
          <w:szCs w:val="24"/>
        </w:rPr>
        <w:t>тыс. рублей, на 202</w:t>
      </w:r>
      <w:r w:rsidR="00732AD7" w:rsidRPr="00611C3A">
        <w:rPr>
          <w:rFonts w:ascii="Times New Roman" w:hAnsi="Times New Roman" w:cs="Times New Roman"/>
          <w:sz w:val="24"/>
          <w:szCs w:val="24"/>
        </w:rPr>
        <w:t>5</w:t>
      </w:r>
      <w:r w:rsidR="00507901" w:rsidRPr="00611C3A">
        <w:rPr>
          <w:rFonts w:ascii="Times New Roman" w:hAnsi="Times New Roman" w:cs="Times New Roman"/>
          <w:sz w:val="24"/>
          <w:szCs w:val="24"/>
        </w:rPr>
        <w:t xml:space="preserve"> год – </w:t>
      </w:r>
      <w:r w:rsidR="006547A7" w:rsidRPr="00611C3A">
        <w:rPr>
          <w:rFonts w:ascii="Times New Roman" w:hAnsi="Times New Roman" w:cs="Times New Roman"/>
          <w:sz w:val="24"/>
          <w:szCs w:val="24"/>
        </w:rPr>
        <w:t>6</w:t>
      </w:r>
      <w:r w:rsidR="00732AD7" w:rsidRPr="00611C3A">
        <w:rPr>
          <w:rFonts w:ascii="Times New Roman" w:hAnsi="Times New Roman" w:cs="Times New Roman"/>
          <w:sz w:val="24"/>
          <w:szCs w:val="24"/>
        </w:rPr>
        <w:t>5</w:t>
      </w:r>
      <w:r w:rsidR="008D50FD" w:rsidRPr="00611C3A">
        <w:rPr>
          <w:rFonts w:ascii="Times New Roman" w:hAnsi="Times New Roman" w:cs="Times New Roman"/>
          <w:sz w:val="24"/>
          <w:szCs w:val="24"/>
        </w:rPr>
        <w:t>0</w:t>
      </w:r>
      <w:r w:rsidR="006547A7" w:rsidRPr="00611C3A">
        <w:rPr>
          <w:rFonts w:ascii="Times New Roman" w:hAnsi="Times New Roman" w:cs="Times New Roman"/>
          <w:sz w:val="24"/>
          <w:szCs w:val="24"/>
        </w:rPr>
        <w:t>,</w:t>
      </w:r>
      <w:r w:rsidR="008D50FD" w:rsidRPr="00611C3A">
        <w:rPr>
          <w:rFonts w:ascii="Times New Roman" w:hAnsi="Times New Roman" w:cs="Times New Roman"/>
          <w:sz w:val="24"/>
          <w:szCs w:val="24"/>
        </w:rPr>
        <w:t>0</w:t>
      </w:r>
      <w:r w:rsidR="00507901" w:rsidRPr="00611C3A">
        <w:rPr>
          <w:rFonts w:ascii="Times New Roman" w:hAnsi="Times New Roman" w:cs="Times New Roman"/>
          <w:sz w:val="24"/>
          <w:szCs w:val="24"/>
        </w:rPr>
        <w:t xml:space="preserve"> тыс. рублей.</w:t>
      </w:r>
    </w:p>
    <w:p w:rsidR="002D15AA" w:rsidRPr="00611C3A" w:rsidRDefault="00287083" w:rsidP="00611C3A">
      <w:pPr>
        <w:spacing w:after="0" w:line="240" w:lineRule="auto"/>
        <w:ind w:firstLine="708"/>
        <w:jc w:val="both"/>
        <w:rPr>
          <w:rFonts w:ascii="Times New Roman" w:hAnsi="Times New Roman" w:cs="Times New Roman"/>
          <w:i/>
          <w:sz w:val="24"/>
          <w:szCs w:val="24"/>
        </w:rPr>
      </w:pPr>
      <w:r w:rsidRPr="00611C3A">
        <w:rPr>
          <w:rFonts w:ascii="Times New Roman" w:eastAsia="Times New Roman" w:hAnsi="Times New Roman" w:cs="Times New Roman"/>
          <w:i/>
          <w:sz w:val="24"/>
          <w:szCs w:val="24"/>
        </w:rPr>
        <w:t xml:space="preserve">Контрольно-счетная палата обращает внимание, что при планировании данного вида доходов нарушен принцип достоверности бюджета, установленный ст. 37 БК РФ, в части реалистичности расчета. Согласно ст.174.1. БК РФ доходы бюджета прогнозируются на основе </w:t>
      </w:r>
      <w:r w:rsidR="00555566" w:rsidRPr="00611C3A">
        <w:t xml:space="preserve"> </w:t>
      </w:r>
      <w:r w:rsidR="00555566" w:rsidRPr="00611C3A">
        <w:rPr>
          <w:rFonts w:ascii="Times New Roman" w:hAnsi="Times New Roman" w:cs="Times New Roman"/>
          <w:i/>
          <w:sz w:val="24"/>
          <w:szCs w:val="24"/>
        </w:rPr>
        <w:t>муниципальных правовых актов представительных органов муниципальных образований</w:t>
      </w:r>
      <w:r w:rsidRPr="00611C3A">
        <w:rPr>
          <w:rFonts w:ascii="Times New Roman" w:eastAsia="Times New Roman" w:hAnsi="Times New Roman" w:cs="Times New Roman"/>
          <w:i/>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МО «Нерюнгринский район». </w:t>
      </w:r>
      <w:r w:rsidR="00CA70E1" w:rsidRPr="00611C3A">
        <w:rPr>
          <w:rFonts w:ascii="Times New Roman" w:hAnsi="Times New Roman" w:cs="Times New Roman"/>
          <w:i/>
          <w:sz w:val="24"/>
          <w:szCs w:val="24"/>
        </w:rPr>
        <w:t>В соответствии с решением Нерюнгринского районного Совета  депутатов от 2</w:t>
      </w:r>
      <w:r w:rsidR="00E720E5" w:rsidRPr="00611C3A">
        <w:rPr>
          <w:rFonts w:ascii="Times New Roman" w:hAnsi="Times New Roman" w:cs="Times New Roman"/>
          <w:i/>
          <w:sz w:val="24"/>
          <w:szCs w:val="24"/>
        </w:rPr>
        <w:t>2</w:t>
      </w:r>
      <w:r w:rsidR="00CA70E1" w:rsidRPr="00611C3A">
        <w:rPr>
          <w:rFonts w:ascii="Times New Roman" w:hAnsi="Times New Roman" w:cs="Times New Roman"/>
          <w:i/>
          <w:sz w:val="24"/>
          <w:szCs w:val="24"/>
        </w:rPr>
        <w:t>.</w:t>
      </w:r>
      <w:r w:rsidR="00E720E5" w:rsidRPr="00611C3A">
        <w:rPr>
          <w:rFonts w:ascii="Times New Roman" w:hAnsi="Times New Roman" w:cs="Times New Roman"/>
          <w:i/>
          <w:sz w:val="24"/>
          <w:szCs w:val="24"/>
        </w:rPr>
        <w:t>09</w:t>
      </w:r>
      <w:r w:rsidR="00CA70E1" w:rsidRPr="00611C3A">
        <w:rPr>
          <w:rFonts w:ascii="Times New Roman" w:hAnsi="Times New Roman" w:cs="Times New Roman"/>
          <w:i/>
          <w:sz w:val="24"/>
          <w:szCs w:val="24"/>
        </w:rPr>
        <w:t>.20</w:t>
      </w:r>
      <w:r w:rsidR="00E720E5" w:rsidRPr="00611C3A">
        <w:rPr>
          <w:rFonts w:ascii="Times New Roman" w:hAnsi="Times New Roman" w:cs="Times New Roman"/>
          <w:i/>
          <w:sz w:val="24"/>
          <w:szCs w:val="24"/>
        </w:rPr>
        <w:t>21</w:t>
      </w:r>
      <w:r w:rsidR="00CA70E1" w:rsidRPr="00611C3A">
        <w:rPr>
          <w:rFonts w:ascii="Times New Roman" w:hAnsi="Times New Roman" w:cs="Times New Roman"/>
          <w:i/>
          <w:sz w:val="24"/>
          <w:szCs w:val="24"/>
        </w:rPr>
        <w:t xml:space="preserve"> № </w:t>
      </w:r>
      <w:r w:rsidR="00E720E5" w:rsidRPr="00611C3A">
        <w:rPr>
          <w:rFonts w:ascii="Times New Roman" w:hAnsi="Times New Roman" w:cs="Times New Roman"/>
          <w:i/>
          <w:sz w:val="24"/>
          <w:szCs w:val="24"/>
        </w:rPr>
        <w:t>7-24</w:t>
      </w:r>
      <w:r w:rsidR="00CA70E1" w:rsidRPr="00611C3A">
        <w:rPr>
          <w:rFonts w:ascii="Times New Roman" w:hAnsi="Times New Roman" w:cs="Times New Roman"/>
          <w:i/>
          <w:sz w:val="24"/>
          <w:szCs w:val="24"/>
        </w:rPr>
        <w:t xml:space="preserve"> «</w:t>
      </w:r>
      <w:r w:rsidR="00CA70E1" w:rsidRPr="00611C3A">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w:t>
      </w:r>
      <w:r w:rsidR="00F44C2B" w:rsidRPr="00611C3A">
        <w:rPr>
          <w:rFonts w:ascii="Times New Roman" w:hAnsi="Times New Roman" w:cs="Times New Roman"/>
          <w:bCs/>
          <w:i/>
          <w:sz w:val="24"/>
          <w:szCs w:val="24"/>
        </w:rPr>
        <w:t>2</w:t>
      </w:r>
      <w:r w:rsidR="00E720E5" w:rsidRPr="00611C3A">
        <w:rPr>
          <w:rFonts w:ascii="Times New Roman" w:hAnsi="Times New Roman" w:cs="Times New Roman"/>
          <w:bCs/>
          <w:i/>
          <w:sz w:val="24"/>
          <w:szCs w:val="24"/>
        </w:rPr>
        <w:t>2</w:t>
      </w:r>
      <w:r w:rsidR="00CA70E1" w:rsidRPr="00611C3A">
        <w:rPr>
          <w:rFonts w:ascii="Times New Roman" w:hAnsi="Times New Roman" w:cs="Times New Roman"/>
          <w:bCs/>
          <w:i/>
          <w:sz w:val="24"/>
          <w:szCs w:val="24"/>
        </w:rPr>
        <w:t>-202</w:t>
      </w:r>
      <w:r w:rsidR="00E720E5" w:rsidRPr="00611C3A">
        <w:rPr>
          <w:rFonts w:ascii="Times New Roman" w:hAnsi="Times New Roman" w:cs="Times New Roman"/>
          <w:bCs/>
          <w:i/>
          <w:sz w:val="24"/>
          <w:szCs w:val="24"/>
        </w:rPr>
        <w:t>4</w:t>
      </w:r>
      <w:r w:rsidR="00CA70E1" w:rsidRPr="00611C3A">
        <w:rPr>
          <w:rFonts w:ascii="Times New Roman" w:hAnsi="Times New Roman" w:cs="Times New Roman"/>
          <w:bCs/>
          <w:i/>
          <w:sz w:val="24"/>
          <w:szCs w:val="24"/>
        </w:rPr>
        <w:t xml:space="preserve"> годы» раздел 1  содержит информаци</w:t>
      </w:r>
      <w:r w:rsidR="00FF6FCC" w:rsidRPr="00611C3A">
        <w:rPr>
          <w:rFonts w:ascii="Times New Roman" w:hAnsi="Times New Roman" w:cs="Times New Roman"/>
          <w:bCs/>
          <w:i/>
          <w:sz w:val="24"/>
          <w:szCs w:val="24"/>
        </w:rPr>
        <w:t>ю</w:t>
      </w:r>
      <w:r w:rsidR="00CA70E1" w:rsidRPr="00611C3A">
        <w:rPr>
          <w:rFonts w:ascii="Times New Roman" w:hAnsi="Times New Roman" w:cs="Times New Roman"/>
          <w:bCs/>
          <w:i/>
          <w:sz w:val="24"/>
          <w:szCs w:val="24"/>
        </w:rPr>
        <w:t xml:space="preserve"> о прогнозируемых доходах от приватизации муниципального имущества МО «Нерюнгринский район»</w:t>
      </w:r>
      <w:r w:rsidR="00E720E5" w:rsidRPr="00611C3A">
        <w:rPr>
          <w:rFonts w:ascii="Times New Roman" w:hAnsi="Times New Roman" w:cs="Times New Roman"/>
          <w:bCs/>
          <w:i/>
          <w:sz w:val="24"/>
          <w:szCs w:val="24"/>
        </w:rPr>
        <w:t xml:space="preserve"> в сумме </w:t>
      </w:r>
      <w:r w:rsidR="00732AD7" w:rsidRPr="00611C3A">
        <w:rPr>
          <w:rFonts w:ascii="Times New Roman" w:hAnsi="Times New Roman" w:cs="Times New Roman"/>
          <w:bCs/>
          <w:i/>
          <w:sz w:val="24"/>
          <w:szCs w:val="24"/>
        </w:rPr>
        <w:t>801,0</w:t>
      </w:r>
      <w:r w:rsidR="00E720E5" w:rsidRPr="00611C3A">
        <w:rPr>
          <w:rFonts w:ascii="Times New Roman" w:hAnsi="Times New Roman" w:cs="Times New Roman"/>
          <w:bCs/>
          <w:i/>
          <w:sz w:val="24"/>
          <w:szCs w:val="24"/>
        </w:rPr>
        <w:t xml:space="preserve"> тыс. рублей. Данные доходы отражены </w:t>
      </w:r>
      <w:r w:rsidR="00732AD7" w:rsidRPr="00611C3A">
        <w:rPr>
          <w:rFonts w:ascii="Times New Roman" w:hAnsi="Times New Roman" w:cs="Times New Roman"/>
          <w:bCs/>
          <w:i/>
          <w:sz w:val="24"/>
          <w:szCs w:val="24"/>
        </w:rPr>
        <w:t xml:space="preserve">не в полном объеме </w:t>
      </w:r>
      <w:r w:rsidR="00E720E5" w:rsidRPr="00611C3A">
        <w:rPr>
          <w:rFonts w:ascii="Times New Roman" w:hAnsi="Times New Roman" w:cs="Times New Roman"/>
          <w:bCs/>
          <w:i/>
          <w:sz w:val="24"/>
          <w:szCs w:val="24"/>
        </w:rPr>
        <w:t>в д</w:t>
      </w:r>
      <w:r w:rsidR="00E720E5" w:rsidRPr="00611C3A">
        <w:rPr>
          <w:rFonts w:ascii="Times New Roman" w:hAnsi="Times New Roman" w:cs="Times New Roman"/>
          <w:i/>
          <w:sz w:val="24"/>
          <w:szCs w:val="24"/>
        </w:rPr>
        <w:t>оходах от продажи материальных и нематериальных активов</w:t>
      </w:r>
      <w:r w:rsidR="00CA70E1" w:rsidRPr="00611C3A">
        <w:rPr>
          <w:rFonts w:ascii="Times New Roman" w:hAnsi="Times New Roman" w:cs="Times New Roman"/>
          <w:bCs/>
          <w:i/>
          <w:sz w:val="24"/>
          <w:szCs w:val="24"/>
        </w:rPr>
        <w:t xml:space="preserve">. </w:t>
      </w:r>
    </w:p>
    <w:p w:rsidR="00F37749" w:rsidRPr="00611C3A" w:rsidRDefault="00F37749" w:rsidP="00611C3A">
      <w:pPr>
        <w:spacing w:after="0" w:line="240" w:lineRule="auto"/>
        <w:ind w:firstLine="708"/>
        <w:jc w:val="both"/>
        <w:rPr>
          <w:rFonts w:ascii="Times New Roman" w:hAnsi="Times New Roman" w:cs="Times New Roman"/>
          <w:b/>
          <w:sz w:val="24"/>
          <w:szCs w:val="24"/>
        </w:rPr>
      </w:pPr>
    </w:p>
    <w:p w:rsidR="003B75AC" w:rsidRPr="00611C3A" w:rsidRDefault="002D15A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b/>
          <w:sz w:val="24"/>
          <w:szCs w:val="24"/>
        </w:rPr>
        <w:t>Штрафы, санкции, возмещение ущерба</w:t>
      </w:r>
      <w:r w:rsidRPr="00611C3A">
        <w:rPr>
          <w:rFonts w:ascii="Times New Roman" w:hAnsi="Times New Roman" w:cs="Times New Roman"/>
          <w:sz w:val="24"/>
          <w:szCs w:val="24"/>
        </w:rPr>
        <w:t xml:space="preserve"> </w:t>
      </w:r>
      <w:r w:rsidR="007D7872" w:rsidRPr="00611C3A">
        <w:rPr>
          <w:rFonts w:ascii="Times New Roman" w:hAnsi="Times New Roman" w:cs="Times New Roman"/>
          <w:sz w:val="24"/>
          <w:szCs w:val="24"/>
        </w:rPr>
        <w:t>н</w:t>
      </w:r>
      <w:r w:rsidR="003B75AC" w:rsidRPr="00611C3A">
        <w:rPr>
          <w:rFonts w:ascii="Times New Roman" w:hAnsi="Times New Roman" w:cs="Times New Roman"/>
          <w:sz w:val="24"/>
          <w:szCs w:val="24"/>
        </w:rPr>
        <w:t>а плановый период 20</w:t>
      </w:r>
      <w:r w:rsidR="007D7872" w:rsidRPr="00611C3A">
        <w:rPr>
          <w:rFonts w:ascii="Times New Roman" w:hAnsi="Times New Roman" w:cs="Times New Roman"/>
          <w:sz w:val="24"/>
          <w:szCs w:val="24"/>
        </w:rPr>
        <w:t>2</w:t>
      </w:r>
      <w:r w:rsidR="00732AD7" w:rsidRPr="00611C3A">
        <w:rPr>
          <w:rFonts w:ascii="Times New Roman" w:hAnsi="Times New Roman" w:cs="Times New Roman"/>
          <w:sz w:val="24"/>
          <w:szCs w:val="24"/>
        </w:rPr>
        <w:t>4</w:t>
      </w:r>
      <w:r w:rsidR="003B75AC" w:rsidRPr="00611C3A">
        <w:rPr>
          <w:rFonts w:ascii="Times New Roman" w:hAnsi="Times New Roman" w:cs="Times New Roman"/>
          <w:sz w:val="24"/>
          <w:szCs w:val="24"/>
        </w:rPr>
        <w:t xml:space="preserve"> и 202</w:t>
      </w:r>
      <w:r w:rsidR="00732AD7" w:rsidRPr="00611C3A">
        <w:rPr>
          <w:rFonts w:ascii="Times New Roman" w:hAnsi="Times New Roman" w:cs="Times New Roman"/>
          <w:sz w:val="24"/>
          <w:szCs w:val="24"/>
        </w:rPr>
        <w:t>5</w:t>
      </w:r>
      <w:r w:rsidR="003B75AC" w:rsidRPr="00611C3A">
        <w:rPr>
          <w:rFonts w:ascii="Times New Roman" w:hAnsi="Times New Roman" w:cs="Times New Roman"/>
          <w:sz w:val="24"/>
          <w:szCs w:val="24"/>
        </w:rPr>
        <w:t xml:space="preserve"> годов прогноз поступлений </w:t>
      </w:r>
      <w:r w:rsidR="007D7872" w:rsidRPr="00611C3A">
        <w:rPr>
          <w:rFonts w:ascii="Times New Roman" w:hAnsi="Times New Roman" w:cs="Times New Roman"/>
          <w:sz w:val="24"/>
          <w:szCs w:val="24"/>
        </w:rPr>
        <w:t>не планируется</w:t>
      </w:r>
      <w:r w:rsidR="003B75AC" w:rsidRPr="00611C3A">
        <w:rPr>
          <w:rFonts w:ascii="Times New Roman" w:hAnsi="Times New Roman" w:cs="Times New Roman"/>
          <w:sz w:val="24"/>
          <w:szCs w:val="24"/>
        </w:rPr>
        <w:t>.</w:t>
      </w:r>
    </w:p>
    <w:p w:rsidR="00742094" w:rsidRPr="00611C3A" w:rsidRDefault="00742094" w:rsidP="00611C3A">
      <w:pPr>
        <w:spacing w:after="0" w:line="240" w:lineRule="auto"/>
        <w:ind w:firstLine="708"/>
        <w:jc w:val="both"/>
        <w:rPr>
          <w:rFonts w:ascii="Times New Roman" w:hAnsi="Times New Roman" w:cs="Times New Roman"/>
          <w:sz w:val="24"/>
          <w:szCs w:val="24"/>
        </w:rPr>
      </w:pPr>
    </w:p>
    <w:p w:rsidR="002D2744" w:rsidRPr="00611C3A" w:rsidRDefault="00287083" w:rsidP="00611C3A">
      <w:pPr>
        <w:spacing w:after="0" w:line="240" w:lineRule="auto"/>
        <w:ind w:firstLine="708"/>
        <w:jc w:val="both"/>
        <w:rPr>
          <w:rFonts w:ascii="Times New Roman" w:hAnsi="Times New Roman" w:cs="Times New Roman"/>
          <w:b/>
          <w:i/>
          <w:sz w:val="24"/>
          <w:szCs w:val="24"/>
        </w:rPr>
      </w:pPr>
      <w:r w:rsidRPr="00611C3A">
        <w:rPr>
          <w:rFonts w:ascii="Times New Roman" w:hAnsi="Times New Roman" w:cs="Times New Roman"/>
          <w:b/>
          <w:i/>
          <w:sz w:val="24"/>
          <w:szCs w:val="24"/>
        </w:rPr>
        <w:t>Рекомендации Контрольно-счетной палаты:</w:t>
      </w:r>
    </w:p>
    <w:p w:rsidR="002D2744" w:rsidRPr="00611C3A" w:rsidRDefault="00287083" w:rsidP="00611C3A">
      <w:pPr>
        <w:spacing w:after="0" w:line="240" w:lineRule="auto"/>
        <w:jc w:val="both"/>
        <w:rPr>
          <w:rFonts w:ascii="Times New Roman" w:hAnsi="Times New Roman" w:cs="Times New Roman"/>
          <w:i/>
          <w:sz w:val="24"/>
          <w:szCs w:val="24"/>
        </w:rPr>
      </w:pPr>
      <w:r w:rsidRPr="00611C3A">
        <w:rPr>
          <w:rFonts w:ascii="Times New Roman" w:hAnsi="Times New Roman" w:cs="Times New Roman"/>
          <w:i/>
          <w:sz w:val="24"/>
          <w:szCs w:val="24"/>
        </w:rPr>
        <w:t>1.</w:t>
      </w:r>
      <w:r w:rsidR="002D2744" w:rsidRPr="00611C3A">
        <w:rPr>
          <w:rFonts w:ascii="Times New Roman" w:hAnsi="Times New Roman" w:cs="Times New Roman"/>
          <w:i/>
          <w:sz w:val="24"/>
          <w:szCs w:val="24"/>
        </w:rPr>
        <w:t xml:space="preserve"> Комитету земельных и имущественных отношений Нерюнгринск</w:t>
      </w:r>
      <w:r w:rsidR="006B28B1" w:rsidRPr="00611C3A">
        <w:rPr>
          <w:rFonts w:ascii="Times New Roman" w:hAnsi="Times New Roman" w:cs="Times New Roman"/>
          <w:i/>
          <w:sz w:val="24"/>
          <w:szCs w:val="24"/>
        </w:rPr>
        <w:t>ого</w:t>
      </w:r>
      <w:r w:rsidR="002D2744" w:rsidRPr="00611C3A">
        <w:rPr>
          <w:rFonts w:ascii="Times New Roman" w:hAnsi="Times New Roman" w:cs="Times New Roman"/>
          <w:i/>
          <w:sz w:val="24"/>
          <w:szCs w:val="24"/>
        </w:rPr>
        <w:t xml:space="preserve"> район</w:t>
      </w:r>
      <w:r w:rsidR="006B28B1" w:rsidRPr="00611C3A">
        <w:rPr>
          <w:rFonts w:ascii="Times New Roman" w:hAnsi="Times New Roman" w:cs="Times New Roman"/>
          <w:i/>
          <w:sz w:val="24"/>
          <w:szCs w:val="24"/>
        </w:rPr>
        <w:t>а,</w:t>
      </w:r>
      <w:r w:rsidR="002D2744" w:rsidRPr="00611C3A">
        <w:rPr>
          <w:rFonts w:ascii="Times New Roman" w:hAnsi="Times New Roman" w:cs="Times New Roman"/>
          <w:i/>
          <w:sz w:val="24"/>
          <w:szCs w:val="24"/>
        </w:rPr>
        <w:t xml:space="preserve"> осу</w:t>
      </w:r>
      <w:r w:rsidRPr="00611C3A">
        <w:rPr>
          <w:rFonts w:ascii="Times New Roman" w:hAnsi="Times New Roman" w:cs="Times New Roman"/>
          <w:i/>
          <w:sz w:val="24"/>
          <w:szCs w:val="24"/>
        </w:rPr>
        <w:t>ществляющему</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 xml:space="preserve">от имени </w:t>
      </w:r>
      <w:r w:rsidR="002D2744" w:rsidRPr="00611C3A">
        <w:rPr>
          <w:rFonts w:ascii="Times New Roman" w:hAnsi="Times New Roman" w:cs="Times New Roman"/>
          <w:i/>
          <w:sz w:val="24"/>
          <w:szCs w:val="24"/>
        </w:rPr>
        <w:t>МО «Нерюнгринский район»</w:t>
      </w:r>
      <w:r w:rsidRPr="00611C3A">
        <w:rPr>
          <w:rFonts w:ascii="Times New Roman" w:hAnsi="Times New Roman" w:cs="Times New Roman"/>
          <w:i/>
          <w:sz w:val="24"/>
          <w:szCs w:val="24"/>
        </w:rPr>
        <w:t xml:space="preserve"> права</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 xml:space="preserve">акционера акционерных обществ, акции которых находятся в собственности </w:t>
      </w:r>
      <w:r w:rsidR="002D2744" w:rsidRPr="00611C3A">
        <w:rPr>
          <w:rFonts w:ascii="Times New Roman" w:hAnsi="Times New Roman" w:cs="Times New Roman"/>
          <w:i/>
          <w:sz w:val="24"/>
          <w:szCs w:val="24"/>
        </w:rPr>
        <w:t>Нерюнгринского района</w:t>
      </w:r>
      <w:r w:rsidRPr="00611C3A">
        <w:rPr>
          <w:rFonts w:ascii="Times New Roman" w:hAnsi="Times New Roman" w:cs="Times New Roman"/>
          <w:i/>
          <w:sz w:val="24"/>
          <w:szCs w:val="24"/>
        </w:rPr>
        <w:t>:</w:t>
      </w:r>
    </w:p>
    <w:p w:rsidR="002D2744" w:rsidRPr="00611C3A" w:rsidRDefault="00287083" w:rsidP="00611C3A">
      <w:pPr>
        <w:spacing w:after="0" w:line="240" w:lineRule="auto"/>
        <w:jc w:val="both"/>
        <w:rPr>
          <w:rFonts w:ascii="Times New Roman" w:hAnsi="Times New Roman" w:cs="Times New Roman"/>
          <w:i/>
          <w:sz w:val="24"/>
          <w:szCs w:val="24"/>
        </w:rPr>
      </w:pPr>
      <w:r w:rsidRPr="00611C3A">
        <w:rPr>
          <w:rFonts w:ascii="Times New Roman" w:hAnsi="Times New Roman" w:cs="Times New Roman"/>
          <w:i/>
          <w:sz w:val="24"/>
          <w:szCs w:val="24"/>
        </w:rPr>
        <w:t>1.1.</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Проанализировать деятельност</w:t>
      </w:r>
      <w:r w:rsidR="002D2744" w:rsidRPr="00611C3A">
        <w:rPr>
          <w:rFonts w:ascii="Times New Roman" w:hAnsi="Times New Roman" w:cs="Times New Roman"/>
          <w:i/>
          <w:sz w:val="24"/>
          <w:szCs w:val="24"/>
        </w:rPr>
        <w:t>ь</w:t>
      </w:r>
      <w:r w:rsidRPr="00611C3A">
        <w:rPr>
          <w:rFonts w:ascii="Times New Roman" w:hAnsi="Times New Roman" w:cs="Times New Roman"/>
          <w:i/>
          <w:sz w:val="24"/>
          <w:szCs w:val="24"/>
        </w:rPr>
        <w:t xml:space="preserve"> действующих акционерных обществ</w:t>
      </w:r>
      <w:r w:rsidR="002D2744" w:rsidRPr="00611C3A">
        <w:rPr>
          <w:rFonts w:ascii="Times New Roman" w:hAnsi="Times New Roman" w:cs="Times New Roman"/>
          <w:i/>
          <w:sz w:val="24"/>
          <w:szCs w:val="24"/>
        </w:rPr>
        <w:t>,</w:t>
      </w:r>
      <w:r w:rsidRPr="00611C3A">
        <w:rPr>
          <w:rFonts w:ascii="Times New Roman" w:hAnsi="Times New Roman" w:cs="Times New Roman"/>
          <w:i/>
          <w:sz w:val="24"/>
          <w:szCs w:val="24"/>
        </w:rPr>
        <w:t xml:space="preserve"> разработать план вывода предприятий</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на безубыточный уровень</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с целью пополнения неналоговых доходов бюджета</w:t>
      </w:r>
      <w:r w:rsidR="002D2744" w:rsidRPr="00611C3A">
        <w:rPr>
          <w:rFonts w:ascii="Times New Roman" w:hAnsi="Times New Roman" w:cs="Times New Roman"/>
          <w:i/>
          <w:sz w:val="24"/>
          <w:szCs w:val="24"/>
        </w:rPr>
        <w:t xml:space="preserve"> Нерюнгринского района</w:t>
      </w:r>
      <w:r w:rsidRPr="00611C3A">
        <w:rPr>
          <w:rFonts w:ascii="Times New Roman" w:hAnsi="Times New Roman" w:cs="Times New Roman"/>
          <w:i/>
          <w:sz w:val="24"/>
          <w:szCs w:val="24"/>
        </w:rPr>
        <w:t xml:space="preserve"> (ст. 57 БКРФ).</w:t>
      </w:r>
    </w:p>
    <w:p w:rsidR="002D2744" w:rsidRPr="00611C3A" w:rsidRDefault="00287083" w:rsidP="00611C3A">
      <w:pPr>
        <w:spacing w:after="0" w:line="240" w:lineRule="auto"/>
        <w:jc w:val="both"/>
        <w:rPr>
          <w:rFonts w:ascii="Times New Roman" w:hAnsi="Times New Roman" w:cs="Times New Roman"/>
          <w:i/>
          <w:sz w:val="24"/>
          <w:szCs w:val="24"/>
        </w:rPr>
      </w:pPr>
      <w:r w:rsidRPr="00611C3A">
        <w:rPr>
          <w:rFonts w:ascii="Times New Roman" w:hAnsi="Times New Roman" w:cs="Times New Roman"/>
          <w:i/>
          <w:sz w:val="24"/>
          <w:szCs w:val="24"/>
        </w:rPr>
        <w:t>2.</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В целях соблюдения принципа достоверности бюджета</w:t>
      </w:r>
      <w:r w:rsidR="002D2744" w:rsidRPr="00611C3A">
        <w:rPr>
          <w:rFonts w:ascii="Times New Roman" w:hAnsi="Times New Roman" w:cs="Times New Roman"/>
          <w:i/>
          <w:sz w:val="24"/>
          <w:szCs w:val="24"/>
        </w:rPr>
        <w:t xml:space="preserve"> </w:t>
      </w:r>
      <w:r w:rsidRPr="00611C3A">
        <w:rPr>
          <w:rFonts w:ascii="Times New Roman" w:hAnsi="Times New Roman" w:cs="Times New Roman"/>
          <w:i/>
          <w:sz w:val="24"/>
          <w:szCs w:val="24"/>
        </w:rPr>
        <w:t xml:space="preserve">(ст. 37 БК РФ): </w:t>
      </w:r>
    </w:p>
    <w:p w:rsidR="002D2744" w:rsidRPr="00611C3A" w:rsidRDefault="007E3E5F" w:rsidP="00611C3A">
      <w:pPr>
        <w:spacing w:after="0" w:line="240" w:lineRule="auto"/>
        <w:jc w:val="both"/>
        <w:rPr>
          <w:rFonts w:ascii="Times New Roman" w:hAnsi="Times New Roman" w:cs="Times New Roman"/>
          <w:i/>
          <w:sz w:val="24"/>
          <w:szCs w:val="24"/>
        </w:rPr>
      </w:pPr>
      <w:r w:rsidRPr="00611C3A">
        <w:rPr>
          <w:rFonts w:ascii="Times New Roman" w:hAnsi="Times New Roman" w:cs="Times New Roman"/>
          <w:i/>
          <w:sz w:val="24"/>
          <w:szCs w:val="24"/>
        </w:rPr>
        <w:t>Учесть в доходной части бюджета доходы от реализации муниципального имущества</w:t>
      </w:r>
      <w:r w:rsidR="00087FB5" w:rsidRPr="00611C3A">
        <w:rPr>
          <w:rFonts w:ascii="Times New Roman" w:hAnsi="Times New Roman" w:cs="Times New Roman"/>
          <w:i/>
          <w:sz w:val="24"/>
          <w:szCs w:val="24"/>
        </w:rPr>
        <w:t xml:space="preserve"> в  соответствии с решением Нерюнгринского районного Совета  депутатов от 22.09.2021 </w:t>
      </w:r>
      <w:r w:rsidR="00087FB5" w:rsidRPr="00611C3A">
        <w:rPr>
          <w:rFonts w:ascii="Times New Roman" w:hAnsi="Times New Roman" w:cs="Times New Roman"/>
          <w:i/>
          <w:sz w:val="24"/>
          <w:szCs w:val="24"/>
        </w:rPr>
        <w:lastRenderedPageBreak/>
        <w:t>№ 7-24 «</w:t>
      </w:r>
      <w:r w:rsidR="00087FB5" w:rsidRPr="00611C3A">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2022-2024 годы»</w:t>
      </w:r>
      <w:r w:rsidR="00287083" w:rsidRPr="00611C3A">
        <w:rPr>
          <w:rFonts w:ascii="Times New Roman" w:hAnsi="Times New Roman" w:cs="Times New Roman"/>
          <w:i/>
          <w:sz w:val="24"/>
          <w:szCs w:val="24"/>
        </w:rPr>
        <w:t>.</w:t>
      </w:r>
    </w:p>
    <w:p w:rsidR="00287083" w:rsidRPr="00611C3A" w:rsidRDefault="00287083" w:rsidP="00611C3A">
      <w:pPr>
        <w:spacing w:after="0" w:line="240" w:lineRule="auto"/>
        <w:jc w:val="both"/>
        <w:rPr>
          <w:rFonts w:ascii="Times New Roman" w:hAnsi="Times New Roman" w:cs="Times New Roman"/>
          <w:i/>
          <w:sz w:val="24"/>
          <w:szCs w:val="24"/>
        </w:rPr>
      </w:pPr>
      <w:r w:rsidRPr="00611C3A">
        <w:rPr>
          <w:rFonts w:ascii="Times New Roman" w:hAnsi="Times New Roman" w:cs="Times New Roman"/>
          <w:i/>
          <w:sz w:val="24"/>
          <w:szCs w:val="24"/>
        </w:rPr>
        <w:t xml:space="preserve">3. </w:t>
      </w:r>
      <w:r w:rsidR="002D2744" w:rsidRPr="00611C3A">
        <w:rPr>
          <w:rFonts w:ascii="Times New Roman" w:hAnsi="Times New Roman" w:cs="Times New Roman"/>
          <w:i/>
          <w:sz w:val="24"/>
          <w:szCs w:val="24"/>
        </w:rPr>
        <w:t>Комитету земельных и имущественных отношений Нерюнгринск</w:t>
      </w:r>
      <w:r w:rsidR="006B28B1" w:rsidRPr="00611C3A">
        <w:rPr>
          <w:rFonts w:ascii="Times New Roman" w:hAnsi="Times New Roman" w:cs="Times New Roman"/>
          <w:i/>
          <w:sz w:val="24"/>
          <w:szCs w:val="24"/>
        </w:rPr>
        <w:t>ого</w:t>
      </w:r>
      <w:r w:rsidR="002D2744" w:rsidRPr="00611C3A">
        <w:rPr>
          <w:rFonts w:ascii="Times New Roman" w:hAnsi="Times New Roman" w:cs="Times New Roman"/>
          <w:i/>
          <w:sz w:val="24"/>
          <w:szCs w:val="24"/>
        </w:rPr>
        <w:t xml:space="preserve"> район</w:t>
      </w:r>
      <w:r w:rsidR="006B28B1" w:rsidRPr="00611C3A">
        <w:rPr>
          <w:rFonts w:ascii="Times New Roman" w:hAnsi="Times New Roman" w:cs="Times New Roman"/>
          <w:i/>
          <w:sz w:val="24"/>
          <w:szCs w:val="24"/>
        </w:rPr>
        <w:t xml:space="preserve">а </w:t>
      </w:r>
      <w:r w:rsidRPr="00611C3A">
        <w:rPr>
          <w:rFonts w:ascii="Times New Roman" w:hAnsi="Times New Roman" w:cs="Times New Roman"/>
          <w:i/>
          <w:sz w:val="24"/>
          <w:szCs w:val="24"/>
        </w:rPr>
        <w:t xml:space="preserve">с целью повышения качества администрирования неналоговых доходов бюджета </w:t>
      </w:r>
      <w:r w:rsidR="002D2744" w:rsidRPr="00611C3A">
        <w:rPr>
          <w:rFonts w:ascii="Times New Roman" w:hAnsi="Times New Roman" w:cs="Times New Roman"/>
          <w:i/>
          <w:sz w:val="24"/>
          <w:szCs w:val="24"/>
        </w:rPr>
        <w:t xml:space="preserve">Нерюнгринского района </w:t>
      </w:r>
      <w:r w:rsidRPr="00611C3A">
        <w:rPr>
          <w:rFonts w:ascii="Times New Roman" w:hAnsi="Times New Roman" w:cs="Times New Roman"/>
          <w:i/>
          <w:sz w:val="24"/>
          <w:szCs w:val="24"/>
        </w:rPr>
        <w:t xml:space="preserve">(ст. 160.1. БК РФ) </w:t>
      </w:r>
      <w:r w:rsidR="005C5520" w:rsidRPr="00611C3A">
        <w:rPr>
          <w:rFonts w:ascii="Times New Roman" w:hAnsi="Times New Roman" w:cs="Times New Roman"/>
          <w:i/>
          <w:sz w:val="24"/>
          <w:szCs w:val="24"/>
        </w:rPr>
        <w:t>усилить</w:t>
      </w:r>
      <w:r w:rsidRPr="00611C3A">
        <w:rPr>
          <w:rFonts w:ascii="Times New Roman" w:hAnsi="Times New Roman" w:cs="Times New Roman"/>
          <w:i/>
          <w:sz w:val="24"/>
          <w:szCs w:val="24"/>
        </w:rPr>
        <w:t xml:space="preserve"> претензионную исковую работу для сокращения задолженности по арендной плате </w:t>
      </w:r>
      <w:r w:rsidR="002D2744" w:rsidRPr="00611C3A">
        <w:rPr>
          <w:rFonts w:ascii="Times New Roman" w:hAnsi="Times New Roman" w:cs="Times New Roman"/>
          <w:i/>
          <w:sz w:val="24"/>
          <w:szCs w:val="24"/>
        </w:rPr>
        <w:t>от управления муниципальным имуществом</w:t>
      </w:r>
      <w:r w:rsidRPr="00611C3A">
        <w:rPr>
          <w:rFonts w:ascii="Times New Roman" w:hAnsi="Times New Roman" w:cs="Times New Roman"/>
          <w:i/>
          <w:sz w:val="24"/>
          <w:szCs w:val="24"/>
        </w:rPr>
        <w:t>, предусматривая сумму ее погашения при планировании.</w:t>
      </w:r>
    </w:p>
    <w:p w:rsidR="00287083" w:rsidRPr="00611C3A" w:rsidRDefault="00287083" w:rsidP="00611C3A">
      <w:pPr>
        <w:spacing w:after="0" w:line="240" w:lineRule="auto"/>
        <w:rPr>
          <w:rFonts w:ascii="Times New Roman" w:hAnsi="Times New Roman" w:cs="Times New Roman"/>
          <w:b/>
          <w:sz w:val="28"/>
          <w:szCs w:val="28"/>
        </w:rPr>
      </w:pPr>
    </w:p>
    <w:p w:rsidR="002D15AA" w:rsidRPr="00611C3A" w:rsidRDefault="00065C14" w:rsidP="00611C3A">
      <w:pPr>
        <w:spacing w:after="0" w:line="240" w:lineRule="auto"/>
        <w:jc w:val="center"/>
        <w:rPr>
          <w:rFonts w:ascii="Times New Roman" w:hAnsi="Times New Roman" w:cs="Times New Roman"/>
          <w:b/>
          <w:sz w:val="28"/>
          <w:szCs w:val="28"/>
        </w:rPr>
      </w:pPr>
      <w:r w:rsidRPr="00611C3A">
        <w:rPr>
          <w:rFonts w:ascii="Times New Roman" w:hAnsi="Times New Roman" w:cs="Times New Roman"/>
          <w:b/>
          <w:sz w:val="28"/>
          <w:szCs w:val="28"/>
        </w:rPr>
        <w:t>5</w:t>
      </w:r>
      <w:r w:rsidR="002D15AA" w:rsidRPr="00611C3A">
        <w:rPr>
          <w:rFonts w:ascii="Times New Roman" w:hAnsi="Times New Roman" w:cs="Times New Roman"/>
          <w:b/>
          <w:sz w:val="28"/>
          <w:szCs w:val="28"/>
        </w:rPr>
        <w:t>.3. Безвозмездные поступления</w:t>
      </w:r>
    </w:p>
    <w:p w:rsidR="002D15AA" w:rsidRPr="00611C3A" w:rsidRDefault="002D15AA"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b/>
          <w:sz w:val="24"/>
          <w:szCs w:val="24"/>
        </w:rPr>
        <w:t xml:space="preserve">     </w:t>
      </w:r>
      <w:r w:rsidRPr="00611C3A">
        <w:rPr>
          <w:rFonts w:ascii="Times New Roman" w:hAnsi="Times New Roman" w:cs="Times New Roman"/>
          <w:sz w:val="24"/>
          <w:szCs w:val="24"/>
        </w:rPr>
        <w:t>Безвозмездные поступления в 20</w:t>
      </w:r>
      <w:r w:rsidR="003505C8" w:rsidRPr="00611C3A">
        <w:rPr>
          <w:rFonts w:ascii="Times New Roman" w:hAnsi="Times New Roman" w:cs="Times New Roman"/>
          <w:sz w:val="24"/>
          <w:szCs w:val="24"/>
        </w:rPr>
        <w:t>2</w:t>
      </w:r>
      <w:r w:rsidR="00517EC2"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году предварительно планируются в сумме                  </w:t>
      </w:r>
      <w:r w:rsidR="00517EC2" w:rsidRPr="00611C3A">
        <w:rPr>
          <w:rFonts w:ascii="Times New Roman" w:hAnsi="Times New Roman" w:cs="Times New Roman"/>
          <w:sz w:val="24"/>
          <w:szCs w:val="24"/>
        </w:rPr>
        <w:t>90 000,0</w:t>
      </w:r>
      <w:r w:rsidRPr="00611C3A">
        <w:rPr>
          <w:rFonts w:ascii="Times New Roman" w:hAnsi="Times New Roman" w:cs="Times New Roman"/>
          <w:sz w:val="24"/>
          <w:szCs w:val="24"/>
        </w:rPr>
        <w:t xml:space="preserve"> тыс. рублей, на 20</w:t>
      </w:r>
      <w:r w:rsidR="00F12C33" w:rsidRPr="00611C3A">
        <w:rPr>
          <w:rFonts w:ascii="Times New Roman" w:hAnsi="Times New Roman" w:cs="Times New Roman"/>
          <w:sz w:val="24"/>
          <w:szCs w:val="24"/>
        </w:rPr>
        <w:t>2</w:t>
      </w:r>
      <w:r w:rsidR="00517EC2"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w:t>
      </w:r>
      <w:r w:rsidR="00517EC2" w:rsidRPr="00611C3A">
        <w:rPr>
          <w:rFonts w:ascii="Times New Roman" w:hAnsi="Times New Roman" w:cs="Times New Roman"/>
          <w:sz w:val="24"/>
          <w:szCs w:val="24"/>
        </w:rPr>
        <w:t xml:space="preserve"> 90 000</w:t>
      </w:r>
      <w:r w:rsidR="00C727E8" w:rsidRPr="00611C3A">
        <w:rPr>
          <w:rFonts w:ascii="Times New Roman" w:hAnsi="Times New Roman" w:cs="Times New Roman"/>
          <w:sz w:val="24"/>
          <w:szCs w:val="24"/>
        </w:rPr>
        <w:t>,</w:t>
      </w:r>
      <w:r w:rsidR="00517EC2" w:rsidRPr="00611C3A">
        <w:rPr>
          <w:rFonts w:ascii="Times New Roman" w:hAnsi="Times New Roman" w:cs="Times New Roman"/>
          <w:sz w:val="24"/>
          <w:szCs w:val="24"/>
        </w:rPr>
        <w:t>0</w:t>
      </w:r>
      <w:r w:rsidRPr="00611C3A">
        <w:rPr>
          <w:rFonts w:ascii="Times New Roman" w:hAnsi="Times New Roman" w:cs="Times New Roman"/>
          <w:sz w:val="24"/>
          <w:szCs w:val="24"/>
        </w:rPr>
        <w:t xml:space="preserve"> тыс. рублей, на 20</w:t>
      </w:r>
      <w:r w:rsidR="00AE56C9" w:rsidRPr="00611C3A">
        <w:rPr>
          <w:rFonts w:ascii="Times New Roman" w:hAnsi="Times New Roman" w:cs="Times New Roman"/>
          <w:sz w:val="24"/>
          <w:szCs w:val="24"/>
        </w:rPr>
        <w:t>2</w:t>
      </w:r>
      <w:r w:rsidR="00517EC2"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 </w:t>
      </w:r>
      <w:r w:rsidR="00C727E8" w:rsidRPr="00611C3A">
        <w:rPr>
          <w:rFonts w:ascii="Times New Roman" w:hAnsi="Times New Roman" w:cs="Times New Roman"/>
          <w:sz w:val="24"/>
          <w:szCs w:val="24"/>
        </w:rPr>
        <w:t>9</w:t>
      </w:r>
      <w:r w:rsidR="00517EC2" w:rsidRPr="00611C3A">
        <w:rPr>
          <w:rFonts w:ascii="Times New Roman" w:hAnsi="Times New Roman" w:cs="Times New Roman"/>
          <w:sz w:val="24"/>
          <w:szCs w:val="24"/>
        </w:rPr>
        <w:t>0 000,0</w:t>
      </w:r>
      <w:r w:rsidRPr="00611C3A">
        <w:rPr>
          <w:rFonts w:ascii="Times New Roman" w:hAnsi="Times New Roman" w:cs="Times New Roman"/>
          <w:sz w:val="24"/>
          <w:szCs w:val="24"/>
        </w:rPr>
        <w:t xml:space="preserve"> тыс. рублей.</w:t>
      </w:r>
    </w:p>
    <w:p w:rsidR="003505C8" w:rsidRPr="00611C3A" w:rsidRDefault="00A5285B" w:rsidP="00611C3A">
      <w:pPr>
        <w:spacing w:after="0" w:line="240" w:lineRule="auto"/>
        <w:ind w:firstLine="720"/>
        <w:jc w:val="right"/>
        <w:rPr>
          <w:rFonts w:ascii="Times New Roman" w:hAnsi="Times New Roman" w:cs="Times New Roman"/>
          <w:sz w:val="20"/>
          <w:szCs w:val="20"/>
        </w:rPr>
      </w:pPr>
      <w:r w:rsidRPr="00611C3A">
        <w:rPr>
          <w:rFonts w:ascii="Times New Roman" w:hAnsi="Times New Roman" w:cs="Times New Roman"/>
          <w:sz w:val="24"/>
          <w:szCs w:val="24"/>
        </w:rPr>
        <w:t xml:space="preserve">                                                                                                               </w:t>
      </w:r>
      <w:r w:rsidRPr="00611C3A">
        <w:rPr>
          <w:rFonts w:ascii="Times New Roman" w:hAnsi="Times New Roman" w:cs="Times New Roman"/>
          <w:sz w:val="20"/>
          <w:szCs w:val="20"/>
        </w:rPr>
        <w:t>тыс. рублей</w:t>
      </w:r>
    </w:p>
    <w:tbl>
      <w:tblPr>
        <w:tblW w:w="9923" w:type="dxa"/>
        <w:tblInd w:w="-176" w:type="dxa"/>
        <w:tblLayout w:type="fixed"/>
        <w:tblLook w:val="04A0" w:firstRow="1" w:lastRow="0" w:firstColumn="1" w:lastColumn="0" w:noHBand="0" w:noVBand="1"/>
      </w:tblPr>
      <w:tblGrid>
        <w:gridCol w:w="3393"/>
        <w:gridCol w:w="1281"/>
        <w:gridCol w:w="1272"/>
        <w:gridCol w:w="1426"/>
        <w:gridCol w:w="1414"/>
        <w:gridCol w:w="1137"/>
      </w:tblGrid>
      <w:tr w:rsidR="006455AA" w:rsidRPr="00611C3A" w:rsidTr="006455AA">
        <w:trPr>
          <w:trHeight w:val="288"/>
        </w:trPr>
        <w:tc>
          <w:tcPr>
            <w:tcW w:w="3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Наименование доходов</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Бюджет 202</w:t>
            </w:r>
            <w:r w:rsidR="00EB5082" w:rsidRPr="00611C3A">
              <w:rPr>
                <w:rFonts w:ascii="Times New Roman" w:eastAsia="Times New Roman" w:hAnsi="Times New Roman" w:cs="Times New Roman"/>
                <w:b/>
                <w:color w:val="000000"/>
                <w:sz w:val="18"/>
                <w:szCs w:val="18"/>
              </w:rPr>
              <w:t>2</w:t>
            </w:r>
            <w:r w:rsidR="006B28B1" w:rsidRPr="00611C3A">
              <w:rPr>
                <w:rFonts w:ascii="Times New Roman" w:eastAsia="Times New Roman" w:hAnsi="Times New Roman" w:cs="Times New Roman"/>
                <w:b/>
                <w:color w:val="000000"/>
                <w:sz w:val="18"/>
                <w:szCs w:val="18"/>
              </w:rPr>
              <w:t xml:space="preserve"> г.</w:t>
            </w:r>
          </w:p>
        </w:tc>
        <w:tc>
          <w:tcPr>
            <w:tcW w:w="1272" w:type="dxa"/>
            <w:tcBorders>
              <w:top w:val="single" w:sz="4" w:space="0" w:color="auto"/>
              <w:left w:val="nil"/>
              <w:bottom w:val="single" w:sz="4" w:space="0" w:color="auto"/>
              <w:right w:val="single" w:sz="4" w:space="0" w:color="auto"/>
            </w:tcBorders>
            <w:shd w:val="clear" w:color="auto" w:fill="auto"/>
            <w:vAlign w:val="center"/>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Прогноз</w:t>
            </w:r>
          </w:p>
        </w:tc>
        <w:tc>
          <w:tcPr>
            <w:tcW w:w="1426" w:type="dxa"/>
            <w:vMerge w:val="restart"/>
            <w:tcBorders>
              <w:top w:val="single" w:sz="4" w:space="0" w:color="auto"/>
              <w:left w:val="single" w:sz="4" w:space="0" w:color="auto"/>
              <w:right w:val="single" w:sz="4" w:space="0" w:color="auto"/>
            </w:tcBorders>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 xml:space="preserve">Отклонение      </w:t>
            </w:r>
            <w:r w:rsidRPr="00611C3A">
              <w:rPr>
                <w:rFonts w:ascii="Times New Roman" w:eastAsia="Times New Roman" w:hAnsi="Times New Roman" w:cs="Times New Roman"/>
                <w:b/>
                <w:color w:val="000000"/>
                <w:sz w:val="20"/>
                <w:szCs w:val="20"/>
              </w:rPr>
              <w:t xml:space="preserve">             </w:t>
            </w:r>
            <w:r w:rsidRPr="00611C3A">
              <w:rPr>
                <w:rFonts w:ascii="Times New Roman" w:eastAsia="Times New Roman" w:hAnsi="Times New Roman" w:cs="Times New Roman"/>
                <w:b/>
                <w:color w:val="000000"/>
                <w:sz w:val="16"/>
                <w:szCs w:val="16"/>
              </w:rPr>
              <w:t>(гр.3- гр. 2)</w:t>
            </w:r>
          </w:p>
        </w:tc>
        <w:tc>
          <w:tcPr>
            <w:tcW w:w="1414" w:type="dxa"/>
            <w:tcBorders>
              <w:top w:val="single" w:sz="4" w:space="0" w:color="auto"/>
              <w:left w:val="single" w:sz="4" w:space="0" w:color="auto"/>
              <w:bottom w:val="single" w:sz="4" w:space="0" w:color="auto"/>
              <w:right w:val="single" w:sz="4" w:space="0" w:color="auto"/>
            </w:tcBorders>
            <w:vAlign w:val="center"/>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Прогноз</w:t>
            </w:r>
          </w:p>
        </w:tc>
        <w:tc>
          <w:tcPr>
            <w:tcW w:w="1137" w:type="dxa"/>
            <w:tcBorders>
              <w:top w:val="single" w:sz="4" w:space="0" w:color="auto"/>
              <w:left w:val="single" w:sz="4" w:space="0" w:color="auto"/>
              <w:bottom w:val="single" w:sz="4" w:space="0" w:color="auto"/>
              <w:right w:val="single" w:sz="4" w:space="0" w:color="auto"/>
            </w:tcBorders>
            <w:vAlign w:val="center"/>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Прогноз</w:t>
            </w:r>
          </w:p>
        </w:tc>
      </w:tr>
      <w:tr w:rsidR="006455AA" w:rsidRPr="00611C3A" w:rsidTr="006455AA">
        <w:trPr>
          <w:trHeight w:val="387"/>
        </w:trPr>
        <w:tc>
          <w:tcPr>
            <w:tcW w:w="3393" w:type="dxa"/>
            <w:vMerge/>
            <w:tcBorders>
              <w:top w:val="single" w:sz="4" w:space="0" w:color="auto"/>
              <w:left w:val="single" w:sz="4" w:space="0" w:color="auto"/>
              <w:bottom w:val="single" w:sz="4" w:space="0" w:color="auto"/>
              <w:right w:val="single" w:sz="4" w:space="0" w:color="auto"/>
            </w:tcBorders>
            <w:vAlign w:val="center"/>
            <w:hideMark/>
          </w:tcPr>
          <w:p w:rsidR="006455AA" w:rsidRPr="00611C3A" w:rsidRDefault="006455AA" w:rsidP="00611C3A">
            <w:pPr>
              <w:spacing w:after="0" w:line="240" w:lineRule="auto"/>
              <w:rPr>
                <w:rFonts w:ascii="Times New Roman" w:eastAsia="Times New Roman" w:hAnsi="Times New Roman" w:cs="Times New Roman"/>
                <w:color w:val="000000"/>
                <w:sz w:val="20"/>
                <w:szCs w:val="20"/>
              </w:rPr>
            </w:pPr>
          </w:p>
        </w:tc>
        <w:tc>
          <w:tcPr>
            <w:tcW w:w="1281" w:type="dxa"/>
            <w:tcBorders>
              <w:top w:val="nil"/>
              <w:left w:val="nil"/>
              <w:bottom w:val="single" w:sz="4" w:space="0" w:color="auto"/>
              <w:right w:val="single" w:sz="4" w:space="0" w:color="auto"/>
            </w:tcBorders>
            <w:shd w:val="clear" w:color="auto" w:fill="auto"/>
            <w:vAlign w:val="center"/>
            <w:hideMark/>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Ожидаемое</w:t>
            </w:r>
          </w:p>
        </w:tc>
        <w:tc>
          <w:tcPr>
            <w:tcW w:w="1272" w:type="dxa"/>
            <w:tcBorders>
              <w:top w:val="nil"/>
              <w:left w:val="nil"/>
              <w:bottom w:val="single" w:sz="4" w:space="0" w:color="auto"/>
              <w:right w:val="single" w:sz="4" w:space="0" w:color="auto"/>
            </w:tcBorders>
            <w:shd w:val="clear" w:color="auto" w:fill="auto"/>
            <w:vAlign w:val="center"/>
            <w:hideMark/>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202</w:t>
            </w:r>
            <w:r w:rsidR="00EB5082" w:rsidRPr="00611C3A">
              <w:rPr>
                <w:rFonts w:ascii="Times New Roman" w:eastAsia="Times New Roman" w:hAnsi="Times New Roman" w:cs="Times New Roman"/>
                <w:b/>
                <w:color w:val="000000"/>
                <w:sz w:val="18"/>
                <w:szCs w:val="18"/>
              </w:rPr>
              <w:t>3</w:t>
            </w:r>
            <w:r w:rsidRPr="00611C3A">
              <w:rPr>
                <w:rFonts w:ascii="Times New Roman" w:eastAsia="Times New Roman" w:hAnsi="Times New Roman" w:cs="Times New Roman"/>
                <w:b/>
                <w:color w:val="000000"/>
                <w:sz w:val="18"/>
                <w:szCs w:val="18"/>
              </w:rPr>
              <w:t xml:space="preserve"> </w:t>
            </w:r>
            <w:r w:rsidR="006B28B1" w:rsidRPr="00611C3A">
              <w:rPr>
                <w:rFonts w:ascii="Times New Roman" w:eastAsia="Times New Roman" w:hAnsi="Times New Roman" w:cs="Times New Roman"/>
                <w:b/>
                <w:color w:val="000000"/>
                <w:sz w:val="18"/>
                <w:szCs w:val="18"/>
              </w:rPr>
              <w:t>г.</w:t>
            </w:r>
          </w:p>
        </w:tc>
        <w:tc>
          <w:tcPr>
            <w:tcW w:w="1426" w:type="dxa"/>
            <w:vMerge/>
            <w:tcBorders>
              <w:left w:val="single" w:sz="4" w:space="0" w:color="auto"/>
              <w:bottom w:val="single" w:sz="4" w:space="0" w:color="auto"/>
              <w:right w:val="single" w:sz="4" w:space="0" w:color="auto"/>
            </w:tcBorders>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202</w:t>
            </w:r>
            <w:r w:rsidR="00EB5082" w:rsidRPr="00611C3A">
              <w:rPr>
                <w:rFonts w:ascii="Times New Roman" w:eastAsia="Times New Roman" w:hAnsi="Times New Roman" w:cs="Times New Roman"/>
                <w:b/>
                <w:color w:val="000000"/>
                <w:sz w:val="18"/>
                <w:szCs w:val="18"/>
              </w:rPr>
              <w:t>4</w:t>
            </w:r>
            <w:r w:rsidRPr="00611C3A">
              <w:rPr>
                <w:rFonts w:ascii="Times New Roman" w:eastAsia="Times New Roman" w:hAnsi="Times New Roman" w:cs="Times New Roman"/>
                <w:b/>
                <w:color w:val="000000"/>
                <w:sz w:val="18"/>
                <w:szCs w:val="18"/>
              </w:rPr>
              <w:t xml:space="preserve"> </w:t>
            </w:r>
            <w:r w:rsidR="006B28B1" w:rsidRPr="00611C3A">
              <w:rPr>
                <w:rFonts w:ascii="Times New Roman" w:eastAsia="Times New Roman" w:hAnsi="Times New Roman" w:cs="Times New Roman"/>
                <w:b/>
                <w:color w:val="000000"/>
                <w:sz w:val="18"/>
                <w:szCs w:val="18"/>
              </w:rPr>
              <w:t>г.</w:t>
            </w:r>
          </w:p>
        </w:tc>
        <w:tc>
          <w:tcPr>
            <w:tcW w:w="1137" w:type="dxa"/>
            <w:tcBorders>
              <w:top w:val="single" w:sz="4" w:space="0" w:color="auto"/>
              <w:left w:val="single" w:sz="4" w:space="0" w:color="auto"/>
              <w:bottom w:val="single" w:sz="4" w:space="0" w:color="auto"/>
              <w:right w:val="single" w:sz="4" w:space="0" w:color="auto"/>
            </w:tcBorders>
            <w:vAlign w:val="center"/>
          </w:tcPr>
          <w:p w:rsidR="006455AA" w:rsidRPr="00611C3A" w:rsidRDefault="006455AA" w:rsidP="00611C3A">
            <w:pPr>
              <w:spacing w:after="0" w:line="240" w:lineRule="auto"/>
              <w:jc w:val="center"/>
              <w:rPr>
                <w:rFonts w:ascii="Times New Roman" w:eastAsia="Times New Roman" w:hAnsi="Times New Roman" w:cs="Times New Roman"/>
                <w:b/>
                <w:color w:val="000000"/>
                <w:sz w:val="18"/>
                <w:szCs w:val="18"/>
              </w:rPr>
            </w:pPr>
            <w:r w:rsidRPr="00611C3A">
              <w:rPr>
                <w:rFonts w:ascii="Times New Roman" w:eastAsia="Times New Roman" w:hAnsi="Times New Roman" w:cs="Times New Roman"/>
                <w:b/>
                <w:color w:val="000000"/>
                <w:sz w:val="18"/>
                <w:szCs w:val="18"/>
              </w:rPr>
              <w:t>202</w:t>
            </w:r>
            <w:r w:rsidR="00EB5082" w:rsidRPr="00611C3A">
              <w:rPr>
                <w:rFonts w:ascii="Times New Roman" w:eastAsia="Times New Roman" w:hAnsi="Times New Roman" w:cs="Times New Roman"/>
                <w:b/>
                <w:color w:val="000000"/>
                <w:sz w:val="18"/>
                <w:szCs w:val="18"/>
              </w:rPr>
              <w:t>5</w:t>
            </w:r>
            <w:r w:rsidRPr="00611C3A">
              <w:rPr>
                <w:rFonts w:ascii="Times New Roman" w:eastAsia="Times New Roman" w:hAnsi="Times New Roman" w:cs="Times New Roman"/>
                <w:b/>
                <w:color w:val="000000"/>
                <w:sz w:val="18"/>
                <w:szCs w:val="18"/>
              </w:rPr>
              <w:t xml:space="preserve"> </w:t>
            </w:r>
            <w:r w:rsidR="006B28B1" w:rsidRPr="00611C3A">
              <w:rPr>
                <w:rFonts w:ascii="Times New Roman" w:eastAsia="Times New Roman" w:hAnsi="Times New Roman" w:cs="Times New Roman"/>
                <w:b/>
                <w:color w:val="000000"/>
                <w:sz w:val="18"/>
                <w:szCs w:val="18"/>
              </w:rPr>
              <w:t>г.</w:t>
            </w:r>
          </w:p>
        </w:tc>
      </w:tr>
      <w:tr w:rsidR="006455AA" w:rsidRPr="00611C3A" w:rsidTr="006455AA">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6455AA" w:rsidRPr="00611C3A" w:rsidRDefault="006455AA" w:rsidP="00611C3A">
            <w:pPr>
              <w:spacing w:after="0" w:line="240" w:lineRule="auto"/>
              <w:rPr>
                <w:rFonts w:ascii="Times New Roman" w:eastAsia="Times New Roman" w:hAnsi="Times New Roman" w:cs="Times New Roman"/>
                <w:color w:val="000000"/>
                <w:sz w:val="16"/>
                <w:szCs w:val="16"/>
              </w:rPr>
            </w:pPr>
            <w:r w:rsidRPr="00611C3A">
              <w:rPr>
                <w:rFonts w:ascii="Times New Roman" w:eastAsia="Times New Roman" w:hAnsi="Times New Roman" w:cs="Times New Roman"/>
                <w:color w:val="000000"/>
                <w:sz w:val="16"/>
                <w:szCs w:val="16"/>
              </w:rPr>
              <w:t>1</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6455AA" w:rsidRPr="00611C3A" w:rsidRDefault="006455AA" w:rsidP="00611C3A">
            <w:pPr>
              <w:jc w:val="center"/>
              <w:rPr>
                <w:rFonts w:ascii="Times New Roman" w:hAnsi="Times New Roman" w:cs="Times New Roman"/>
                <w:bCs/>
                <w:color w:val="000000"/>
                <w:sz w:val="16"/>
                <w:szCs w:val="16"/>
              </w:rPr>
            </w:pPr>
            <w:r w:rsidRPr="00611C3A">
              <w:rPr>
                <w:rFonts w:ascii="Times New Roman" w:hAnsi="Times New Roman" w:cs="Times New Roman"/>
                <w:bCs/>
                <w:color w:val="000000"/>
                <w:sz w:val="16"/>
                <w:szCs w:val="16"/>
              </w:rPr>
              <w:t>2</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6455AA" w:rsidRPr="00611C3A" w:rsidRDefault="006455AA" w:rsidP="00611C3A">
            <w:pPr>
              <w:jc w:val="center"/>
              <w:rPr>
                <w:rFonts w:ascii="Times New Roman" w:hAnsi="Times New Roman" w:cs="Times New Roman"/>
                <w:bCs/>
                <w:color w:val="000000"/>
                <w:sz w:val="16"/>
                <w:szCs w:val="16"/>
              </w:rPr>
            </w:pPr>
            <w:r w:rsidRPr="00611C3A">
              <w:rPr>
                <w:rFonts w:ascii="Times New Roman" w:hAnsi="Times New Roman" w:cs="Times New Roman"/>
                <w:bCs/>
                <w:color w:val="000000"/>
                <w:sz w:val="16"/>
                <w:szCs w:val="16"/>
              </w:rPr>
              <w:t>3</w:t>
            </w:r>
          </w:p>
        </w:tc>
        <w:tc>
          <w:tcPr>
            <w:tcW w:w="1426" w:type="dxa"/>
            <w:tcBorders>
              <w:top w:val="single" w:sz="4" w:space="0" w:color="auto"/>
              <w:left w:val="single" w:sz="8" w:space="0" w:color="auto"/>
              <w:bottom w:val="single" w:sz="8" w:space="0" w:color="auto"/>
              <w:right w:val="single" w:sz="8" w:space="0" w:color="auto"/>
            </w:tcBorders>
          </w:tcPr>
          <w:p w:rsidR="006455AA" w:rsidRPr="00611C3A" w:rsidRDefault="006455AA" w:rsidP="00611C3A">
            <w:pPr>
              <w:jc w:val="center"/>
              <w:rPr>
                <w:rFonts w:ascii="Times New Roman" w:hAnsi="Times New Roman" w:cs="Times New Roman"/>
                <w:bCs/>
                <w:color w:val="000000"/>
                <w:sz w:val="16"/>
                <w:szCs w:val="16"/>
              </w:rPr>
            </w:pPr>
            <w:r w:rsidRPr="00611C3A">
              <w:rPr>
                <w:rFonts w:ascii="Times New Roman" w:hAnsi="Times New Roman" w:cs="Times New Roman"/>
                <w:bCs/>
                <w:color w:val="000000"/>
                <w:sz w:val="16"/>
                <w:szCs w:val="16"/>
              </w:rPr>
              <w:t>4</w:t>
            </w:r>
          </w:p>
        </w:tc>
        <w:tc>
          <w:tcPr>
            <w:tcW w:w="1414" w:type="dxa"/>
            <w:tcBorders>
              <w:top w:val="single" w:sz="4" w:space="0" w:color="auto"/>
              <w:left w:val="single" w:sz="8" w:space="0" w:color="auto"/>
              <w:bottom w:val="single" w:sz="8" w:space="0" w:color="auto"/>
              <w:right w:val="single" w:sz="8" w:space="0" w:color="auto"/>
            </w:tcBorders>
            <w:vAlign w:val="center"/>
          </w:tcPr>
          <w:p w:rsidR="006455AA" w:rsidRPr="00611C3A" w:rsidRDefault="006455AA" w:rsidP="00611C3A">
            <w:pPr>
              <w:jc w:val="center"/>
              <w:rPr>
                <w:rFonts w:ascii="Times New Roman" w:hAnsi="Times New Roman" w:cs="Times New Roman"/>
                <w:bCs/>
                <w:color w:val="000000"/>
                <w:sz w:val="16"/>
                <w:szCs w:val="16"/>
              </w:rPr>
            </w:pPr>
            <w:r w:rsidRPr="00611C3A">
              <w:rPr>
                <w:rFonts w:ascii="Times New Roman" w:hAnsi="Times New Roman" w:cs="Times New Roman"/>
                <w:bCs/>
                <w:color w:val="000000"/>
                <w:sz w:val="16"/>
                <w:szCs w:val="16"/>
              </w:rPr>
              <w:t>5</w:t>
            </w: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6455AA" w:rsidRPr="00611C3A" w:rsidRDefault="006455AA" w:rsidP="00611C3A">
            <w:pPr>
              <w:jc w:val="center"/>
              <w:rPr>
                <w:rFonts w:ascii="Times New Roman" w:hAnsi="Times New Roman" w:cs="Times New Roman"/>
                <w:bCs/>
                <w:color w:val="000000"/>
                <w:sz w:val="16"/>
                <w:szCs w:val="16"/>
              </w:rPr>
            </w:pPr>
            <w:r w:rsidRPr="00611C3A">
              <w:rPr>
                <w:rFonts w:ascii="Times New Roman" w:hAnsi="Times New Roman" w:cs="Times New Roman"/>
                <w:bCs/>
                <w:color w:val="000000"/>
                <w:sz w:val="16"/>
                <w:szCs w:val="16"/>
              </w:rPr>
              <w:t>6</w:t>
            </w: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БЕЗВОЗМЕЗДНЫЕ ПОСТУПЛЕНИЯ</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3 398 963,40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90 000,00</w:t>
            </w: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-3 308 963,40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90 000,00</w:t>
            </w: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
                <w:bCs/>
                <w:color w:val="000000"/>
                <w:sz w:val="20"/>
                <w:szCs w:val="20"/>
              </w:rPr>
            </w:pPr>
            <w:r w:rsidRPr="00611C3A">
              <w:rPr>
                <w:rFonts w:ascii="Times New Roman" w:hAnsi="Times New Roman" w:cs="Times New Roman"/>
                <w:b/>
                <w:bCs/>
                <w:color w:val="000000"/>
                <w:sz w:val="20"/>
                <w:szCs w:val="20"/>
              </w:rPr>
              <w:t>90 000,00</w:t>
            </w: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422 456,70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-332 456,70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232 450,20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-232 450,20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Субвенции бюджетам субъектов Российской Федерации и муниципальных образований</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2 543 971,90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-2 543 971,90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Иные межбюджетные трансферты</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173 568,10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-173 568,10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Прочие безвозмездные поступления </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4 016,40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-4 016,40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45 062,60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-45 062,60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-22 562,50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22 562,50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p>
        </w:tc>
      </w:tr>
      <w:tr w:rsidR="00F61B52" w:rsidRPr="00611C3A" w:rsidTr="00F61B52">
        <w:trPr>
          <w:trHeight w:val="113"/>
        </w:trPr>
        <w:tc>
          <w:tcPr>
            <w:tcW w:w="3393" w:type="dxa"/>
            <w:tcBorders>
              <w:top w:val="single" w:sz="4" w:space="0" w:color="auto"/>
              <w:left w:val="single" w:sz="8" w:space="0" w:color="auto"/>
              <w:bottom w:val="single" w:sz="8" w:space="0" w:color="auto"/>
              <w:right w:val="single" w:sz="8" w:space="0" w:color="auto"/>
            </w:tcBorders>
            <w:shd w:val="clear" w:color="auto" w:fill="auto"/>
          </w:tcPr>
          <w:p w:rsidR="00F61B52" w:rsidRPr="00611C3A" w:rsidRDefault="00F61B52"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Всего доходов</w:t>
            </w:r>
          </w:p>
        </w:tc>
        <w:tc>
          <w:tcPr>
            <w:tcW w:w="1281"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3 394 947,00</w:t>
            </w:r>
          </w:p>
        </w:tc>
        <w:tc>
          <w:tcPr>
            <w:tcW w:w="1272"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426"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-3 304 947,00</w:t>
            </w:r>
          </w:p>
        </w:tc>
        <w:tc>
          <w:tcPr>
            <w:tcW w:w="1414" w:type="dxa"/>
            <w:tcBorders>
              <w:top w:val="single" w:sz="4" w:space="0" w:color="auto"/>
              <w:left w:val="single" w:sz="8" w:space="0" w:color="auto"/>
              <w:bottom w:val="single" w:sz="8" w:space="0" w:color="auto"/>
              <w:right w:val="single" w:sz="8" w:space="0" w:color="auto"/>
            </w:tcBorders>
            <w:shd w:val="clear" w:color="auto" w:fill="auto"/>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c>
          <w:tcPr>
            <w:tcW w:w="113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61B52" w:rsidRPr="00611C3A" w:rsidRDefault="00F61B52" w:rsidP="00611C3A">
            <w:pPr>
              <w:jc w:val="center"/>
              <w:rPr>
                <w:rFonts w:ascii="Times New Roman" w:hAnsi="Times New Roman" w:cs="Times New Roman"/>
                <w:bCs/>
                <w:color w:val="000000"/>
                <w:sz w:val="20"/>
                <w:szCs w:val="20"/>
              </w:rPr>
            </w:pPr>
            <w:r w:rsidRPr="00611C3A">
              <w:rPr>
                <w:rFonts w:ascii="Times New Roman" w:hAnsi="Times New Roman" w:cs="Times New Roman"/>
                <w:bCs/>
                <w:color w:val="000000"/>
                <w:sz w:val="20"/>
                <w:szCs w:val="20"/>
              </w:rPr>
              <w:t>90 000,00</w:t>
            </w:r>
          </w:p>
        </w:tc>
      </w:tr>
    </w:tbl>
    <w:p w:rsidR="00C727E8" w:rsidRPr="00611C3A" w:rsidRDefault="00C727E8" w:rsidP="00611C3A">
      <w:pPr>
        <w:spacing w:after="0" w:line="240" w:lineRule="auto"/>
        <w:jc w:val="both"/>
        <w:rPr>
          <w:rFonts w:ascii="Times New Roman" w:hAnsi="Times New Roman" w:cs="Times New Roman"/>
          <w:b/>
          <w:sz w:val="24"/>
          <w:szCs w:val="24"/>
        </w:rPr>
      </w:pPr>
    </w:p>
    <w:p w:rsidR="00C727E8" w:rsidRPr="00611C3A" w:rsidRDefault="00C727E8"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b/>
          <w:sz w:val="24"/>
          <w:szCs w:val="24"/>
        </w:rPr>
        <w:t>Дотация на выравнивание уровня бюджетной обеспеченности</w:t>
      </w:r>
      <w:r w:rsidRPr="00611C3A">
        <w:rPr>
          <w:rFonts w:ascii="Times New Roman" w:hAnsi="Times New Roman" w:cs="Times New Roman"/>
          <w:sz w:val="24"/>
          <w:szCs w:val="24"/>
        </w:rPr>
        <w:t xml:space="preserve"> района предварительно планируется на 202</w:t>
      </w:r>
      <w:r w:rsidR="00F61B52"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в объеме </w:t>
      </w:r>
      <w:r w:rsidR="00F61B52" w:rsidRPr="00611C3A">
        <w:rPr>
          <w:rFonts w:ascii="Times New Roman" w:hAnsi="Times New Roman" w:cs="Times New Roman"/>
          <w:sz w:val="24"/>
          <w:szCs w:val="24"/>
        </w:rPr>
        <w:t>9</w:t>
      </w:r>
      <w:r w:rsidRPr="00611C3A">
        <w:rPr>
          <w:rFonts w:ascii="Times New Roman" w:hAnsi="Times New Roman" w:cs="Times New Roman"/>
          <w:sz w:val="24"/>
          <w:szCs w:val="24"/>
        </w:rPr>
        <w:t>0 000,0 тыс. рублей, на 202</w:t>
      </w:r>
      <w:r w:rsidR="00F61B52"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 </w:t>
      </w:r>
      <w:r w:rsidR="00F61B52" w:rsidRPr="00611C3A">
        <w:rPr>
          <w:rFonts w:ascii="Times New Roman" w:hAnsi="Times New Roman" w:cs="Times New Roman"/>
          <w:sz w:val="24"/>
          <w:szCs w:val="24"/>
        </w:rPr>
        <w:t>90</w:t>
      </w:r>
      <w:r w:rsidRPr="00611C3A">
        <w:rPr>
          <w:rFonts w:ascii="Times New Roman" w:hAnsi="Times New Roman" w:cs="Times New Roman"/>
          <w:sz w:val="24"/>
          <w:szCs w:val="24"/>
        </w:rPr>
        <w:t xml:space="preserve"> 000,0 тыс. рублей, на 202</w:t>
      </w:r>
      <w:r w:rsidR="00F61B52"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 </w:t>
      </w:r>
      <w:r w:rsidR="00F61B52" w:rsidRPr="00611C3A">
        <w:rPr>
          <w:rFonts w:ascii="Times New Roman" w:hAnsi="Times New Roman" w:cs="Times New Roman"/>
          <w:sz w:val="24"/>
          <w:szCs w:val="24"/>
        </w:rPr>
        <w:t>90</w:t>
      </w:r>
      <w:r w:rsidRPr="00611C3A">
        <w:rPr>
          <w:rFonts w:ascii="Times New Roman" w:hAnsi="Times New Roman" w:cs="Times New Roman"/>
          <w:sz w:val="24"/>
          <w:szCs w:val="24"/>
        </w:rPr>
        <w:t xml:space="preserve"> 000,0 тыс. рублей. </w:t>
      </w:r>
    </w:p>
    <w:p w:rsidR="00041B34" w:rsidRPr="00611C3A" w:rsidRDefault="00C727E8"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ab/>
      </w:r>
    </w:p>
    <w:p w:rsidR="002D15AA" w:rsidRPr="00611C3A" w:rsidRDefault="002D15AA" w:rsidP="00611C3A">
      <w:pPr>
        <w:suppressAutoHyphens/>
        <w:spacing w:after="0" w:line="240" w:lineRule="auto"/>
        <w:jc w:val="both"/>
        <w:rPr>
          <w:rFonts w:ascii="Times New Roman" w:hAnsi="Times New Roman" w:cs="Times New Roman"/>
          <w:sz w:val="24"/>
          <w:szCs w:val="24"/>
        </w:rPr>
      </w:pPr>
      <w:r w:rsidRPr="00611C3A">
        <w:rPr>
          <w:rFonts w:ascii="Times New Roman" w:hAnsi="Times New Roman" w:cs="Times New Roman"/>
          <w:b/>
          <w:sz w:val="24"/>
          <w:szCs w:val="24"/>
        </w:rPr>
        <w:t xml:space="preserve">     </w:t>
      </w:r>
      <w:r w:rsidRPr="00611C3A">
        <w:rPr>
          <w:rFonts w:ascii="Times New Roman" w:hAnsi="Times New Roman" w:cs="Times New Roman"/>
          <w:sz w:val="24"/>
          <w:szCs w:val="24"/>
        </w:rPr>
        <w:t xml:space="preserve">Доходная часть бюджета за счет межбюджетных трансфертов, получаемых от других уровней бюджета, будет изменена в процессе публичных слушаний в связи с отсутствием в </w:t>
      </w:r>
      <w:r w:rsidRPr="00611C3A">
        <w:rPr>
          <w:rFonts w:ascii="Times New Roman" w:hAnsi="Times New Roman" w:cs="Times New Roman"/>
          <w:sz w:val="24"/>
          <w:szCs w:val="24"/>
        </w:rPr>
        <w:lastRenderedPageBreak/>
        <w:t>настоящее время данных по объему субсидий, субвенций и иных межбюджетных трансфертов.</w:t>
      </w:r>
    </w:p>
    <w:p w:rsidR="002D15AA" w:rsidRPr="00611C3A" w:rsidRDefault="002D15AA" w:rsidP="00611C3A">
      <w:pPr>
        <w:spacing w:after="0" w:line="240" w:lineRule="auto"/>
        <w:jc w:val="both"/>
        <w:rPr>
          <w:rFonts w:ascii="Times New Roman" w:hAnsi="Times New Roman" w:cs="Times New Roman"/>
          <w:b/>
          <w:sz w:val="24"/>
          <w:szCs w:val="24"/>
        </w:rPr>
      </w:pPr>
    </w:p>
    <w:p w:rsidR="00464935" w:rsidRPr="00611C3A" w:rsidRDefault="00065C14" w:rsidP="00611C3A">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b/>
          <w:sz w:val="28"/>
          <w:szCs w:val="28"/>
        </w:rPr>
      </w:pPr>
      <w:r w:rsidRPr="00611C3A">
        <w:rPr>
          <w:rFonts w:ascii="Times New Roman" w:hAnsi="Times New Roman" w:cs="Times New Roman"/>
          <w:b/>
          <w:sz w:val="28"/>
          <w:szCs w:val="28"/>
        </w:rPr>
        <w:t>6</w:t>
      </w:r>
      <w:r w:rsidR="00821362" w:rsidRPr="00611C3A">
        <w:rPr>
          <w:rFonts w:ascii="Times New Roman" w:hAnsi="Times New Roman" w:cs="Times New Roman"/>
          <w:b/>
          <w:sz w:val="28"/>
          <w:szCs w:val="28"/>
        </w:rPr>
        <w:t xml:space="preserve">. </w:t>
      </w:r>
      <w:r w:rsidR="00464935" w:rsidRPr="00611C3A">
        <w:rPr>
          <w:rFonts w:ascii="Times New Roman" w:hAnsi="Times New Roman" w:cs="Times New Roman"/>
          <w:b/>
          <w:sz w:val="28"/>
          <w:szCs w:val="28"/>
        </w:rPr>
        <w:t xml:space="preserve">Оценка  </w:t>
      </w:r>
      <w:r w:rsidR="00370EDC" w:rsidRPr="00611C3A">
        <w:rPr>
          <w:rFonts w:ascii="Times New Roman" w:hAnsi="Times New Roman" w:cs="Times New Roman"/>
          <w:b/>
          <w:sz w:val="28"/>
          <w:szCs w:val="28"/>
        </w:rPr>
        <w:t xml:space="preserve">ассигнований в расходной части бюджета, </w:t>
      </w:r>
      <w:r w:rsidR="00464935" w:rsidRPr="00611C3A">
        <w:rPr>
          <w:rFonts w:ascii="Times New Roman" w:hAnsi="Times New Roman" w:cs="Times New Roman"/>
          <w:b/>
          <w:sz w:val="28"/>
          <w:szCs w:val="28"/>
        </w:rPr>
        <w:t xml:space="preserve">запланированных на реализацию мероприятий муниципальных программ и непрограммных направлений деятельности </w:t>
      </w:r>
    </w:p>
    <w:p w:rsidR="00F12C33" w:rsidRPr="00611C3A" w:rsidRDefault="00F12C33" w:rsidP="00611C3A">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b/>
          <w:sz w:val="28"/>
          <w:szCs w:val="28"/>
        </w:rPr>
      </w:pPr>
    </w:p>
    <w:p w:rsidR="00082E69" w:rsidRPr="00611C3A" w:rsidRDefault="00D167B3"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611C3A">
        <w:rPr>
          <w:rFonts w:ascii="Times New Roman" w:hAnsi="Times New Roman" w:cs="Times New Roman"/>
          <w:sz w:val="24"/>
          <w:szCs w:val="24"/>
        </w:rPr>
        <w:t>В рассматриваемом проекте решения о бюджете объем расходов бюджета муниципального образования «Нерюнгринский район» определен на основе прогноза поступления доходов в бюджет и составляет</w:t>
      </w:r>
      <w:r w:rsidR="004F43BF" w:rsidRPr="00611C3A">
        <w:rPr>
          <w:rFonts w:ascii="Times New Roman" w:hAnsi="Times New Roman" w:cs="Times New Roman"/>
          <w:sz w:val="24"/>
          <w:szCs w:val="24"/>
        </w:rPr>
        <w:t xml:space="preserve"> в 20</w:t>
      </w:r>
      <w:r w:rsidR="00E300B5" w:rsidRPr="00611C3A">
        <w:rPr>
          <w:rFonts w:ascii="Times New Roman" w:hAnsi="Times New Roman" w:cs="Times New Roman"/>
          <w:sz w:val="24"/>
          <w:szCs w:val="24"/>
        </w:rPr>
        <w:t>2</w:t>
      </w:r>
      <w:r w:rsidR="00D94EC7" w:rsidRPr="00611C3A">
        <w:rPr>
          <w:rFonts w:ascii="Times New Roman" w:hAnsi="Times New Roman" w:cs="Times New Roman"/>
          <w:sz w:val="24"/>
          <w:szCs w:val="24"/>
        </w:rPr>
        <w:t>3</w:t>
      </w:r>
      <w:r w:rsidR="004F43BF" w:rsidRPr="00611C3A">
        <w:rPr>
          <w:rFonts w:ascii="Times New Roman" w:hAnsi="Times New Roman" w:cs="Times New Roman"/>
          <w:sz w:val="24"/>
          <w:szCs w:val="24"/>
        </w:rPr>
        <w:t xml:space="preserve"> году </w:t>
      </w:r>
      <w:r w:rsidR="00D94EC7" w:rsidRPr="00611C3A">
        <w:rPr>
          <w:rFonts w:ascii="Times New Roman" w:hAnsi="Times New Roman" w:cs="Times New Roman"/>
          <w:sz w:val="24"/>
          <w:szCs w:val="24"/>
        </w:rPr>
        <w:t>–</w:t>
      </w:r>
      <w:r w:rsidRPr="00611C3A">
        <w:rPr>
          <w:rFonts w:ascii="Times New Roman" w:hAnsi="Times New Roman" w:cs="Times New Roman"/>
          <w:sz w:val="24"/>
          <w:szCs w:val="24"/>
        </w:rPr>
        <w:t xml:space="preserve"> </w:t>
      </w:r>
      <w:r w:rsidR="00D94EC7" w:rsidRPr="00611C3A">
        <w:rPr>
          <w:rFonts w:ascii="Times New Roman" w:hAnsi="Times New Roman" w:cs="Times New Roman"/>
          <w:sz w:val="24"/>
          <w:szCs w:val="24"/>
        </w:rPr>
        <w:t>2 1711 960,3</w:t>
      </w:r>
      <w:r w:rsidRPr="00611C3A">
        <w:rPr>
          <w:rFonts w:ascii="Times New Roman" w:hAnsi="Times New Roman" w:cs="Times New Roman"/>
          <w:sz w:val="24"/>
          <w:szCs w:val="24"/>
        </w:rPr>
        <w:t xml:space="preserve"> тыс. рублей</w:t>
      </w:r>
      <w:r w:rsidR="000D4434" w:rsidRPr="00611C3A">
        <w:rPr>
          <w:rFonts w:ascii="Times New Roman" w:hAnsi="Times New Roman" w:cs="Times New Roman"/>
          <w:sz w:val="24"/>
          <w:szCs w:val="24"/>
        </w:rPr>
        <w:t>, в 20</w:t>
      </w:r>
      <w:r w:rsidR="00706977" w:rsidRPr="00611C3A">
        <w:rPr>
          <w:rFonts w:ascii="Times New Roman" w:hAnsi="Times New Roman" w:cs="Times New Roman"/>
          <w:sz w:val="24"/>
          <w:szCs w:val="24"/>
        </w:rPr>
        <w:t>2</w:t>
      </w:r>
      <w:r w:rsidR="00D94EC7" w:rsidRPr="00611C3A">
        <w:rPr>
          <w:rFonts w:ascii="Times New Roman" w:hAnsi="Times New Roman" w:cs="Times New Roman"/>
          <w:sz w:val="24"/>
          <w:szCs w:val="24"/>
        </w:rPr>
        <w:t>4</w:t>
      </w:r>
      <w:r w:rsidR="00FE5B9C" w:rsidRPr="00611C3A">
        <w:rPr>
          <w:rFonts w:ascii="Times New Roman" w:hAnsi="Times New Roman" w:cs="Times New Roman"/>
          <w:sz w:val="24"/>
          <w:szCs w:val="24"/>
        </w:rPr>
        <w:t xml:space="preserve"> году – </w:t>
      </w:r>
      <w:r w:rsidR="00D94EC7" w:rsidRPr="00611C3A">
        <w:rPr>
          <w:rFonts w:ascii="Times New Roman" w:hAnsi="Times New Roman" w:cs="Times New Roman"/>
          <w:sz w:val="24"/>
          <w:szCs w:val="24"/>
        </w:rPr>
        <w:t>2 223 576</w:t>
      </w:r>
      <w:r w:rsidR="00FE5B9C" w:rsidRPr="00611C3A">
        <w:rPr>
          <w:rFonts w:ascii="Times New Roman" w:hAnsi="Times New Roman" w:cs="Times New Roman"/>
          <w:sz w:val="24"/>
          <w:szCs w:val="24"/>
        </w:rPr>
        <w:t xml:space="preserve"> тыс. рублей, в 20</w:t>
      </w:r>
      <w:r w:rsidR="00506B11" w:rsidRPr="00611C3A">
        <w:rPr>
          <w:rFonts w:ascii="Times New Roman" w:hAnsi="Times New Roman" w:cs="Times New Roman"/>
          <w:sz w:val="24"/>
          <w:szCs w:val="24"/>
        </w:rPr>
        <w:t>2</w:t>
      </w:r>
      <w:r w:rsidR="00D94EC7" w:rsidRPr="00611C3A">
        <w:rPr>
          <w:rFonts w:ascii="Times New Roman" w:hAnsi="Times New Roman" w:cs="Times New Roman"/>
          <w:sz w:val="24"/>
          <w:szCs w:val="24"/>
        </w:rPr>
        <w:t>5</w:t>
      </w:r>
      <w:r w:rsidR="00FE5B9C" w:rsidRPr="00611C3A">
        <w:rPr>
          <w:rFonts w:ascii="Times New Roman" w:hAnsi="Times New Roman" w:cs="Times New Roman"/>
          <w:sz w:val="24"/>
          <w:szCs w:val="24"/>
        </w:rPr>
        <w:t xml:space="preserve"> году – </w:t>
      </w:r>
      <w:r w:rsidR="00D94EC7" w:rsidRPr="00611C3A">
        <w:rPr>
          <w:rFonts w:ascii="Times New Roman" w:hAnsi="Times New Roman" w:cs="Times New Roman"/>
          <w:sz w:val="24"/>
          <w:szCs w:val="24"/>
        </w:rPr>
        <w:t>2 301 548,5</w:t>
      </w:r>
      <w:r w:rsidR="00FE5B9C" w:rsidRPr="00611C3A">
        <w:rPr>
          <w:rFonts w:ascii="Times New Roman" w:hAnsi="Times New Roman" w:cs="Times New Roman"/>
          <w:sz w:val="24"/>
          <w:szCs w:val="24"/>
        </w:rPr>
        <w:t xml:space="preserve"> тыс. рублей. </w:t>
      </w:r>
    </w:p>
    <w:p w:rsidR="00053872" w:rsidRPr="00611C3A" w:rsidRDefault="00D167B3"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611C3A">
        <w:rPr>
          <w:rFonts w:ascii="Times New Roman" w:hAnsi="Times New Roman" w:cs="Times New Roman"/>
          <w:sz w:val="24"/>
          <w:szCs w:val="24"/>
        </w:rPr>
        <w:t>Бюджетные ассигнования распределены по разделам, подразделам, целевым статьям, муниципальным программам и непрограммным направлениям деятельности</w:t>
      </w:r>
      <w:r w:rsidR="00CE5CBD" w:rsidRPr="00611C3A">
        <w:rPr>
          <w:rFonts w:ascii="Times New Roman" w:hAnsi="Times New Roman" w:cs="Times New Roman"/>
          <w:sz w:val="24"/>
          <w:szCs w:val="24"/>
        </w:rPr>
        <w:t xml:space="preserve">, группам и подгруппам видов расходов, что соответствует требованиям статьи 184.1. Бюджетного кодекса </w:t>
      </w:r>
      <w:r w:rsidR="006455AA" w:rsidRPr="00611C3A">
        <w:rPr>
          <w:rFonts w:ascii="Times New Roman" w:hAnsi="Times New Roman" w:cs="Times New Roman"/>
          <w:sz w:val="24"/>
          <w:szCs w:val="24"/>
        </w:rPr>
        <w:t>Российской Федерации</w:t>
      </w:r>
      <w:r w:rsidR="00CE5CBD"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  </w:t>
      </w:r>
    </w:p>
    <w:p w:rsidR="00053872" w:rsidRPr="00611C3A" w:rsidRDefault="00053872" w:rsidP="00611C3A">
      <w:pPr>
        <w:suppressAutoHyphens/>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В расходной части бюджета учтены и были приняты следующие основные подходы, рекомендованные бюджетной политикой в целом по Республике Саха (Якутия):</w:t>
      </w:r>
    </w:p>
    <w:p w:rsidR="00053872" w:rsidRPr="00611C3A" w:rsidRDefault="00053872" w:rsidP="00611C3A">
      <w:pPr>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1. В части формирования фонда оплаты труда:</w:t>
      </w:r>
    </w:p>
    <w:p w:rsidR="00053872" w:rsidRPr="00611C3A" w:rsidRDefault="00053872" w:rsidP="00611C3A">
      <w:pPr>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 в 2023-2025 годах уровень номинальной заработной платы в среднем по отдельным категориям работников бюджетной сферы будет обеспечен в размерах не ниже уровня, достигнутого в 2022 году, с учетом достижения значений целевых показателей заработной платы, установленных региональными и муниципальными «дорожными картами».</w:t>
      </w:r>
    </w:p>
    <w:p w:rsidR="00053872" w:rsidRPr="00611C3A" w:rsidRDefault="00053872"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2. Р</w:t>
      </w:r>
      <w:r w:rsidRPr="00611C3A">
        <w:rPr>
          <w:rFonts w:ascii="Times New Roman" w:eastAsia="Calibri" w:hAnsi="Times New Roman" w:cs="Times New Roman"/>
          <w:sz w:val="24"/>
          <w:szCs w:val="24"/>
        </w:rPr>
        <w:t xml:space="preserve">асчет расходов на оплату коммунальных услуг муниципальных учреждений на 2023-2025 годы на данном этапе производился в условиях 2022 года, </w:t>
      </w:r>
      <w:r w:rsidRPr="00611C3A">
        <w:rPr>
          <w:rFonts w:ascii="Times New Roman" w:hAnsi="Times New Roman" w:cs="Times New Roman"/>
          <w:sz w:val="24"/>
          <w:szCs w:val="24"/>
        </w:rPr>
        <w:t>с учетом повышения тарифов на оплату коммунальных услуг с 01.07.2022 года в пересчете на полный год.</w:t>
      </w:r>
    </w:p>
    <w:p w:rsidR="00053872" w:rsidRPr="00611C3A" w:rsidRDefault="00053872" w:rsidP="00611C3A">
      <w:pPr>
        <w:suppressAutoHyphens/>
        <w:spacing w:after="0" w:line="240" w:lineRule="auto"/>
        <w:ind w:firstLine="720"/>
        <w:jc w:val="both"/>
        <w:outlineLvl w:val="3"/>
        <w:rPr>
          <w:rFonts w:ascii="Times New Roman" w:hAnsi="Times New Roman" w:cs="Times New Roman"/>
          <w:sz w:val="24"/>
          <w:szCs w:val="24"/>
        </w:rPr>
      </w:pPr>
      <w:r w:rsidRPr="00611C3A">
        <w:rPr>
          <w:rFonts w:ascii="Times New Roman" w:hAnsi="Times New Roman" w:cs="Times New Roman"/>
          <w:sz w:val="24"/>
          <w:szCs w:val="24"/>
        </w:rPr>
        <w:t>3. При формировании расходов бюджета Нерюнгринского района соблюдено соответствие расходов на оплату труда депутатов, выборных должностных лиц местного самоуправления, муниципальных служащих и расходов на содержание органов местного самоуправления к нормативам, установленным постановлениями Правительства Республики Саха (Якутия) от 14.12.2012 г. № 565, № 566, от 24.12.2009 г. №571 с учетом действующих изменений.</w:t>
      </w:r>
    </w:p>
    <w:p w:rsidR="00053872" w:rsidRPr="00611C3A" w:rsidRDefault="00053872" w:rsidP="00611C3A">
      <w:pPr>
        <w:autoSpaceDE w:val="0"/>
        <w:autoSpaceDN w:val="0"/>
        <w:adjustRightInd w:val="0"/>
        <w:spacing w:after="0" w:line="240" w:lineRule="auto"/>
        <w:ind w:firstLine="540"/>
        <w:jc w:val="both"/>
        <w:rPr>
          <w:rFonts w:ascii="Times New Roman" w:hAnsi="Times New Roman" w:cs="Times New Roman"/>
          <w:sz w:val="24"/>
          <w:szCs w:val="24"/>
        </w:rPr>
      </w:pPr>
      <w:r w:rsidRPr="00611C3A">
        <w:rPr>
          <w:rFonts w:ascii="Times New Roman" w:hAnsi="Times New Roman" w:cs="Times New Roman"/>
          <w:sz w:val="24"/>
          <w:szCs w:val="24"/>
        </w:rPr>
        <w:t xml:space="preserve">   4. Согласно статье 184.1 Бюджетного кодекса Российской Федерации при формировании проекта бюджета на 2024-2025 годы предусмотрены условно-утвержденные расходы в объеме 2,5% и 5,0%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w:t>
      </w:r>
    </w:p>
    <w:p w:rsidR="00053872" w:rsidRPr="00611C3A" w:rsidRDefault="00053872" w:rsidP="00611C3A">
      <w:pPr>
        <w:pStyle w:val="af4"/>
        <w:ind w:left="0" w:firstLine="720"/>
      </w:pPr>
      <w:r w:rsidRPr="00611C3A">
        <w:t>5. В целом на 2023-2025 годы, исходя из прогнозного объема доходов, учтены первоочередные и социально-значимые расходы.</w:t>
      </w:r>
    </w:p>
    <w:p w:rsidR="00053872" w:rsidRPr="00611C3A" w:rsidRDefault="00053872"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D167B3" w:rsidRPr="00611C3A" w:rsidRDefault="006D1A5D"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611C3A">
        <w:rPr>
          <w:rFonts w:ascii="Times New Roman" w:hAnsi="Times New Roman" w:cs="Times New Roman"/>
          <w:sz w:val="24"/>
          <w:szCs w:val="24"/>
        </w:rPr>
        <w:t>Структура</w:t>
      </w:r>
      <w:r w:rsidR="00706977" w:rsidRPr="00611C3A">
        <w:rPr>
          <w:rFonts w:ascii="Times New Roman" w:hAnsi="Times New Roman" w:cs="Times New Roman"/>
          <w:sz w:val="24"/>
          <w:szCs w:val="24"/>
        </w:rPr>
        <w:t xml:space="preserve"> и анализ</w:t>
      </w:r>
      <w:r w:rsidRPr="00611C3A">
        <w:rPr>
          <w:rFonts w:ascii="Times New Roman" w:hAnsi="Times New Roman" w:cs="Times New Roman"/>
          <w:sz w:val="24"/>
          <w:szCs w:val="24"/>
        </w:rPr>
        <w:t xml:space="preserve"> расходной части бюджета муниципального образования «Нерюнгринский район» с разбивкой по разделам бюджетной классификации расходов приведена в таблице:</w:t>
      </w:r>
    </w:p>
    <w:p w:rsidR="0035138B" w:rsidRPr="00611C3A" w:rsidRDefault="0035138B" w:rsidP="00611C3A">
      <w:pPr>
        <w:pStyle w:val="a3"/>
        <w:ind w:firstLine="709"/>
        <w:jc w:val="both"/>
        <w:rPr>
          <w:rFonts w:ascii="Times New Roman" w:eastAsia="Times New Roman" w:hAnsi="Times New Roman" w:cs="Times New Roman"/>
          <w:sz w:val="24"/>
          <w:szCs w:val="24"/>
        </w:rPr>
      </w:pPr>
    </w:p>
    <w:p w:rsidR="0035138B" w:rsidRPr="00611C3A" w:rsidRDefault="0035138B" w:rsidP="00611C3A">
      <w:pPr>
        <w:pStyle w:val="a3"/>
        <w:ind w:firstLine="709"/>
        <w:jc w:val="both"/>
        <w:rPr>
          <w:rFonts w:ascii="Times New Roman" w:eastAsia="Times New Roman" w:hAnsi="Times New Roman" w:cs="Times New Roman"/>
          <w:sz w:val="24"/>
          <w:szCs w:val="24"/>
        </w:rPr>
      </w:pPr>
    </w:p>
    <w:tbl>
      <w:tblPr>
        <w:tblW w:w="11199" w:type="dxa"/>
        <w:tblInd w:w="-1168" w:type="dxa"/>
        <w:tblBorders>
          <w:top w:val="single" w:sz="8"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684"/>
        <w:gridCol w:w="18"/>
        <w:gridCol w:w="708"/>
        <w:gridCol w:w="1276"/>
        <w:gridCol w:w="1276"/>
        <w:gridCol w:w="1276"/>
        <w:gridCol w:w="992"/>
        <w:gridCol w:w="1276"/>
        <w:gridCol w:w="708"/>
        <w:gridCol w:w="1276"/>
        <w:gridCol w:w="709"/>
      </w:tblGrid>
      <w:tr w:rsidR="0035138B" w:rsidRPr="00611C3A" w:rsidTr="00725AE3">
        <w:trPr>
          <w:trHeight w:val="315"/>
        </w:trPr>
        <w:tc>
          <w:tcPr>
            <w:tcW w:w="1684" w:type="dxa"/>
            <w:vMerge w:val="restart"/>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Наименование</w:t>
            </w:r>
          </w:p>
          <w:p w:rsidR="0035138B" w:rsidRPr="00611C3A" w:rsidRDefault="0035138B" w:rsidP="00611C3A">
            <w:pPr>
              <w:spacing w:after="0" w:line="240" w:lineRule="auto"/>
              <w:rPr>
                <w:rFonts w:ascii="Calibri" w:eastAsia="Times New Roman" w:hAnsi="Calibri" w:cs="Calibri"/>
                <w:color w:val="000000"/>
              </w:rPr>
            </w:pPr>
            <w:r w:rsidRPr="00611C3A">
              <w:rPr>
                <w:rFonts w:ascii="Calibri" w:eastAsia="Times New Roman" w:hAnsi="Calibri" w:cs="Calibri"/>
                <w:color w:val="000000"/>
              </w:rPr>
              <w:lastRenderedPageBreak/>
              <w:t> </w:t>
            </w:r>
          </w:p>
        </w:tc>
        <w:tc>
          <w:tcPr>
            <w:tcW w:w="726" w:type="dxa"/>
            <w:gridSpan w:val="2"/>
            <w:vMerge w:val="restart"/>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Times New Roman" w:eastAsia="Times New Roman" w:hAnsi="Times New Roman" w:cs="Times New Roman"/>
                <w:color w:val="000000"/>
                <w:sz w:val="20"/>
                <w:szCs w:val="20"/>
              </w:rPr>
            </w:pPr>
            <w:r w:rsidRPr="00611C3A">
              <w:rPr>
                <w:rFonts w:ascii="Calibri" w:eastAsia="Times New Roman" w:hAnsi="Calibri" w:cs="Calibri"/>
                <w:color w:val="000000"/>
                <w:sz w:val="20"/>
                <w:szCs w:val="20"/>
              </w:rPr>
              <w:lastRenderedPageBreak/>
              <w:t> </w:t>
            </w:r>
            <w:r w:rsidRPr="00611C3A">
              <w:rPr>
                <w:rFonts w:ascii="Times New Roman" w:eastAsia="Times New Roman" w:hAnsi="Times New Roman" w:cs="Times New Roman"/>
                <w:color w:val="000000"/>
                <w:sz w:val="20"/>
                <w:szCs w:val="20"/>
              </w:rPr>
              <w:t>Разд</w:t>
            </w:r>
            <w:r w:rsidRPr="00611C3A">
              <w:rPr>
                <w:rFonts w:ascii="Times New Roman" w:eastAsia="Times New Roman" w:hAnsi="Times New Roman" w:cs="Times New Roman"/>
                <w:color w:val="000000"/>
                <w:sz w:val="20"/>
                <w:szCs w:val="20"/>
              </w:rPr>
              <w:lastRenderedPageBreak/>
              <w:t>ел</w:t>
            </w:r>
          </w:p>
          <w:p w:rsidR="0035138B" w:rsidRPr="00611C3A" w:rsidRDefault="0035138B" w:rsidP="00611C3A">
            <w:pPr>
              <w:spacing w:after="0" w:line="240" w:lineRule="auto"/>
              <w:rPr>
                <w:rFonts w:ascii="Calibri" w:eastAsia="Times New Roman" w:hAnsi="Calibri" w:cs="Calibri"/>
                <w:color w:val="000000"/>
              </w:rPr>
            </w:pPr>
            <w:r w:rsidRPr="00611C3A">
              <w:rPr>
                <w:rFonts w:ascii="Calibri" w:eastAsia="Times New Roman" w:hAnsi="Calibri" w:cs="Calibri"/>
                <w:color w:val="000000"/>
              </w:rPr>
              <w:t> </w:t>
            </w:r>
          </w:p>
        </w:tc>
        <w:tc>
          <w:tcPr>
            <w:tcW w:w="1276"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lastRenderedPageBreak/>
              <w:t>202</w:t>
            </w:r>
            <w:r w:rsidR="00CA533F" w:rsidRPr="00611C3A">
              <w:rPr>
                <w:rFonts w:ascii="Times New Roman" w:eastAsia="Times New Roman" w:hAnsi="Times New Roman" w:cs="Times New Roman"/>
                <w:color w:val="000000"/>
                <w:sz w:val="18"/>
                <w:szCs w:val="18"/>
              </w:rPr>
              <w:t>2</w:t>
            </w:r>
          </w:p>
        </w:tc>
        <w:tc>
          <w:tcPr>
            <w:tcW w:w="3544" w:type="dxa"/>
            <w:gridSpan w:val="3"/>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Прогноз 202</w:t>
            </w:r>
            <w:r w:rsidR="00CA533F" w:rsidRPr="00611C3A">
              <w:rPr>
                <w:rFonts w:ascii="Times New Roman" w:eastAsia="Times New Roman" w:hAnsi="Times New Roman" w:cs="Times New Roman"/>
                <w:color w:val="000000"/>
                <w:sz w:val="18"/>
                <w:szCs w:val="18"/>
              </w:rPr>
              <w:t>3</w:t>
            </w:r>
          </w:p>
        </w:tc>
        <w:tc>
          <w:tcPr>
            <w:tcW w:w="1984" w:type="dxa"/>
            <w:gridSpan w:val="2"/>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Прогноз 202</w:t>
            </w:r>
            <w:r w:rsidR="00CA533F" w:rsidRPr="00611C3A">
              <w:rPr>
                <w:rFonts w:ascii="Times New Roman" w:eastAsia="Times New Roman" w:hAnsi="Times New Roman" w:cs="Times New Roman"/>
                <w:color w:val="000000"/>
                <w:sz w:val="18"/>
                <w:szCs w:val="18"/>
              </w:rPr>
              <w:t>4</w:t>
            </w:r>
          </w:p>
        </w:tc>
        <w:tc>
          <w:tcPr>
            <w:tcW w:w="1985" w:type="dxa"/>
            <w:gridSpan w:val="2"/>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Прогноз 202</w:t>
            </w:r>
            <w:r w:rsidR="00CA533F" w:rsidRPr="00611C3A">
              <w:rPr>
                <w:rFonts w:ascii="Times New Roman" w:eastAsia="Times New Roman" w:hAnsi="Times New Roman" w:cs="Times New Roman"/>
                <w:color w:val="000000"/>
                <w:sz w:val="18"/>
                <w:szCs w:val="18"/>
              </w:rPr>
              <w:t>5</w:t>
            </w:r>
          </w:p>
        </w:tc>
      </w:tr>
      <w:tr w:rsidR="0035138B" w:rsidRPr="00611C3A" w:rsidTr="00725AE3">
        <w:trPr>
          <w:trHeight w:val="1035"/>
        </w:trPr>
        <w:tc>
          <w:tcPr>
            <w:tcW w:w="1684" w:type="dxa"/>
            <w:vMerge/>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Calibri" w:eastAsia="Times New Roman" w:hAnsi="Calibri" w:cs="Calibri"/>
                <w:color w:val="000000"/>
              </w:rPr>
            </w:pPr>
          </w:p>
        </w:tc>
        <w:tc>
          <w:tcPr>
            <w:tcW w:w="726" w:type="dxa"/>
            <w:gridSpan w:val="2"/>
            <w:vMerge/>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Calibri" w:eastAsia="Times New Roman" w:hAnsi="Calibri" w:cs="Calibri"/>
                <w:color w:val="000000"/>
              </w:rPr>
            </w:pPr>
          </w:p>
        </w:tc>
        <w:tc>
          <w:tcPr>
            <w:tcW w:w="1276" w:type="dxa"/>
            <w:tcBorders>
              <w:top w:val="single" w:sz="4" w:space="0" w:color="auto"/>
              <w:bottom w:val="single" w:sz="4" w:space="0" w:color="auto"/>
            </w:tcBorders>
            <w:shd w:val="clear" w:color="auto" w:fill="auto"/>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Ожидаемое исполнение</w:t>
            </w:r>
          </w:p>
        </w:tc>
        <w:tc>
          <w:tcPr>
            <w:tcW w:w="1276" w:type="dxa"/>
            <w:tcBorders>
              <w:top w:val="single" w:sz="4" w:space="0" w:color="auto"/>
              <w:bottom w:val="single" w:sz="4" w:space="0" w:color="auto"/>
            </w:tcBorders>
            <w:shd w:val="clear" w:color="auto" w:fill="auto"/>
            <w:noWrap/>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Сумма</w:t>
            </w:r>
          </w:p>
        </w:tc>
        <w:tc>
          <w:tcPr>
            <w:tcW w:w="2268" w:type="dxa"/>
            <w:gridSpan w:val="2"/>
            <w:tcBorders>
              <w:top w:val="single" w:sz="4" w:space="0" w:color="auto"/>
              <w:bottom w:val="single" w:sz="4" w:space="0" w:color="auto"/>
            </w:tcBorders>
            <w:shd w:val="clear" w:color="auto" w:fill="auto"/>
            <w:noWrap/>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Темп роста к 202</w:t>
            </w:r>
            <w:r w:rsidR="00497AFF" w:rsidRPr="00611C3A">
              <w:rPr>
                <w:rFonts w:ascii="Times New Roman" w:eastAsia="Times New Roman" w:hAnsi="Times New Roman" w:cs="Times New Roman"/>
                <w:color w:val="000000"/>
                <w:sz w:val="18"/>
                <w:szCs w:val="18"/>
              </w:rPr>
              <w:t>2</w:t>
            </w:r>
            <w:r w:rsidRPr="00611C3A">
              <w:rPr>
                <w:rFonts w:ascii="Times New Roman" w:eastAsia="Times New Roman" w:hAnsi="Times New Roman" w:cs="Times New Roman"/>
                <w:color w:val="000000"/>
                <w:sz w:val="18"/>
                <w:szCs w:val="18"/>
              </w:rPr>
              <w:t xml:space="preserve"> году</w:t>
            </w:r>
          </w:p>
        </w:tc>
        <w:tc>
          <w:tcPr>
            <w:tcW w:w="1276" w:type="dxa"/>
            <w:tcBorders>
              <w:top w:val="single" w:sz="4" w:space="0" w:color="auto"/>
              <w:bottom w:val="single" w:sz="4" w:space="0" w:color="auto"/>
            </w:tcBorders>
            <w:shd w:val="clear" w:color="auto" w:fill="auto"/>
            <w:noWrap/>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Сумма</w:t>
            </w:r>
          </w:p>
        </w:tc>
        <w:tc>
          <w:tcPr>
            <w:tcW w:w="708" w:type="dxa"/>
            <w:tcBorders>
              <w:top w:val="single" w:sz="4" w:space="0" w:color="auto"/>
              <w:bottom w:val="single" w:sz="4" w:space="0" w:color="auto"/>
            </w:tcBorders>
            <w:shd w:val="clear" w:color="auto" w:fill="auto"/>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Темп роста к 202</w:t>
            </w:r>
            <w:r w:rsidR="00497AFF" w:rsidRPr="00611C3A">
              <w:rPr>
                <w:rFonts w:ascii="Times New Roman" w:eastAsia="Times New Roman" w:hAnsi="Times New Roman" w:cs="Times New Roman"/>
                <w:color w:val="000000"/>
                <w:sz w:val="18"/>
                <w:szCs w:val="18"/>
              </w:rPr>
              <w:t>3</w:t>
            </w:r>
            <w:r w:rsidRPr="00611C3A">
              <w:rPr>
                <w:rFonts w:ascii="Times New Roman" w:eastAsia="Times New Roman" w:hAnsi="Times New Roman" w:cs="Times New Roman"/>
                <w:color w:val="000000"/>
                <w:sz w:val="18"/>
                <w:szCs w:val="18"/>
              </w:rPr>
              <w:t xml:space="preserve"> году</w:t>
            </w:r>
          </w:p>
        </w:tc>
        <w:tc>
          <w:tcPr>
            <w:tcW w:w="1276" w:type="dxa"/>
            <w:tcBorders>
              <w:top w:val="single" w:sz="4" w:space="0" w:color="auto"/>
              <w:bottom w:val="single" w:sz="4" w:space="0" w:color="auto"/>
            </w:tcBorders>
            <w:shd w:val="clear" w:color="auto" w:fill="auto"/>
            <w:noWrap/>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Сумма</w:t>
            </w:r>
          </w:p>
        </w:tc>
        <w:tc>
          <w:tcPr>
            <w:tcW w:w="709" w:type="dxa"/>
            <w:tcBorders>
              <w:top w:val="single" w:sz="4" w:space="0" w:color="auto"/>
              <w:bottom w:val="single" w:sz="4" w:space="0" w:color="auto"/>
            </w:tcBorders>
            <w:shd w:val="clear" w:color="auto" w:fill="auto"/>
            <w:vAlign w:val="center"/>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Темп роста к 202</w:t>
            </w:r>
            <w:r w:rsidR="00725AE3" w:rsidRPr="00611C3A">
              <w:rPr>
                <w:rFonts w:ascii="Times New Roman" w:eastAsia="Times New Roman" w:hAnsi="Times New Roman" w:cs="Times New Roman"/>
                <w:color w:val="000000"/>
                <w:sz w:val="18"/>
                <w:szCs w:val="18"/>
              </w:rPr>
              <w:t>4</w:t>
            </w:r>
            <w:r w:rsidRPr="00611C3A">
              <w:rPr>
                <w:rFonts w:ascii="Times New Roman" w:eastAsia="Times New Roman" w:hAnsi="Times New Roman" w:cs="Times New Roman"/>
                <w:color w:val="000000"/>
                <w:sz w:val="18"/>
                <w:szCs w:val="18"/>
              </w:rPr>
              <w:t xml:space="preserve"> году</w:t>
            </w:r>
          </w:p>
        </w:tc>
      </w:tr>
      <w:tr w:rsidR="0035138B" w:rsidRPr="00611C3A" w:rsidTr="00725AE3">
        <w:trPr>
          <w:trHeight w:val="315"/>
        </w:trPr>
        <w:tc>
          <w:tcPr>
            <w:tcW w:w="1684"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Calibri" w:eastAsia="Times New Roman" w:hAnsi="Calibri" w:cs="Calibri"/>
                <w:color w:val="000000"/>
              </w:rPr>
            </w:pPr>
            <w:r w:rsidRPr="00611C3A">
              <w:rPr>
                <w:rFonts w:ascii="Calibri" w:eastAsia="Times New Roman" w:hAnsi="Calibri" w:cs="Calibri"/>
                <w:color w:val="000000"/>
              </w:rPr>
              <w:lastRenderedPageBreak/>
              <w:t> </w:t>
            </w:r>
          </w:p>
        </w:tc>
        <w:tc>
          <w:tcPr>
            <w:tcW w:w="726" w:type="dxa"/>
            <w:gridSpan w:val="2"/>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Calibri" w:eastAsia="Times New Roman" w:hAnsi="Calibri" w:cs="Calibri"/>
                <w:color w:val="000000"/>
              </w:rPr>
            </w:pPr>
            <w:r w:rsidRPr="00611C3A">
              <w:rPr>
                <w:rFonts w:ascii="Calibri" w:eastAsia="Times New Roman" w:hAnsi="Calibri" w:cs="Calibri"/>
                <w:color w:val="000000"/>
              </w:rPr>
              <w:t> </w:t>
            </w:r>
          </w:p>
        </w:tc>
        <w:tc>
          <w:tcPr>
            <w:tcW w:w="1276"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1276"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тыс. руб.</w:t>
            </w:r>
          </w:p>
        </w:tc>
        <w:tc>
          <w:tcPr>
            <w:tcW w:w="1276"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тыс. руб.</w:t>
            </w:r>
          </w:p>
        </w:tc>
        <w:tc>
          <w:tcPr>
            <w:tcW w:w="992" w:type="dxa"/>
            <w:tcBorders>
              <w:top w:val="single" w:sz="4" w:space="0" w:color="auto"/>
              <w:bottom w:val="single" w:sz="4" w:space="0" w:color="auto"/>
            </w:tcBorders>
            <w:shd w:val="clear" w:color="auto" w:fill="auto"/>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w:t>
            </w:r>
          </w:p>
        </w:tc>
        <w:tc>
          <w:tcPr>
            <w:tcW w:w="1276"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тыс. руб.</w:t>
            </w:r>
          </w:p>
        </w:tc>
        <w:tc>
          <w:tcPr>
            <w:tcW w:w="708" w:type="dxa"/>
            <w:tcBorders>
              <w:top w:val="single" w:sz="4" w:space="0" w:color="auto"/>
              <w:bottom w:val="single" w:sz="4" w:space="0" w:color="auto"/>
            </w:tcBorders>
            <w:shd w:val="clear" w:color="auto" w:fill="auto"/>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w:t>
            </w:r>
          </w:p>
        </w:tc>
        <w:tc>
          <w:tcPr>
            <w:tcW w:w="1276"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тыс. руб.</w:t>
            </w:r>
          </w:p>
        </w:tc>
        <w:tc>
          <w:tcPr>
            <w:tcW w:w="709" w:type="dxa"/>
            <w:tcBorders>
              <w:top w:val="single" w:sz="4" w:space="0" w:color="auto"/>
              <w:bottom w:val="single" w:sz="4" w:space="0" w:color="auto"/>
            </w:tcBorders>
            <w:shd w:val="clear" w:color="auto" w:fill="auto"/>
            <w:noWrap/>
            <w:vAlign w:val="bottom"/>
            <w:hideMark/>
          </w:tcPr>
          <w:p w:rsidR="0035138B" w:rsidRPr="00611C3A" w:rsidRDefault="0035138B"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r>
      <w:tr w:rsidR="0035138B" w:rsidRPr="00611C3A" w:rsidTr="00725AE3">
        <w:trPr>
          <w:cantSplit/>
          <w:trHeight w:hRule="exact" w:val="243"/>
        </w:trPr>
        <w:tc>
          <w:tcPr>
            <w:tcW w:w="1684" w:type="dxa"/>
            <w:tcBorders>
              <w:top w:val="single" w:sz="4" w:space="0" w:color="auto"/>
              <w:bottom w:val="single" w:sz="4" w:space="0" w:color="auto"/>
            </w:tcBorders>
            <w:shd w:val="clear" w:color="auto" w:fill="auto"/>
          </w:tcPr>
          <w:p w:rsidR="0035138B" w:rsidRPr="00611C3A" w:rsidRDefault="0035138B"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1</w:t>
            </w:r>
          </w:p>
        </w:tc>
        <w:tc>
          <w:tcPr>
            <w:tcW w:w="726" w:type="dxa"/>
            <w:gridSpan w:val="2"/>
            <w:tcBorders>
              <w:top w:val="single" w:sz="4" w:space="0" w:color="auto"/>
              <w:bottom w:val="single" w:sz="4" w:space="0" w:color="auto"/>
            </w:tcBorders>
            <w:shd w:val="clear" w:color="auto" w:fill="auto"/>
          </w:tcPr>
          <w:p w:rsidR="0035138B" w:rsidRPr="00611C3A" w:rsidRDefault="0035138B" w:rsidP="00611C3A">
            <w:pPr>
              <w:spacing w:after="0" w:line="240" w:lineRule="auto"/>
              <w:jc w:val="center"/>
              <w:rPr>
                <w:rFonts w:ascii="Times New Roman" w:eastAsia="Times New Roman" w:hAnsi="Times New Roman" w:cs="Times New Roman"/>
                <w:bCs/>
                <w:color w:val="000000"/>
                <w:sz w:val="18"/>
                <w:szCs w:val="18"/>
              </w:rPr>
            </w:pPr>
            <w:r w:rsidRPr="00611C3A">
              <w:rPr>
                <w:rFonts w:ascii="Times New Roman" w:eastAsia="Times New Roman" w:hAnsi="Times New Roman" w:cs="Times New Roman"/>
                <w:bCs/>
                <w:color w:val="000000"/>
                <w:sz w:val="18"/>
                <w:szCs w:val="18"/>
              </w:rPr>
              <w:t>2</w:t>
            </w:r>
          </w:p>
        </w:tc>
        <w:tc>
          <w:tcPr>
            <w:tcW w:w="1276"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3</w:t>
            </w:r>
          </w:p>
        </w:tc>
        <w:tc>
          <w:tcPr>
            <w:tcW w:w="1276"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4</w:t>
            </w:r>
          </w:p>
        </w:tc>
        <w:tc>
          <w:tcPr>
            <w:tcW w:w="1276" w:type="dxa"/>
            <w:tcBorders>
              <w:top w:val="single" w:sz="4" w:space="0" w:color="auto"/>
              <w:bottom w:val="single" w:sz="4" w:space="0" w:color="auto"/>
            </w:tcBorders>
            <w:shd w:val="clear" w:color="auto" w:fill="auto"/>
            <w:noWrap/>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5</w:t>
            </w:r>
          </w:p>
        </w:tc>
        <w:tc>
          <w:tcPr>
            <w:tcW w:w="992"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6</w:t>
            </w:r>
          </w:p>
        </w:tc>
        <w:tc>
          <w:tcPr>
            <w:tcW w:w="1276"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7</w:t>
            </w:r>
          </w:p>
        </w:tc>
        <w:tc>
          <w:tcPr>
            <w:tcW w:w="708"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8</w:t>
            </w:r>
          </w:p>
        </w:tc>
        <w:tc>
          <w:tcPr>
            <w:tcW w:w="1276"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9</w:t>
            </w:r>
          </w:p>
        </w:tc>
        <w:tc>
          <w:tcPr>
            <w:tcW w:w="709" w:type="dxa"/>
            <w:tcBorders>
              <w:top w:val="single" w:sz="4" w:space="0" w:color="auto"/>
              <w:bottom w:val="single" w:sz="4" w:space="0" w:color="auto"/>
            </w:tcBorders>
            <w:shd w:val="clear" w:color="auto" w:fill="auto"/>
          </w:tcPr>
          <w:p w:rsidR="0035138B" w:rsidRPr="00611C3A" w:rsidRDefault="0035138B" w:rsidP="00611C3A">
            <w:pPr>
              <w:jc w:val="center"/>
              <w:rPr>
                <w:rFonts w:ascii="Times New Roman" w:hAnsi="Times New Roman" w:cs="Times New Roman"/>
                <w:bCs/>
                <w:color w:val="000000"/>
                <w:sz w:val="18"/>
                <w:szCs w:val="18"/>
              </w:rPr>
            </w:pPr>
            <w:r w:rsidRPr="00611C3A">
              <w:rPr>
                <w:rFonts w:ascii="Times New Roman" w:hAnsi="Times New Roman" w:cs="Times New Roman"/>
                <w:bCs/>
                <w:color w:val="000000"/>
                <w:sz w:val="18"/>
                <w:szCs w:val="18"/>
              </w:rPr>
              <w:t>10</w:t>
            </w:r>
          </w:p>
        </w:tc>
      </w:tr>
      <w:tr w:rsidR="00725AE3" w:rsidRPr="00611C3A" w:rsidTr="00725AE3">
        <w:trPr>
          <w:trHeight w:val="315"/>
        </w:trPr>
        <w:tc>
          <w:tcPr>
            <w:tcW w:w="2410" w:type="dxa"/>
            <w:gridSpan w:val="3"/>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ИТОГО РАСХОДОВ</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5 228 671,7</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2 171 960,3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-3 056 711,4</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41,5</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2 223 576,0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102,4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2 301 548,5</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103,5</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p>
        </w:tc>
      </w:tr>
      <w:tr w:rsidR="00725AE3" w:rsidRPr="00611C3A" w:rsidTr="00725AE3">
        <w:trPr>
          <w:trHeight w:val="315"/>
        </w:trPr>
        <w:tc>
          <w:tcPr>
            <w:tcW w:w="2410" w:type="dxa"/>
            <w:gridSpan w:val="3"/>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Расходы на исполнение полномочий муниципального района</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2 206 672,4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2 171 960,3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-34 712,1</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98,4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2 223 576,0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102,4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2 301 548,5</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b/>
                <w:sz w:val="20"/>
                <w:szCs w:val="20"/>
              </w:rPr>
            </w:pPr>
            <w:r w:rsidRPr="00611C3A">
              <w:rPr>
                <w:rFonts w:ascii="Times New Roman" w:eastAsia="Times New Roman" w:hAnsi="Times New Roman" w:cs="Times New Roman"/>
                <w:b/>
                <w:sz w:val="20"/>
                <w:szCs w:val="20"/>
              </w:rPr>
              <w:t>103,5</w:t>
            </w:r>
          </w:p>
        </w:tc>
      </w:tr>
      <w:tr w:rsidR="00725AE3" w:rsidRPr="00611C3A" w:rsidTr="00725AE3">
        <w:trPr>
          <w:trHeight w:val="25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Общегосударственные вопросы</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0100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406 694,3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399 703,6</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-6 990,7</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98,3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418 423,1</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104,7</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479 346,8</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114,6</w:t>
            </w:r>
          </w:p>
        </w:tc>
      </w:tr>
      <w:tr w:rsidR="00725AE3" w:rsidRPr="00611C3A" w:rsidTr="00725AE3">
        <w:trPr>
          <w:trHeight w:val="510"/>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0300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12 580,1</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10 060,7</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-2 519,4</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80,0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12 316,7</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122,4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11 563,1</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93,9</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Национальная экономика</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0400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168 327,5</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140 805,4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-27 522,1</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83,6</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126 916,3</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90,1</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149 008,7</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117,4</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Жилищно-коммунальное хозяйство</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0500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81 060,0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30 183,1</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-50 876,9</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37,2</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8 875,0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29,4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13 151,4</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148,2</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Охрана окружающей среды</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0600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27 634,4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27 554,4</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34 543,0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28 580,6</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103,4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29 723,2</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103,9</w:t>
            </w:r>
          </w:p>
        </w:tc>
      </w:tr>
      <w:tr w:rsidR="00725AE3" w:rsidRPr="00611C3A" w:rsidTr="00725AE3">
        <w:trPr>
          <w:trHeight w:val="330"/>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Образование</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0700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1 334 191,5</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1 347 803,9</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13 612,4</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101,0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1 339 081,4</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99,4</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1 334 568,1</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99,7</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Культура и кинематография</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0800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74 526,8</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60 404,0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-14 122,8</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81,1</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59 821,5</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99,0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64 203,1</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107,3</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Социальная политика</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41 619,2</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41 313,3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-305,9</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99,3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78 622,3</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190,3</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79 663,2</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101,3</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Физическая культура и спорт</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85 007,2</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111 451,9</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26 444,7</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131,1</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148 339,1</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133,1</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137 720,9</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92,8</w:t>
            </w:r>
          </w:p>
        </w:tc>
      </w:tr>
      <w:tr w:rsidR="00725AE3" w:rsidRPr="00611C3A" w:rsidTr="00725AE3">
        <w:trPr>
          <w:trHeight w:val="31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Средства массовой информации</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1200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2 585,8</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2 600,0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14,2</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100,5</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2 600,0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100,0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2 600,0</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100,0</w:t>
            </w:r>
          </w:p>
        </w:tc>
      </w:tr>
      <w:tr w:rsidR="00725AE3" w:rsidRPr="00611C3A" w:rsidTr="00725AE3">
        <w:trPr>
          <w:trHeight w:val="630"/>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Обслуживание государственного  и муниципального долга</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1300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0,0</w:t>
            </w:r>
          </w:p>
        </w:tc>
      </w:tr>
      <w:tr w:rsidR="00725AE3" w:rsidRPr="00611C3A" w:rsidTr="00725AE3">
        <w:trPr>
          <w:trHeight w:val="945"/>
        </w:trPr>
        <w:tc>
          <w:tcPr>
            <w:tcW w:w="1702" w:type="dxa"/>
            <w:gridSpan w:val="2"/>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1400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0,0</w:t>
            </w:r>
          </w:p>
        </w:tc>
      </w:tr>
      <w:tr w:rsidR="00725AE3" w:rsidRPr="00611C3A" w:rsidTr="00725AE3">
        <w:trPr>
          <w:trHeight w:val="315"/>
        </w:trPr>
        <w:tc>
          <w:tcPr>
            <w:tcW w:w="2410" w:type="dxa"/>
            <w:gridSpan w:val="3"/>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xml:space="preserve">Расходы за счет субвенции на осуществление государственных </w:t>
            </w:r>
            <w:r w:rsidRPr="00611C3A">
              <w:rPr>
                <w:rFonts w:ascii="Times New Roman" w:eastAsia="Times New Roman" w:hAnsi="Times New Roman" w:cs="Times New Roman"/>
                <w:b/>
                <w:bCs/>
                <w:color w:val="000000"/>
                <w:sz w:val="20"/>
                <w:szCs w:val="20"/>
              </w:rPr>
              <w:lastRenderedPageBreak/>
              <w:t xml:space="preserve">полномочий </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lastRenderedPageBreak/>
              <w:t>3 002 045,5</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-3 002 045,5</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b/>
                <w:sz w:val="20"/>
                <w:szCs w:val="20"/>
              </w:rPr>
            </w:pPr>
            <w:r w:rsidRPr="00611C3A">
              <w:rPr>
                <w:rFonts w:ascii="Times New Roman" w:eastAsia="Times New Roman" w:hAnsi="Times New Roman" w:cs="Times New Roman"/>
                <w:b/>
                <w:sz w:val="20"/>
                <w:szCs w:val="20"/>
              </w:rPr>
              <w:t>0,0</w:t>
            </w:r>
          </w:p>
        </w:tc>
      </w:tr>
      <w:tr w:rsidR="00725AE3" w:rsidRPr="00611C3A" w:rsidTr="00725AE3">
        <w:trPr>
          <w:trHeight w:val="315"/>
        </w:trPr>
        <w:tc>
          <w:tcPr>
            <w:tcW w:w="2410" w:type="dxa"/>
            <w:gridSpan w:val="3"/>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lastRenderedPageBreak/>
              <w:t>Расходы за счет межбюджетных трансфертов на осуществление полномочий поселений</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19 953,8</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-19 953,8</w:t>
            </w:r>
          </w:p>
        </w:tc>
        <w:tc>
          <w:tcPr>
            <w:tcW w:w="992"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color w:val="000000"/>
                <w:sz w:val="20"/>
                <w:szCs w:val="20"/>
              </w:rPr>
            </w:pPr>
            <w:r w:rsidRPr="00611C3A">
              <w:rPr>
                <w:rFonts w:ascii="Times New Roman" w:eastAsia="Times New Roman" w:hAnsi="Times New Roman" w:cs="Times New Roman"/>
                <w:b/>
                <w:color w:val="000000"/>
                <w:sz w:val="20"/>
                <w:szCs w:val="20"/>
              </w:rPr>
              <w:t>0,0</w:t>
            </w: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708"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bottom w:val="single" w:sz="4" w:space="0" w:color="auto"/>
            </w:tcBorders>
            <w:shd w:val="clear" w:color="000000" w:fill="FFFFFF"/>
            <w:vAlign w:val="center"/>
            <w:hideMark/>
          </w:tcPr>
          <w:p w:rsidR="00725AE3" w:rsidRPr="00611C3A" w:rsidRDefault="00725AE3"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709" w:type="dxa"/>
            <w:tcBorders>
              <w:top w:val="single" w:sz="4" w:space="0" w:color="auto"/>
              <w:bottom w:val="single" w:sz="4" w:space="0" w:color="auto"/>
            </w:tcBorders>
            <w:shd w:val="clear" w:color="auto" w:fill="auto"/>
            <w:vAlign w:val="center"/>
            <w:hideMark/>
          </w:tcPr>
          <w:p w:rsidR="00725AE3" w:rsidRPr="00611C3A" w:rsidRDefault="00725AE3" w:rsidP="00611C3A">
            <w:pPr>
              <w:spacing w:after="0" w:line="240" w:lineRule="auto"/>
              <w:jc w:val="center"/>
              <w:rPr>
                <w:rFonts w:ascii="Times New Roman" w:eastAsia="Times New Roman" w:hAnsi="Times New Roman" w:cs="Times New Roman"/>
                <w:b/>
                <w:sz w:val="20"/>
                <w:szCs w:val="20"/>
              </w:rPr>
            </w:pPr>
            <w:r w:rsidRPr="00611C3A">
              <w:rPr>
                <w:rFonts w:ascii="Times New Roman" w:eastAsia="Times New Roman" w:hAnsi="Times New Roman" w:cs="Times New Roman"/>
                <w:b/>
                <w:sz w:val="20"/>
                <w:szCs w:val="20"/>
              </w:rPr>
              <w:t>0,0</w:t>
            </w:r>
          </w:p>
        </w:tc>
      </w:tr>
    </w:tbl>
    <w:p w:rsidR="00BA3B15" w:rsidRPr="00611C3A" w:rsidRDefault="00BA3B15" w:rsidP="00611C3A">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F15E39" w:rsidRPr="00611C3A" w:rsidRDefault="00F15E39" w:rsidP="00611C3A">
      <w:pPr>
        <w:suppressAutoHyphens/>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Как видно из анализа, представленного в таблице, отклонение между ожидаемым в 20</w:t>
      </w:r>
      <w:r w:rsidR="0013164B" w:rsidRPr="00611C3A">
        <w:rPr>
          <w:rFonts w:ascii="Times New Roman" w:hAnsi="Times New Roman" w:cs="Times New Roman"/>
          <w:sz w:val="24"/>
          <w:szCs w:val="24"/>
        </w:rPr>
        <w:t>2</w:t>
      </w:r>
      <w:r w:rsidR="009E56E8"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году исполнением и прогнозом на 20</w:t>
      </w:r>
      <w:r w:rsidR="002E0061" w:rsidRPr="00611C3A">
        <w:rPr>
          <w:rFonts w:ascii="Times New Roman" w:hAnsi="Times New Roman" w:cs="Times New Roman"/>
          <w:sz w:val="24"/>
          <w:szCs w:val="24"/>
        </w:rPr>
        <w:t>2</w:t>
      </w:r>
      <w:r w:rsidR="009E56E8"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составило </w:t>
      </w:r>
      <w:r w:rsidR="002E0061" w:rsidRPr="00611C3A">
        <w:rPr>
          <w:rFonts w:ascii="Times New Roman" w:hAnsi="Times New Roman" w:cs="Times New Roman"/>
          <w:bCs/>
          <w:color w:val="000000"/>
          <w:sz w:val="24"/>
          <w:szCs w:val="24"/>
        </w:rPr>
        <w:t>-</w:t>
      </w:r>
      <w:r w:rsidR="009E56E8" w:rsidRPr="00611C3A">
        <w:rPr>
          <w:rFonts w:ascii="Times New Roman" w:hAnsi="Times New Roman" w:cs="Times New Roman"/>
          <w:bCs/>
          <w:color w:val="000000"/>
          <w:sz w:val="24"/>
          <w:szCs w:val="24"/>
        </w:rPr>
        <w:t>3 056 711,4</w:t>
      </w:r>
      <w:r w:rsidR="00506B11" w:rsidRPr="00611C3A">
        <w:rPr>
          <w:rFonts w:ascii="Times New Roman" w:eastAsia="Times New Roman" w:hAnsi="Times New Roman" w:cs="Times New Roman"/>
          <w:b/>
          <w:bCs/>
          <w:color w:val="000000"/>
          <w:sz w:val="24"/>
          <w:szCs w:val="24"/>
        </w:rPr>
        <w:t xml:space="preserve"> </w:t>
      </w:r>
      <w:r w:rsidRPr="00611C3A">
        <w:rPr>
          <w:rFonts w:ascii="Times New Roman" w:hAnsi="Times New Roman" w:cs="Times New Roman"/>
          <w:sz w:val="24"/>
          <w:szCs w:val="24"/>
        </w:rPr>
        <w:t xml:space="preserve">тыс. рублей. Данное обстоятельство обусловлено тем, что доходная часть бюджета, сформирована без учета межбюджетных трансфертов, получаемых от других уровней бюджета.  </w:t>
      </w:r>
    </w:p>
    <w:p w:rsidR="00082E69" w:rsidRPr="00611C3A" w:rsidRDefault="00082E69" w:rsidP="00611C3A">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611C3A">
        <w:rPr>
          <w:rFonts w:ascii="Times New Roman" w:hAnsi="Times New Roman" w:cs="Times New Roman"/>
          <w:sz w:val="24"/>
          <w:szCs w:val="24"/>
        </w:rPr>
        <w:tab/>
      </w:r>
      <w:r w:rsidR="00CE5CBD" w:rsidRPr="00611C3A">
        <w:rPr>
          <w:rFonts w:ascii="Times New Roman" w:hAnsi="Times New Roman" w:cs="Times New Roman"/>
          <w:sz w:val="24"/>
          <w:szCs w:val="24"/>
        </w:rPr>
        <w:t>Согласно предоставленной структуре расходов бюджета, в соответствии с приоритетами, определенными бюджетной политикой муниципального образования «</w:t>
      </w:r>
      <w:r w:rsidR="00B26FAA" w:rsidRPr="00611C3A">
        <w:rPr>
          <w:rFonts w:ascii="Times New Roman" w:hAnsi="Times New Roman" w:cs="Times New Roman"/>
          <w:sz w:val="24"/>
          <w:szCs w:val="24"/>
        </w:rPr>
        <w:t>Нерюнгринский район», более половины бюджетных расходов в 20</w:t>
      </w:r>
      <w:r w:rsidR="002E0061" w:rsidRPr="00611C3A">
        <w:rPr>
          <w:rFonts w:ascii="Times New Roman" w:hAnsi="Times New Roman" w:cs="Times New Roman"/>
          <w:sz w:val="24"/>
          <w:szCs w:val="24"/>
        </w:rPr>
        <w:t>2</w:t>
      </w:r>
      <w:r w:rsidR="009E56E8" w:rsidRPr="00611C3A">
        <w:rPr>
          <w:rFonts w:ascii="Times New Roman" w:hAnsi="Times New Roman" w:cs="Times New Roman"/>
          <w:sz w:val="24"/>
          <w:szCs w:val="24"/>
        </w:rPr>
        <w:t>3</w:t>
      </w:r>
      <w:r w:rsidR="00B26FAA" w:rsidRPr="00611C3A">
        <w:rPr>
          <w:rFonts w:ascii="Times New Roman" w:hAnsi="Times New Roman" w:cs="Times New Roman"/>
          <w:sz w:val="24"/>
          <w:szCs w:val="24"/>
        </w:rPr>
        <w:t xml:space="preserve"> году, как и прежде</w:t>
      </w:r>
      <w:r w:rsidR="00C03D3E" w:rsidRPr="00611C3A">
        <w:rPr>
          <w:rFonts w:ascii="Times New Roman" w:hAnsi="Times New Roman" w:cs="Times New Roman"/>
          <w:sz w:val="24"/>
          <w:szCs w:val="24"/>
        </w:rPr>
        <w:t>,</w:t>
      </w:r>
      <w:r w:rsidR="00B26FAA" w:rsidRPr="00611C3A">
        <w:rPr>
          <w:rFonts w:ascii="Times New Roman" w:hAnsi="Times New Roman" w:cs="Times New Roman"/>
          <w:sz w:val="24"/>
          <w:szCs w:val="24"/>
        </w:rPr>
        <w:t xml:space="preserve"> будут направляться на образовани</w:t>
      </w:r>
      <w:r w:rsidR="006C4D1C" w:rsidRPr="00611C3A">
        <w:rPr>
          <w:rFonts w:ascii="Times New Roman" w:hAnsi="Times New Roman" w:cs="Times New Roman"/>
          <w:sz w:val="24"/>
          <w:szCs w:val="24"/>
        </w:rPr>
        <w:t>е</w:t>
      </w:r>
      <w:r w:rsidR="00BA2038" w:rsidRPr="00611C3A">
        <w:rPr>
          <w:rFonts w:ascii="Times New Roman" w:hAnsi="Times New Roman" w:cs="Times New Roman"/>
          <w:sz w:val="24"/>
          <w:szCs w:val="24"/>
        </w:rPr>
        <w:t xml:space="preserve"> </w:t>
      </w:r>
      <w:r w:rsidR="00B26FAA" w:rsidRPr="00611C3A">
        <w:rPr>
          <w:rFonts w:ascii="Times New Roman" w:hAnsi="Times New Roman" w:cs="Times New Roman"/>
          <w:sz w:val="24"/>
          <w:szCs w:val="24"/>
        </w:rPr>
        <w:t xml:space="preserve">– </w:t>
      </w:r>
      <w:r w:rsidR="002E0061" w:rsidRPr="00611C3A">
        <w:rPr>
          <w:rFonts w:ascii="Times New Roman" w:hAnsi="Times New Roman" w:cs="Times New Roman"/>
          <w:color w:val="000000"/>
          <w:sz w:val="24"/>
          <w:szCs w:val="24"/>
        </w:rPr>
        <w:t>1</w:t>
      </w:r>
      <w:r w:rsidR="009E56E8" w:rsidRPr="00611C3A">
        <w:rPr>
          <w:rFonts w:ascii="Times New Roman" w:hAnsi="Times New Roman" w:cs="Times New Roman"/>
          <w:color w:val="000000"/>
          <w:sz w:val="24"/>
          <w:szCs w:val="24"/>
        </w:rPr>
        <w:t> 347 843,9</w:t>
      </w:r>
      <w:r w:rsidR="002E0061" w:rsidRPr="00611C3A">
        <w:rPr>
          <w:rFonts w:ascii="Times New Roman" w:hAnsi="Times New Roman" w:cs="Times New Roman"/>
          <w:color w:val="000000"/>
          <w:sz w:val="18"/>
          <w:szCs w:val="18"/>
        </w:rPr>
        <w:t xml:space="preserve"> </w:t>
      </w:r>
      <w:r w:rsidR="00B26FAA" w:rsidRPr="00611C3A">
        <w:rPr>
          <w:rFonts w:ascii="Times New Roman" w:hAnsi="Times New Roman" w:cs="Times New Roman"/>
          <w:sz w:val="24"/>
          <w:szCs w:val="24"/>
        </w:rPr>
        <w:t>тыс. рублей (</w:t>
      </w:r>
      <w:r w:rsidR="003C1A91" w:rsidRPr="00611C3A">
        <w:rPr>
          <w:rFonts w:ascii="Times New Roman" w:hAnsi="Times New Roman" w:cs="Times New Roman"/>
          <w:sz w:val="24"/>
          <w:szCs w:val="24"/>
        </w:rPr>
        <w:t>6</w:t>
      </w:r>
      <w:r w:rsidR="009E56E8" w:rsidRPr="00611C3A">
        <w:rPr>
          <w:rFonts w:ascii="Times New Roman" w:hAnsi="Times New Roman" w:cs="Times New Roman"/>
          <w:sz w:val="24"/>
          <w:szCs w:val="24"/>
        </w:rPr>
        <w:t>2,0</w:t>
      </w:r>
      <w:r w:rsidR="00B26FAA" w:rsidRPr="00611C3A">
        <w:rPr>
          <w:rFonts w:ascii="Times New Roman" w:hAnsi="Times New Roman" w:cs="Times New Roman"/>
          <w:sz w:val="24"/>
          <w:szCs w:val="24"/>
        </w:rPr>
        <w:t xml:space="preserve">%).  </w:t>
      </w:r>
    </w:p>
    <w:p w:rsidR="00857A19" w:rsidRPr="00611C3A" w:rsidRDefault="00082E69" w:rsidP="00611C3A">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611C3A">
        <w:rPr>
          <w:rFonts w:ascii="Times New Roman" w:hAnsi="Times New Roman" w:cs="Times New Roman"/>
          <w:sz w:val="24"/>
          <w:szCs w:val="24"/>
        </w:rPr>
        <w:tab/>
      </w:r>
      <w:r w:rsidR="00857A19" w:rsidRPr="00611C3A">
        <w:rPr>
          <w:rFonts w:ascii="Times New Roman" w:eastAsia="Times New Roman" w:hAnsi="Times New Roman" w:cs="Times New Roman"/>
          <w:sz w:val="24"/>
          <w:szCs w:val="24"/>
        </w:rPr>
        <w:t>При формировании расходов бюджета Нерюнгринского района на 20</w:t>
      </w:r>
      <w:r w:rsidR="002E0061" w:rsidRPr="00611C3A">
        <w:rPr>
          <w:rFonts w:ascii="Times New Roman" w:eastAsia="Times New Roman" w:hAnsi="Times New Roman" w:cs="Times New Roman"/>
          <w:sz w:val="24"/>
          <w:szCs w:val="24"/>
        </w:rPr>
        <w:t>2</w:t>
      </w:r>
      <w:r w:rsidR="009E56E8" w:rsidRPr="00611C3A">
        <w:rPr>
          <w:rFonts w:ascii="Times New Roman" w:eastAsia="Times New Roman" w:hAnsi="Times New Roman" w:cs="Times New Roman"/>
          <w:sz w:val="24"/>
          <w:szCs w:val="24"/>
        </w:rPr>
        <w:t>3</w:t>
      </w:r>
      <w:r w:rsidR="006C4D88" w:rsidRPr="00611C3A">
        <w:rPr>
          <w:rFonts w:ascii="Times New Roman" w:eastAsia="Times New Roman" w:hAnsi="Times New Roman" w:cs="Times New Roman"/>
          <w:sz w:val="24"/>
          <w:szCs w:val="24"/>
        </w:rPr>
        <w:t>-202</w:t>
      </w:r>
      <w:r w:rsidR="009E56E8" w:rsidRPr="00611C3A">
        <w:rPr>
          <w:rFonts w:ascii="Times New Roman" w:eastAsia="Times New Roman" w:hAnsi="Times New Roman" w:cs="Times New Roman"/>
          <w:sz w:val="24"/>
          <w:szCs w:val="24"/>
        </w:rPr>
        <w:t>5</w:t>
      </w:r>
      <w:r w:rsidR="00857A19" w:rsidRPr="00611C3A">
        <w:rPr>
          <w:rFonts w:ascii="Times New Roman" w:eastAsia="Times New Roman" w:hAnsi="Times New Roman" w:cs="Times New Roman"/>
          <w:sz w:val="24"/>
          <w:szCs w:val="24"/>
        </w:rPr>
        <w:t xml:space="preserve"> год</w:t>
      </w:r>
      <w:r w:rsidR="006C4D88" w:rsidRPr="00611C3A">
        <w:rPr>
          <w:rFonts w:ascii="Times New Roman" w:eastAsia="Times New Roman" w:hAnsi="Times New Roman" w:cs="Times New Roman"/>
          <w:sz w:val="24"/>
          <w:szCs w:val="24"/>
        </w:rPr>
        <w:t>ы</w:t>
      </w:r>
      <w:r w:rsidR="00857A19" w:rsidRPr="00611C3A">
        <w:rPr>
          <w:rFonts w:ascii="Times New Roman" w:eastAsia="Times New Roman" w:hAnsi="Times New Roman" w:cs="Times New Roman"/>
          <w:sz w:val="24"/>
          <w:szCs w:val="24"/>
        </w:rPr>
        <w:t xml:space="preserve"> были приняты следующие основные подходы:</w:t>
      </w:r>
    </w:p>
    <w:p w:rsidR="00FD1DBD" w:rsidRPr="00611C3A" w:rsidRDefault="00857A19" w:rsidP="00611C3A">
      <w:pPr>
        <w:spacing w:after="0" w:line="240" w:lineRule="auto"/>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w:t>
      </w:r>
      <w:r w:rsidR="006C4D88"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бюджет Нерюнгринского района представлен в виде комплекта муниципальных программ и непрограммной части, к которой отнесены вопросы деятельности органов местного самоуправления, обеспечения деятельности казенных учреждений;</w:t>
      </w:r>
    </w:p>
    <w:p w:rsidR="00082E69" w:rsidRPr="00611C3A" w:rsidRDefault="00857A19" w:rsidP="00611C3A">
      <w:pPr>
        <w:spacing w:after="0" w:line="240" w:lineRule="auto"/>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w:t>
      </w:r>
      <w:r w:rsidR="006C4D88"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бюджетные ассигнования на реализацию муниципальных программ распределены по целевым статьям в разрезе программ, подпрограмм, з</w:t>
      </w:r>
      <w:r w:rsidR="00082E69" w:rsidRPr="00611C3A">
        <w:rPr>
          <w:rFonts w:ascii="Times New Roman" w:eastAsia="Times New Roman" w:hAnsi="Times New Roman" w:cs="Times New Roman"/>
          <w:sz w:val="24"/>
          <w:szCs w:val="24"/>
        </w:rPr>
        <w:t>адач и по группе видов расходов</w:t>
      </w:r>
      <w:r w:rsidR="00E35EAE" w:rsidRPr="00611C3A">
        <w:rPr>
          <w:rFonts w:ascii="Times New Roman" w:eastAsia="Times New Roman" w:hAnsi="Times New Roman" w:cs="Times New Roman"/>
          <w:sz w:val="24"/>
          <w:szCs w:val="24"/>
        </w:rPr>
        <w:t>.</w:t>
      </w:r>
    </w:p>
    <w:p w:rsidR="00A06248" w:rsidRPr="00611C3A" w:rsidRDefault="00A06248"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 xml:space="preserve">Расходы бюджета, в соответствии с ведомственной структурой расходов </w:t>
      </w:r>
      <w:r w:rsidR="00452024" w:rsidRPr="00611C3A">
        <w:rPr>
          <w:rFonts w:ascii="Times New Roman" w:eastAsia="Times New Roman" w:hAnsi="Times New Roman" w:cs="Times New Roman"/>
          <w:sz w:val="24"/>
          <w:szCs w:val="24"/>
        </w:rPr>
        <w:t>на 2023 год и на плановый период 2024 и 2025 годов</w:t>
      </w:r>
      <w:r w:rsidRPr="00611C3A">
        <w:rPr>
          <w:rFonts w:ascii="Times New Roman" w:eastAsia="Times New Roman" w:hAnsi="Times New Roman" w:cs="Times New Roman"/>
          <w:sz w:val="24"/>
          <w:szCs w:val="24"/>
        </w:rPr>
        <w:t>, будут осуществлять 7 главных распорядител</w:t>
      </w:r>
      <w:r w:rsidR="002C4BA1" w:rsidRPr="00611C3A">
        <w:rPr>
          <w:rFonts w:ascii="Times New Roman" w:eastAsia="Times New Roman" w:hAnsi="Times New Roman" w:cs="Times New Roman"/>
          <w:sz w:val="24"/>
          <w:szCs w:val="24"/>
        </w:rPr>
        <w:t>ей</w:t>
      </w:r>
      <w:r w:rsidRPr="00611C3A">
        <w:rPr>
          <w:rFonts w:ascii="Times New Roman" w:eastAsia="Times New Roman" w:hAnsi="Times New Roman" w:cs="Times New Roman"/>
          <w:sz w:val="24"/>
          <w:szCs w:val="24"/>
        </w:rPr>
        <w:t xml:space="preserve"> бюджетных средств.</w:t>
      </w:r>
    </w:p>
    <w:p w:rsidR="00A06248" w:rsidRPr="00611C3A" w:rsidRDefault="00A06248" w:rsidP="00611C3A">
      <w:pPr>
        <w:spacing w:after="0" w:line="240" w:lineRule="auto"/>
        <w:jc w:val="center"/>
        <w:rPr>
          <w:rFonts w:ascii="Times New Roman" w:hAnsi="Times New Roman" w:cs="Times New Roman"/>
          <w:b/>
          <w:sz w:val="24"/>
          <w:szCs w:val="24"/>
        </w:rPr>
      </w:pPr>
      <w:r w:rsidRPr="00611C3A">
        <w:rPr>
          <w:rFonts w:ascii="Times New Roman" w:hAnsi="Times New Roman" w:cs="Times New Roman"/>
          <w:b/>
          <w:sz w:val="24"/>
          <w:szCs w:val="24"/>
        </w:rPr>
        <w:t>Распределение расходов по ведомственной структуре расходов</w:t>
      </w:r>
    </w:p>
    <w:p w:rsidR="0005644E" w:rsidRPr="00611C3A" w:rsidRDefault="0005644E" w:rsidP="00611C3A">
      <w:pPr>
        <w:spacing w:after="0" w:line="240" w:lineRule="auto"/>
        <w:ind w:left="7788"/>
        <w:jc w:val="center"/>
        <w:rPr>
          <w:rFonts w:ascii="Times New Roman" w:hAnsi="Times New Roman" w:cs="Times New Roman"/>
          <w:sz w:val="24"/>
          <w:szCs w:val="24"/>
        </w:rPr>
      </w:pPr>
      <w:r w:rsidRPr="00611C3A">
        <w:rPr>
          <w:rFonts w:ascii="Times New Roman" w:hAnsi="Times New Roman" w:cs="Times New Roman"/>
          <w:sz w:val="24"/>
          <w:szCs w:val="24"/>
        </w:rPr>
        <w:t>Тыс. рублей</w:t>
      </w:r>
    </w:p>
    <w:tbl>
      <w:tblPr>
        <w:tblW w:w="10774" w:type="dxa"/>
        <w:tblInd w:w="-601" w:type="dxa"/>
        <w:tblLayout w:type="fixed"/>
        <w:tblLook w:val="04A0" w:firstRow="1" w:lastRow="0" w:firstColumn="1" w:lastColumn="0" w:noHBand="0" w:noVBand="1"/>
      </w:tblPr>
      <w:tblGrid>
        <w:gridCol w:w="1843"/>
        <w:gridCol w:w="567"/>
        <w:gridCol w:w="1276"/>
        <w:gridCol w:w="851"/>
        <w:gridCol w:w="1275"/>
        <w:gridCol w:w="709"/>
        <w:gridCol w:w="1276"/>
        <w:gridCol w:w="850"/>
        <w:gridCol w:w="1276"/>
        <w:gridCol w:w="851"/>
      </w:tblGrid>
      <w:tr w:rsidR="00072A40" w:rsidRPr="00611C3A" w:rsidTr="00072A40">
        <w:trPr>
          <w:trHeight w:val="735"/>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Наименование</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Ведомство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Уточненный бюджет (ноябрь) 2022 год</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Уд. вес,%</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Сумма на 2023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Сумма на 2024 год</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Сумма на 2025 год</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Уд. вес,%</w:t>
            </w:r>
          </w:p>
        </w:tc>
      </w:tr>
      <w:tr w:rsidR="00072A40" w:rsidRPr="00611C3A" w:rsidTr="00072A40">
        <w:trPr>
          <w:trHeight w:val="3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1276"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851"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1275"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709"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1276"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850"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1276" w:type="dxa"/>
            <w:tcBorders>
              <w:top w:val="nil"/>
              <w:left w:val="nil"/>
              <w:bottom w:val="nil"/>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18"/>
                <w:szCs w:val="18"/>
              </w:rPr>
            </w:pPr>
            <w:r w:rsidRPr="00611C3A">
              <w:rPr>
                <w:rFonts w:ascii="Times New Roman" w:eastAsia="Times New Roman" w:hAnsi="Times New Roman" w:cs="Times New Roman"/>
                <w:color w:val="000000"/>
                <w:sz w:val="18"/>
                <w:szCs w:val="18"/>
              </w:rPr>
              <w:t> </w:t>
            </w:r>
          </w:p>
        </w:tc>
        <w:tc>
          <w:tcPr>
            <w:tcW w:w="851" w:type="dxa"/>
            <w:tcBorders>
              <w:top w:val="nil"/>
              <w:left w:val="nil"/>
              <w:bottom w:val="nil"/>
              <w:right w:val="single" w:sz="8" w:space="0" w:color="auto"/>
            </w:tcBorders>
            <w:shd w:val="clear" w:color="auto" w:fill="auto"/>
            <w:noWrap/>
            <w:vAlign w:val="bottom"/>
            <w:hideMark/>
          </w:tcPr>
          <w:p w:rsidR="00072A40" w:rsidRPr="00611C3A" w:rsidRDefault="00072A40" w:rsidP="00611C3A">
            <w:pPr>
              <w:spacing w:after="0" w:line="240" w:lineRule="auto"/>
              <w:rPr>
                <w:rFonts w:ascii="Calibri" w:eastAsia="Times New Roman" w:hAnsi="Calibri" w:cs="Calibri"/>
                <w:color w:val="000000"/>
                <w:sz w:val="18"/>
                <w:szCs w:val="18"/>
              </w:rPr>
            </w:pPr>
            <w:r w:rsidRPr="00611C3A">
              <w:rPr>
                <w:rFonts w:ascii="Calibri" w:eastAsia="Times New Roman" w:hAnsi="Calibri" w:cs="Calibri"/>
                <w:color w:val="000000"/>
                <w:sz w:val="18"/>
                <w:szCs w:val="18"/>
              </w:rPr>
              <w:t> </w:t>
            </w:r>
          </w:p>
        </w:tc>
      </w:tr>
      <w:tr w:rsidR="00072A40" w:rsidRPr="00611C3A" w:rsidTr="00174DE5">
        <w:trPr>
          <w:trHeight w:val="55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ИТОГО РАСХОДОВ</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5 283 969,0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2 171 960,3</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2 223 576,0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2 301 548,5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r>
      <w:tr w:rsidR="00072A40" w:rsidRPr="00611C3A" w:rsidTr="00174DE5">
        <w:trPr>
          <w:trHeight w:val="1365"/>
        </w:trPr>
        <w:tc>
          <w:tcPr>
            <w:tcW w:w="241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Расходы на исполнение полномочий муниципального района</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2 697 981,3</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51,1</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2 171 960,3</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2 223 576,0</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2 301 548,5</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100,0</w:t>
            </w:r>
          </w:p>
        </w:tc>
      </w:tr>
      <w:tr w:rsidR="00072A40" w:rsidRPr="00611C3A" w:rsidTr="00072A40">
        <w:trPr>
          <w:trHeight w:val="93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Нерюнгринская районная администрация</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849 873,1</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16,1</w:t>
            </w:r>
          </w:p>
        </w:tc>
        <w:tc>
          <w:tcPr>
            <w:tcW w:w="1275"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640 582,7</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29,5</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738 249,30</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33,20</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817 517,5</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35,5</w:t>
            </w:r>
          </w:p>
        </w:tc>
      </w:tr>
      <w:tr w:rsidR="00072A40" w:rsidRPr="00611C3A" w:rsidTr="00072A40">
        <w:trPr>
          <w:trHeight w:val="97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Нерюнгринский районный Совет депутатов</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659</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10 054,2</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0,19</w:t>
            </w:r>
          </w:p>
        </w:tc>
        <w:tc>
          <w:tcPr>
            <w:tcW w:w="1275"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8 888,90</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0,4</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9 592,70</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0,43</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8 691,20</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0,38</w:t>
            </w:r>
          </w:p>
        </w:tc>
      </w:tr>
      <w:tr w:rsidR="00072A40" w:rsidRPr="00611C3A" w:rsidTr="00072A40">
        <w:trPr>
          <w:trHeight w:val="12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 xml:space="preserve">Комитет земельных и имущественных отношений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305 905,0</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5,79</w:t>
            </w:r>
          </w:p>
        </w:tc>
        <w:tc>
          <w:tcPr>
            <w:tcW w:w="1275"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93 846,00</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4,3</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57 390,40</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2,58</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56 877,60</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2,47</w:t>
            </w:r>
          </w:p>
        </w:tc>
      </w:tr>
      <w:tr w:rsidR="00072A40" w:rsidRPr="00611C3A" w:rsidTr="00072A40">
        <w:trPr>
          <w:trHeight w:val="157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Контрольно-счетная палата муниципального образования "Нерюнгринский район"</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661</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5 915,3</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0,11</w:t>
            </w:r>
          </w:p>
        </w:tc>
        <w:tc>
          <w:tcPr>
            <w:tcW w:w="1275"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6 506,30</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0,3</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6 210,50</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0,28</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6 516,90</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0,28</w:t>
            </w:r>
          </w:p>
        </w:tc>
      </w:tr>
      <w:tr w:rsidR="00072A40" w:rsidRPr="00611C3A" w:rsidTr="00072A40">
        <w:trPr>
          <w:trHeight w:val="12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Управление финансов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664</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22 843,5</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0,43</w:t>
            </w:r>
          </w:p>
        </w:tc>
        <w:tc>
          <w:tcPr>
            <w:tcW w:w="1275"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24 440,20</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23 960,00</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1,08</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24 359,10</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1,06</w:t>
            </w:r>
          </w:p>
        </w:tc>
      </w:tr>
      <w:tr w:rsidR="00072A40" w:rsidRPr="00611C3A" w:rsidTr="00072A40">
        <w:trPr>
          <w:trHeight w:val="18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273 066,5</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5,17</w:t>
            </w:r>
          </w:p>
        </w:tc>
        <w:tc>
          <w:tcPr>
            <w:tcW w:w="1275"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257 339,30</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11,9</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261 422,70</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11,76</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265 207,90</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11,52</w:t>
            </w:r>
          </w:p>
        </w:tc>
      </w:tr>
      <w:tr w:rsidR="00072A40" w:rsidRPr="00611C3A" w:rsidTr="00072A40">
        <w:trPr>
          <w:trHeight w:val="21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663</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1 230 323,7</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23,28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2A40" w:rsidRPr="00611C3A" w:rsidRDefault="00072A40" w:rsidP="00611C3A">
            <w:pPr>
              <w:spacing w:after="0" w:line="240" w:lineRule="auto"/>
              <w:jc w:val="right"/>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1 140 356,9</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52,5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2A40" w:rsidRPr="00611C3A" w:rsidRDefault="00072A40" w:rsidP="00611C3A">
            <w:pPr>
              <w:spacing w:after="0" w:line="240" w:lineRule="auto"/>
              <w:jc w:val="right"/>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1 126 750,4</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50,67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2A40" w:rsidRPr="00611C3A" w:rsidRDefault="00072A40" w:rsidP="00611C3A">
            <w:pPr>
              <w:spacing w:after="0" w:line="240" w:lineRule="auto"/>
              <w:jc w:val="right"/>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1 122 378,3</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48,77</w:t>
            </w:r>
          </w:p>
        </w:tc>
      </w:tr>
      <w:tr w:rsidR="00072A40" w:rsidRPr="00611C3A" w:rsidTr="00072A40">
        <w:trPr>
          <w:trHeight w:val="144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xml:space="preserve">Расходы за счет субвенции на осуществление государственных полномочий </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2 566 033,9</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48,56</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r>
      <w:tr w:rsidR="00072A40" w:rsidRPr="00611C3A" w:rsidTr="00072A40">
        <w:trPr>
          <w:trHeight w:val="9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Нерюнгринская районная администрация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416 928,8</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7,89</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r w:rsidR="00072A40" w:rsidRPr="00611C3A" w:rsidTr="00072A40">
        <w:trPr>
          <w:trHeight w:val="18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3 024,0</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0,06</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r w:rsidR="00072A40" w:rsidRPr="00611C3A" w:rsidTr="00072A40">
        <w:trPr>
          <w:trHeight w:val="21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663</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2 146 081,1</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40,6</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r w:rsidR="00072A40" w:rsidRPr="00611C3A" w:rsidTr="00072A40">
        <w:trPr>
          <w:trHeight w:val="1740"/>
        </w:trPr>
        <w:tc>
          <w:tcPr>
            <w:tcW w:w="1843" w:type="dxa"/>
            <w:tcBorders>
              <w:top w:val="nil"/>
              <w:left w:val="single" w:sz="8" w:space="0" w:color="auto"/>
              <w:bottom w:val="single" w:sz="8" w:space="0" w:color="auto"/>
              <w:right w:val="single" w:sz="8" w:space="0" w:color="auto"/>
            </w:tcBorders>
            <w:shd w:val="clear" w:color="auto" w:fill="auto"/>
            <w:vAlign w:val="bottom"/>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Расходы за счет межбюджетных трансфертов на осуществление полномочий поселений</w:t>
            </w:r>
          </w:p>
        </w:tc>
        <w:tc>
          <w:tcPr>
            <w:tcW w:w="567" w:type="dxa"/>
            <w:tcBorders>
              <w:top w:val="nil"/>
              <w:left w:val="nil"/>
              <w:bottom w:val="single" w:sz="8" w:space="0" w:color="auto"/>
              <w:right w:val="single" w:sz="8" w:space="0" w:color="auto"/>
            </w:tcBorders>
            <w:shd w:val="clear" w:color="auto" w:fill="auto"/>
            <w:noWrap/>
            <w:vAlign w:val="bottom"/>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19 953,8</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0,38</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0,00</w:t>
            </w:r>
          </w:p>
        </w:tc>
      </w:tr>
      <w:tr w:rsidR="00072A40" w:rsidRPr="00611C3A" w:rsidTr="00072A40">
        <w:trPr>
          <w:trHeight w:val="9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Нерюнгринская районная администрация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245,1</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r w:rsidR="00072A40" w:rsidRPr="00611C3A" w:rsidTr="00072A40">
        <w:trPr>
          <w:trHeight w:val="15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Контрольно - счетная палата муниципального образования «Нерюнгринский район»</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661</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1 029,7</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0,02</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r w:rsidR="00072A40" w:rsidRPr="00611C3A" w:rsidTr="00072A40">
        <w:trPr>
          <w:trHeight w:val="18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18 611,0</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0,35</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r w:rsidR="00072A40" w:rsidRPr="00611C3A" w:rsidTr="00072A40">
        <w:trPr>
          <w:trHeight w:val="121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Управление финансов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664</w:t>
            </w:r>
          </w:p>
        </w:tc>
        <w:tc>
          <w:tcPr>
            <w:tcW w:w="1276"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68,0</w:t>
            </w:r>
          </w:p>
        </w:tc>
        <w:tc>
          <w:tcPr>
            <w:tcW w:w="851"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5"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072A40" w:rsidRPr="00611C3A" w:rsidRDefault="00072A40"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0,00</w:t>
            </w:r>
          </w:p>
        </w:tc>
      </w:tr>
    </w:tbl>
    <w:p w:rsidR="00072A40" w:rsidRPr="00611C3A" w:rsidRDefault="00072A40" w:rsidP="00611C3A">
      <w:pPr>
        <w:spacing w:after="0" w:line="240" w:lineRule="auto"/>
        <w:ind w:left="7788"/>
        <w:jc w:val="center"/>
        <w:rPr>
          <w:rFonts w:ascii="Times New Roman" w:hAnsi="Times New Roman" w:cs="Times New Roman"/>
          <w:sz w:val="20"/>
          <w:szCs w:val="20"/>
        </w:rPr>
      </w:pPr>
    </w:p>
    <w:p w:rsidR="0005644E" w:rsidRPr="00611C3A" w:rsidRDefault="0005644E" w:rsidP="00611C3A">
      <w:pPr>
        <w:spacing w:after="0" w:line="240" w:lineRule="auto"/>
        <w:ind w:firstLine="708"/>
        <w:jc w:val="both"/>
        <w:rPr>
          <w:rFonts w:ascii="Times New Roman" w:eastAsia="Times New Roman" w:hAnsi="Times New Roman" w:cs="Times New Roman"/>
          <w:sz w:val="24"/>
          <w:szCs w:val="24"/>
        </w:rPr>
      </w:pPr>
    </w:p>
    <w:p w:rsidR="00F01662" w:rsidRPr="00611C3A" w:rsidRDefault="00A06248"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Анализ ведомственной структуры расходов</w:t>
      </w:r>
      <w:r w:rsidR="00EF06E8" w:rsidRPr="00611C3A">
        <w:rPr>
          <w:rFonts w:ascii="Times New Roman" w:eastAsia="Times New Roman" w:hAnsi="Times New Roman" w:cs="Times New Roman"/>
          <w:sz w:val="24"/>
          <w:szCs w:val="24"/>
        </w:rPr>
        <w:t xml:space="preserve"> на исполнение полномочий муниципального района</w:t>
      </w:r>
      <w:r w:rsidRPr="00611C3A">
        <w:rPr>
          <w:rFonts w:ascii="Times New Roman" w:eastAsia="Times New Roman" w:hAnsi="Times New Roman" w:cs="Times New Roman"/>
          <w:sz w:val="24"/>
          <w:szCs w:val="24"/>
        </w:rPr>
        <w:t xml:space="preserve"> показывает, что в 20</w:t>
      </w:r>
      <w:r w:rsidR="00EF06E8" w:rsidRPr="00611C3A">
        <w:rPr>
          <w:rFonts w:ascii="Times New Roman" w:eastAsia="Times New Roman" w:hAnsi="Times New Roman" w:cs="Times New Roman"/>
          <w:sz w:val="24"/>
          <w:szCs w:val="24"/>
        </w:rPr>
        <w:t>2</w:t>
      </w:r>
      <w:r w:rsidR="00CF2602"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году </w:t>
      </w:r>
      <w:r w:rsidR="00CF2602" w:rsidRPr="00611C3A">
        <w:rPr>
          <w:rFonts w:ascii="Times New Roman" w:eastAsia="Times New Roman" w:hAnsi="Times New Roman" w:cs="Times New Roman"/>
          <w:sz w:val="24"/>
          <w:szCs w:val="24"/>
        </w:rPr>
        <w:t>52,5</w:t>
      </w:r>
      <w:r w:rsidRPr="00611C3A">
        <w:rPr>
          <w:rFonts w:ascii="Times New Roman" w:eastAsia="Times New Roman" w:hAnsi="Times New Roman" w:cs="Times New Roman"/>
          <w:sz w:val="24"/>
          <w:szCs w:val="24"/>
        </w:rPr>
        <w:t>% (в 20</w:t>
      </w:r>
      <w:r w:rsidR="006C4D88" w:rsidRPr="00611C3A">
        <w:rPr>
          <w:rFonts w:ascii="Times New Roman" w:eastAsia="Times New Roman" w:hAnsi="Times New Roman" w:cs="Times New Roman"/>
          <w:sz w:val="24"/>
          <w:szCs w:val="24"/>
        </w:rPr>
        <w:t>2</w:t>
      </w:r>
      <w:r w:rsidR="00CF2602" w:rsidRPr="00611C3A">
        <w:rPr>
          <w:rFonts w:ascii="Times New Roman" w:eastAsia="Times New Roman" w:hAnsi="Times New Roman" w:cs="Times New Roman"/>
          <w:sz w:val="24"/>
          <w:szCs w:val="24"/>
        </w:rPr>
        <w:t>2</w:t>
      </w:r>
      <w:r w:rsidRPr="00611C3A">
        <w:rPr>
          <w:rFonts w:ascii="Times New Roman" w:eastAsia="Times New Roman" w:hAnsi="Times New Roman" w:cs="Times New Roman"/>
          <w:sz w:val="24"/>
          <w:szCs w:val="24"/>
        </w:rPr>
        <w:t xml:space="preserve"> году – </w:t>
      </w:r>
      <w:r w:rsidR="00CF2602" w:rsidRPr="00611C3A">
        <w:rPr>
          <w:rFonts w:ascii="Times New Roman" w:eastAsia="Times New Roman" w:hAnsi="Times New Roman" w:cs="Times New Roman"/>
          <w:sz w:val="24"/>
          <w:szCs w:val="24"/>
        </w:rPr>
        <w:t>63,4</w:t>
      </w:r>
      <w:r w:rsidRPr="00611C3A">
        <w:rPr>
          <w:rFonts w:ascii="Times New Roman" w:eastAsia="Times New Roman" w:hAnsi="Times New Roman" w:cs="Times New Roman"/>
          <w:sz w:val="24"/>
          <w:szCs w:val="24"/>
        </w:rPr>
        <w:t xml:space="preserve">%) общего объема расходов составят расходы </w:t>
      </w:r>
      <w:r w:rsidR="00F01662" w:rsidRPr="00611C3A">
        <w:rPr>
          <w:rFonts w:ascii="Times New Roman" w:eastAsia="Times New Roman" w:hAnsi="Times New Roman" w:cs="Times New Roman"/>
          <w:color w:val="000000"/>
          <w:sz w:val="24"/>
          <w:szCs w:val="24"/>
        </w:rPr>
        <w:t>Муниципального казенного учреждения Управление образования Нерюнгринской районной администрации</w:t>
      </w:r>
      <w:r w:rsidRPr="00611C3A">
        <w:rPr>
          <w:rFonts w:ascii="Times New Roman" w:eastAsia="Times New Roman" w:hAnsi="Times New Roman" w:cs="Times New Roman"/>
          <w:sz w:val="24"/>
          <w:szCs w:val="24"/>
        </w:rPr>
        <w:t>, в 20</w:t>
      </w:r>
      <w:r w:rsidR="00F01662" w:rsidRPr="00611C3A">
        <w:rPr>
          <w:rFonts w:ascii="Times New Roman" w:eastAsia="Times New Roman" w:hAnsi="Times New Roman" w:cs="Times New Roman"/>
          <w:sz w:val="24"/>
          <w:szCs w:val="24"/>
        </w:rPr>
        <w:t>2</w:t>
      </w:r>
      <w:r w:rsidR="00CF2602" w:rsidRPr="00611C3A">
        <w:rPr>
          <w:rFonts w:ascii="Times New Roman" w:eastAsia="Times New Roman" w:hAnsi="Times New Roman" w:cs="Times New Roman"/>
          <w:sz w:val="24"/>
          <w:szCs w:val="24"/>
        </w:rPr>
        <w:t>4</w:t>
      </w:r>
      <w:r w:rsidRPr="00611C3A">
        <w:rPr>
          <w:rFonts w:ascii="Times New Roman" w:eastAsia="Times New Roman" w:hAnsi="Times New Roman" w:cs="Times New Roman"/>
          <w:sz w:val="24"/>
          <w:szCs w:val="24"/>
        </w:rPr>
        <w:t xml:space="preserve"> году –</w:t>
      </w:r>
      <w:r w:rsidR="00F01662" w:rsidRPr="00611C3A">
        <w:rPr>
          <w:rFonts w:ascii="Times New Roman" w:eastAsia="Times New Roman" w:hAnsi="Times New Roman" w:cs="Times New Roman"/>
          <w:sz w:val="24"/>
          <w:szCs w:val="24"/>
        </w:rPr>
        <w:t xml:space="preserve"> </w:t>
      </w:r>
      <w:r w:rsidR="006C4D88" w:rsidRPr="00611C3A">
        <w:rPr>
          <w:rFonts w:ascii="Times New Roman" w:eastAsia="Times New Roman" w:hAnsi="Times New Roman" w:cs="Times New Roman"/>
          <w:sz w:val="24"/>
          <w:szCs w:val="24"/>
        </w:rPr>
        <w:t>5</w:t>
      </w:r>
      <w:r w:rsidR="00CF2602" w:rsidRPr="00611C3A">
        <w:rPr>
          <w:rFonts w:ascii="Times New Roman" w:eastAsia="Times New Roman" w:hAnsi="Times New Roman" w:cs="Times New Roman"/>
          <w:sz w:val="24"/>
          <w:szCs w:val="24"/>
        </w:rPr>
        <w:t>0,7</w:t>
      </w:r>
      <w:r w:rsidRPr="00611C3A">
        <w:rPr>
          <w:rFonts w:ascii="Times New Roman" w:eastAsia="Times New Roman" w:hAnsi="Times New Roman" w:cs="Times New Roman"/>
          <w:sz w:val="24"/>
          <w:szCs w:val="24"/>
        </w:rPr>
        <w:t>%, 202</w:t>
      </w:r>
      <w:r w:rsidR="00CF2602" w:rsidRPr="00611C3A">
        <w:rPr>
          <w:rFonts w:ascii="Times New Roman" w:eastAsia="Times New Roman" w:hAnsi="Times New Roman" w:cs="Times New Roman"/>
          <w:sz w:val="24"/>
          <w:szCs w:val="24"/>
        </w:rPr>
        <w:t>5</w:t>
      </w:r>
      <w:r w:rsidRPr="00611C3A">
        <w:rPr>
          <w:rFonts w:ascii="Times New Roman" w:eastAsia="Times New Roman" w:hAnsi="Times New Roman" w:cs="Times New Roman"/>
          <w:sz w:val="24"/>
          <w:szCs w:val="24"/>
        </w:rPr>
        <w:t xml:space="preserve"> году – </w:t>
      </w:r>
      <w:r w:rsidR="00CF2602" w:rsidRPr="00611C3A">
        <w:rPr>
          <w:rFonts w:ascii="Times New Roman" w:eastAsia="Times New Roman" w:hAnsi="Times New Roman" w:cs="Times New Roman"/>
          <w:sz w:val="24"/>
          <w:szCs w:val="24"/>
        </w:rPr>
        <w:t>48,8</w:t>
      </w:r>
      <w:r w:rsidRPr="00611C3A">
        <w:rPr>
          <w:rFonts w:ascii="Times New Roman" w:eastAsia="Times New Roman" w:hAnsi="Times New Roman" w:cs="Times New Roman"/>
          <w:sz w:val="24"/>
          <w:szCs w:val="24"/>
        </w:rPr>
        <w:t xml:space="preserve">%. </w:t>
      </w:r>
      <w:r w:rsidR="00F01662" w:rsidRPr="00611C3A">
        <w:rPr>
          <w:rFonts w:ascii="Times New Roman" w:eastAsia="Times New Roman" w:hAnsi="Times New Roman" w:cs="Times New Roman"/>
          <w:sz w:val="24"/>
          <w:szCs w:val="24"/>
        </w:rPr>
        <w:t xml:space="preserve"> </w:t>
      </w:r>
    </w:p>
    <w:p w:rsidR="00A06248" w:rsidRPr="00611C3A" w:rsidRDefault="00F01662"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На долю Нерюнгринской районной администрации в 20</w:t>
      </w:r>
      <w:r w:rsidR="006F4D23" w:rsidRPr="00611C3A">
        <w:rPr>
          <w:rFonts w:ascii="Times New Roman" w:eastAsia="Times New Roman" w:hAnsi="Times New Roman" w:cs="Times New Roman"/>
          <w:sz w:val="24"/>
          <w:szCs w:val="24"/>
        </w:rPr>
        <w:t>2</w:t>
      </w:r>
      <w:r w:rsidR="00CF2602"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году приходится 2</w:t>
      </w:r>
      <w:r w:rsidR="00CF2602" w:rsidRPr="00611C3A">
        <w:rPr>
          <w:rFonts w:ascii="Times New Roman" w:eastAsia="Times New Roman" w:hAnsi="Times New Roman" w:cs="Times New Roman"/>
          <w:sz w:val="24"/>
          <w:szCs w:val="24"/>
        </w:rPr>
        <w:t>9,5</w:t>
      </w:r>
      <w:r w:rsidRPr="00611C3A">
        <w:rPr>
          <w:rFonts w:ascii="Times New Roman" w:eastAsia="Times New Roman" w:hAnsi="Times New Roman" w:cs="Times New Roman"/>
          <w:sz w:val="24"/>
          <w:szCs w:val="24"/>
        </w:rPr>
        <w:t>%, в 202</w:t>
      </w:r>
      <w:r w:rsidR="00CF2602" w:rsidRPr="00611C3A">
        <w:rPr>
          <w:rFonts w:ascii="Times New Roman" w:eastAsia="Times New Roman" w:hAnsi="Times New Roman" w:cs="Times New Roman"/>
          <w:sz w:val="24"/>
          <w:szCs w:val="24"/>
        </w:rPr>
        <w:t>4</w:t>
      </w:r>
      <w:r w:rsidRPr="00611C3A">
        <w:rPr>
          <w:rFonts w:ascii="Times New Roman" w:eastAsia="Times New Roman" w:hAnsi="Times New Roman" w:cs="Times New Roman"/>
          <w:sz w:val="24"/>
          <w:szCs w:val="24"/>
        </w:rPr>
        <w:t xml:space="preserve"> году – </w:t>
      </w:r>
      <w:r w:rsidR="00A20F2A" w:rsidRPr="00611C3A">
        <w:rPr>
          <w:rFonts w:ascii="Times New Roman" w:eastAsia="Times New Roman" w:hAnsi="Times New Roman" w:cs="Times New Roman"/>
          <w:sz w:val="24"/>
          <w:szCs w:val="24"/>
        </w:rPr>
        <w:t>3</w:t>
      </w:r>
      <w:r w:rsidR="00CF2602" w:rsidRPr="00611C3A">
        <w:rPr>
          <w:rFonts w:ascii="Times New Roman" w:eastAsia="Times New Roman" w:hAnsi="Times New Roman" w:cs="Times New Roman"/>
          <w:sz w:val="24"/>
          <w:szCs w:val="24"/>
        </w:rPr>
        <w:t>3,2</w:t>
      </w:r>
      <w:r w:rsidRPr="00611C3A">
        <w:rPr>
          <w:rFonts w:ascii="Times New Roman" w:eastAsia="Times New Roman" w:hAnsi="Times New Roman" w:cs="Times New Roman"/>
          <w:sz w:val="24"/>
          <w:szCs w:val="24"/>
        </w:rPr>
        <w:t>%, в 202</w:t>
      </w:r>
      <w:r w:rsidR="00CF2602" w:rsidRPr="00611C3A">
        <w:rPr>
          <w:rFonts w:ascii="Times New Roman" w:eastAsia="Times New Roman" w:hAnsi="Times New Roman" w:cs="Times New Roman"/>
          <w:sz w:val="24"/>
          <w:szCs w:val="24"/>
        </w:rPr>
        <w:t>5</w:t>
      </w:r>
      <w:r w:rsidRPr="00611C3A">
        <w:rPr>
          <w:rFonts w:ascii="Times New Roman" w:eastAsia="Times New Roman" w:hAnsi="Times New Roman" w:cs="Times New Roman"/>
          <w:sz w:val="24"/>
          <w:szCs w:val="24"/>
        </w:rPr>
        <w:t xml:space="preserve"> году – </w:t>
      </w:r>
      <w:r w:rsidR="00A20F2A" w:rsidRPr="00611C3A">
        <w:rPr>
          <w:rFonts w:ascii="Times New Roman" w:eastAsia="Times New Roman" w:hAnsi="Times New Roman" w:cs="Times New Roman"/>
          <w:sz w:val="24"/>
          <w:szCs w:val="24"/>
        </w:rPr>
        <w:t>3</w:t>
      </w:r>
      <w:r w:rsidR="00CF2602" w:rsidRPr="00611C3A">
        <w:rPr>
          <w:rFonts w:ascii="Times New Roman" w:eastAsia="Times New Roman" w:hAnsi="Times New Roman" w:cs="Times New Roman"/>
          <w:sz w:val="24"/>
          <w:szCs w:val="24"/>
        </w:rPr>
        <w:t>5,5</w:t>
      </w:r>
      <w:r w:rsidRPr="00611C3A">
        <w:rPr>
          <w:rFonts w:ascii="Times New Roman" w:eastAsia="Times New Roman" w:hAnsi="Times New Roman" w:cs="Times New Roman"/>
          <w:sz w:val="24"/>
          <w:szCs w:val="24"/>
        </w:rPr>
        <w:t xml:space="preserve">%. </w:t>
      </w:r>
    </w:p>
    <w:p w:rsidR="00F01662" w:rsidRPr="00611C3A" w:rsidRDefault="00F01662" w:rsidP="00611C3A">
      <w:pPr>
        <w:spacing w:after="0" w:line="240" w:lineRule="auto"/>
        <w:ind w:firstLine="708"/>
        <w:jc w:val="both"/>
        <w:rPr>
          <w:rFonts w:ascii="Times New Roman" w:eastAsia="Times New Roman" w:hAnsi="Times New Roman" w:cs="Times New Roman"/>
          <w:color w:val="000000"/>
          <w:sz w:val="24"/>
          <w:szCs w:val="24"/>
        </w:rPr>
      </w:pPr>
      <w:r w:rsidRPr="00611C3A">
        <w:rPr>
          <w:rFonts w:ascii="Times New Roman" w:eastAsia="Times New Roman" w:hAnsi="Times New Roman" w:cs="Times New Roman"/>
          <w:sz w:val="24"/>
          <w:szCs w:val="24"/>
        </w:rPr>
        <w:t xml:space="preserve">На долю </w:t>
      </w:r>
      <w:r w:rsidRPr="00611C3A">
        <w:rPr>
          <w:rFonts w:ascii="Times New Roman" w:eastAsia="Times New Roman" w:hAnsi="Times New Roman" w:cs="Times New Roman"/>
          <w:color w:val="000000"/>
          <w:sz w:val="24"/>
          <w:szCs w:val="24"/>
        </w:rPr>
        <w:t xml:space="preserve">Муниципального казенного учреждения «Управление культуры и искусства Нерюнгринского района»   </w:t>
      </w:r>
      <w:r w:rsidR="00F4045E" w:rsidRPr="00611C3A">
        <w:rPr>
          <w:rFonts w:ascii="Times New Roman" w:eastAsia="Times New Roman" w:hAnsi="Times New Roman" w:cs="Times New Roman"/>
          <w:color w:val="000000"/>
          <w:sz w:val="24"/>
          <w:szCs w:val="24"/>
        </w:rPr>
        <w:t>в 20</w:t>
      </w:r>
      <w:r w:rsidR="006F4D23" w:rsidRPr="00611C3A">
        <w:rPr>
          <w:rFonts w:ascii="Times New Roman" w:eastAsia="Times New Roman" w:hAnsi="Times New Roman" w:cs="Times New Roman"/>
          <w:color w:val="000000"/>
          <w:sz w:val="24"/>
          <w:szCs w:val="24"/>
        </w:rPr>
        <w:t>2</w:t>
      </w:r>
      <w:r w:rsidR="00CF2602" w:rsidRPr="00611C3A">
        <w:rPr>
          <w:rFonts w:ascii="Times New Roman" w:eastAsia="Times New Roman" w:hAnsi="Times New Roman" w:cs="Times New Roman"/>
          <w:color w:val="000000"/>
          <w:sz w:val="24"/>
          <w:szCs w:val="24"/>
        </w:rPr>
        <w:t>3</w:t>
      </w:r>
      <w:r w:rsidR="00F4045E" w:rsidRPr="00611C3A">
        <w:rPr>
          <w:rFonts w:ascii="Times New Roman" w:eastAsia="Times New Roman" w:hAnsi="Times New Roman" w:cs="Times New Roman"/>
          <w:color w:val="000000"/>
          <w:sz w:val="24"/>
          <w:szCs w:val="24"/>
        </w:rPr>
        <w:t xml:space="preserve"> году приходится 1</w:t>
      </w:r>
      <w:r w:rsidR="00CF2602" w:rsidRPr="00611C3A">
        <w:rPr>
          <w:rFonts w:ascii="Times New Roman" w:eastAsia="Times New Roman" w:hAnsi="Times New Roman" w:cs="Times New Roman"/>
          <w:color w:val="000000"/>
          <w:sz w:val="24"/>
          <w:szCs w:val="24"/>
        </w:rPr>
        <w:t>1,9</w:t>
      </w:r>
      <w:r w:rsidR="00F4045E" w:rsidRPr="00611C3A">
        <w:rPr>
          <w:rFonts w:ascii="Times New Roman" w:eastAsia="Times New Roman" w:hAnsi="Times New Roman" w:cs="Times New Roman"/>
          <w:color w:val="000000"/>
          <w:sz w:val="24"/>
          <w:szCs w:val="24"/>
        </w:rPr>
        <w:t>%, в 202</w:t>
      </w:r>
      <w:r w:rsidR="00CF2602" w:rsidRPr="00611C3A">
        <w:rPr>
          <w:rFonts w:ascii="Times New Roman" w:eastAsia="Times New Roman" w:hAnsi="Times New Roman" w:cs="Times New Roman"/>
          <w:color w:val="000000"/>
          <w:sz w:val="24"/>
          <w:szCs w:val="24"/>
        </w:rPr>
        <w:t>4</w:t>
      </w:r>
      <w:r w:rsidR="00F4045E" w:rsidRPr="00611C3A">
        <w:rPr>
          <w:rFonts w:ascii="Times New Roman" w:eastAsia="Times New Roman" w:hAnsi="Times New Roman" w:cs="Times New Roman"/>
          <w:color w:val="000000"/>
          <w:sz w:val="24"/>
          <w:szCs w:val="24"/>
        </w:rPr>
        <w:t xml:space="preserve"> году- 1</w:t>
      </w:r>
      <w:r w:rsidR="00CF2602" w:rsidRPr="00611C3A">
        <w:rPr>
          <w:rFonts w:ascii="Times New Roman" w:eastAsia="Times New Roman" w:hAnsi="Times New Roman" w:cs="Times New Roman"/>
          <w:color w:val="000000"/>
          <w:sz w:val="24"/>
          <w:szCs w:val="24"/>
        </w:rPr>
        <w:t>1,8</w:t>
      </w:r>
      <w:r w:rsidR="00F4045E" w:rsidRPr="00611C3A">
        <w:rPr>
          <w:rFonts w:ascii="Times New Roman" w:eastAsia="Times New Roman" w:hAnsi="Times New Roman" w:cs="Times New Roman"/>
          <w:color w:val="000000"/>
          <w:sz w:val="24"/>
          <w:szCs w:val="24"/>
        </w:rPr>
        <w:t>%, в 202</w:t>
      </w:r>
      <w:r w:rsidR="00CF2602" w:rsidRPr="00611C3A">
        <w:rPr>
          <w:rFonts w:ascii="Times New Roman" w:eastAsia="Times New Roman" w:hAnsi="Times New Roman" w:cs="Times New Roman"/>
          <w:color w:val="000000"/>
          <w:sz w:val="24"/>
          <w:szCs w:val="24"/>
        </w:rPr>
        <w:t>5</w:t>
      </w:r>
      <w:r w:rsidR="00F4045E" w:rsidRPr="00611C3A">
        <w:rPr>
          <w:rFonts w:ascii="Times New Roman" w:eastAsia="Times New Roman" w:hAnsi="Times New Roman" w:cs="Times New Roman"/>
          <w:color w:val="000000"/>
          <w:sz w:val="24"/>
          <w:szCs w:val="24"/>
        </w:rPr>
        <w:t xml:space="preserve"> году – 1</w:t>
      </w:r>
      <w:r w:rsidR="00CF2602" w:rsidRPr="00611C3A">
        <w:rPr>
          <w:rFonts w:ascii="Times New Roman" w:eastAsia="Times New Roman" w:hAnsi="Times New Roman" w:cs="Times New Roman"/>
          <w:color w:val="000000"/>
          <w:sz w:val="24"/>
          <w:szCs w:val="24"/>
        </w:rPr>
        <w:t>1,5</w:t>
      </w:r>
      <w:r w:rsidR="00F4045E" w:rsidRPr="00611C3A">
        <w:rPr>
          <w:rFonts w:ascii="Times New Roman" w:eastAsia="Times New Roman" w:hAnsi="Times New Roman" w:cs="Times New Roman"/>
          <w:color w:val="000000"/>
          <w:sz w:val="24"/>
          <w:szCs w:val="24"/>
        </w:rPr>
        <w:t>%.</w:t>
      </w:r>
    </w:p>
    <w:p w:rsidR="00916E73" w:rsidRPr="00611C3A" w:rsidRDefault="00916E73"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Общий объем расходов в проекте бюджета на 20</w:t>
      </w:r>
      <w:r w:rsidR="00EF06E8" w:rsidRPr="00611C3A">
        <w:rPr>
          <w:rFonts w:ascii="Times New Roman" w:eastAsia="Times New Roman" w:hAnsi="Times New Roman" w:cs="Times New Roman"/>
          <w:sz w:val="24"/>
          <w:szCs w:val="24"/>
        </w:rPr>
        <w:t>2</w:t>
      </w:r>
      <w:r w:rsidR="00E739D7"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 предусмотрен в сумме </w:t>
      </w:r>
      <w:r w:rsidRPr="00611C3A">
        <w:rPr>
          <w:rFonts w:ascii="Times New Roman" w:eastAsia="Times New Roman" w:hAnsi="Times New Roman" w:cs="Times New Roman"/>
          <w:b/>
          <w:sz w:val="24"/>
          <w:szCs w:val="24"/>
        </w:rPr>
        <w:t xml:space="preserve"> </w:t>
      </w:r>
      <w:r w:rsidR="00E739D7" w:rsidRPr="00611C3A">
        <w:rPr>
          <w:rFonts w:ascii="Times New Roman" w:eastAsia="Times New Roman" w:hAnsi="Times New Roman" w:cs="Times New Roman"/>
          <w:sz w:val="24"/>
          <w:szCs w:val="24"/>
        </w:rPr>
        <w:t>2 171 960,3</w:t>
      </w:r>
      <w:r w:rsidR="00EF06E8" w:rsidRPr="00611C3A">
        <w:rPr>
          <w:rFonts w:ascii="Times New Roman" w:eastAsia="Times New Roman" w:hAnsi="Times New Roman" w:cs="Times New Roman"/>
          <w:b/>
          <w:color w:val="000000"/>
          <w:sz w:val="20"/>
          <w:szCs w:val="20"/>
        </w:rPr>
        <w:t xml:space="preserve"> </w:t>
      </w:r>
      <w:r w:rsidRPr="00611C3A">
        <w:rPr>
          <w:rFonts w:ascii="Times New Roman" w:eastAsia="Times New Roman" w:hAnsi="Times New Roman" w:cs="Times New Roman"/>
          <w:sz w:val="24"/>
          <w:szCs w:val="24"/>
        </w:rPr>
        <w:t>тыс. рублей, в том числе</w:t>
      </w:r>
      <w:r w:rsidR="00B92F1E" w:rsidRPr="00611C3A">
        <w:rPr>
          <w:rFonts w:ascii="Times New Roman" w:eastAsia="Times New Roman" w:hAnsi="Times New Roman" w:cs="Times New Roman"/>
          <w:sz w:val="24"/>
          <w:szCs w:val="24"/>
        </w:rPr>
        <w:t>:</w:t>
      </w:r>
      <w:r w:rsidRPr="00611C3A">
        <w:rPr>
          <w:rFonts w:ascii="Times New Roman" w:eastAsia="Times New Roman" w:hAnsi="Times New Roman" w:cs="Times New Roman"/>
          <w:sz w:val="24"/>
          <w:szCs w:val="24"/>
        </w:rPr>
        <w:t xml:space="preserve"> объем программных расходов без учета республиканских средств на 20</w:t>
      </w:r>
      <w:r w:rsidR="00EF06E8" w:rsidRPr="00611C3A">
        <w:rPr>
          <w:rFonts w:ascii="Times New Roman" w:eastAsia="Times New Roman" w:hAnsi="Times New Roman" w:cs="Times New Roman"/>
          <w:sz w:val="24"/>
          <w:szCs w:val="24"/>
        </w:rPr>
        <w:t>2</w:t>
      </w:r>
      <w:r w:rsidR="00E739D7"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 предусмотрен в сумме 1</w:t>
      </w:r>
      <w:r w:rsidR="00E739D7" w:rsidRPr="00611C3A">
        <w:rPr>
          <w:rFonts w:ascii="Times New Roman" w:eastAsia="Times New Roman" w:hAnsi="Times New Roman" w:cs="Times New Roman"/>
          <w:sz w:val="24"/>
          <w:szCs w:val="24"/>
        </w:rPr>
        <w:t> 767 304,9</w:t>
      </w:r>
      <w:r w:rsidRPr="00611C3A">
        <w:rPr>
          <w:rFonts w:ascii="Times New Roman" w:eastAsia="Times New Roman" w:hAnsi="Times New Roman" w:cs="Times New Roman"/>
          <w:sz w:val="24"/>
          <w:szCs w:val="24"/>
        </w:rPr>
        <w:t xml:space="preserve"> тыс. рублей, что </w:t>
      </w:r>
      <w:r w:rsidRPr="00611C3A">
        <w:rPr>
          <w:rFonts w:ascii="Times New Roman" w:eastAsia="Times New Roman" w:hAnsi="Times New Roman" w:cs="Times New Roman"/>
          <w:sz w:val="24"/>
          <w:szCs w:val="24"/>
        </w:rPr>
        <w:lastRenderedPageBreak/>
        <w:t>составляет 8</w:t>
      </w:r>
      <w:r w:rsidR="00767CDB" w:rsidRPr="00611C3A">
        <w:rPr>
          <w:rFonts w:ascii="Times New Roman" w:eastAsia="Times New Roman" w:hAnsi="Times New Roman" w:cs="Times New Roman"/>
          <w:sz w:val="24"/>
          <w:szCs w:val="24"/>
        </w:rPr>
        <w:t>1,</w:t>
      </w:r>
      <w:r w:rsidR="00A20F2A" w:rsidRPr="00611C3A">
        <w:rPr>
          <w:rFonts w:ascii="Times New Roman" w:eastAsia="Times New Roman" w:hAnsi="Times New Roman" w:cs="Times New Roman"/>
          <w:sz w:val="24"/>
          <w:szCs w:val="24"/>
        </w:rPr>
        <w:t>4</w:t>
      </w:r>
      <w:r w:rsidRPr="00611C3A">
        <w:rPr>
          <w:rFonts w:ascii="Times New Roman" w:eastAsia="Times New Roman" w:hAnsi="Times New Roman" w:cs="Times New Roman"/>
          <w:sz w:val="24"/>
          <w:szCs w:val="24"/>
        </w:rPr>
        <w:t>% в расходах бюджета, в 202</w:t>
      </w:r>
      <w:r w:rsidR="00E739D7" w:rsidRPr="00611C3A">
        <w:rPr>
          <w:rFonts w:ascii="Times New Roman" w:eastAsia="Times New Roman" w:hAnsi="Times New Roman" w:cs="Times New Roman"/>
          <w:sz w:val="24"/>
          <w:szCs w:val="24"/>
        </w:rPr>
        <w:t>4</w:t>
      </w:r>
      <w:r w:rsidRPr="00611C3A">
        <w:rPr>
          <w:rFonts w:ascii="Times New Roman" w:eastAsia="Times New Roman" w:hAnsi="Times New Roman" w:cs="Times New Roman"/>
          <w:sz w:val="24"/>
          <w:szCs w:val="24"/>
        </w:rPr>
        <w:t xml:space="preserve"> году –</w:t>
      </w:r>
      <w:r w:rsidR="00E739D7" w:rsidRPr="00611C3A">
        <w:rPr>
          <w:rFonts w:ascii="Times New Roman" w:eastAsia="Times New Roman" w:hAnsi="Times New Roman" w:cs="Times New Roman"/>
          <w:sz w:val="24"/>
          <w:szCs w:val="24"/>
        </w:rPr>
        <w:t xml:space="preserve"> 1 818 039,3</w:t>
      </w:r>
      <w:r w:rsidR="00767CDB" w:rsidRPr="00611C3A">
        <w:rPr>
          <w:rFonts w:ascii="Times New Roman" w:hAnsi="Times New Roman" w:cs="Times New Roman"/>
          <w:bCs/>
          <w:sz w:val="24"/>
          <w:szCs w:val="24"/>
        </w:rPr>
        <w:t xml:space="preserve"> </w:t>
      </w:r>
      <w:r w:rsidRPr="00611C3A">
        <w:rPr>
          <w:rFonts w:ascii="Times New Roman" w:eastAsia="Times New Roman" w:hAnsi="Times New Roman" w:cs="Times New Roman"/>
          <w:sz w:val="24"/>
          <w:szCs w:val="24"/>
        </w:rPr>
        <w:t xml:space="preserve">тыс. рублей или </w:t>
      </w:r>
      <w:r w:rsidR="00E739D7" w:rsidRPr="00611C3A">
        <w:rPr>
          <w:rFonts w:ascii="Times New Roman" w:eastAsia="Times New Roman" w:hAnsi="Times New Roman" w:cs="Times New Roman"/>
          <w:sz w:val="24"/>
          <w:szCs w:val="24"/>
        </w:rPr>
        <w:t>81,1</w:t>
      </w:r>
      <w:r w:rsidRPr="00611C3A">
        <w:rPr>
          <w:rFonts w:ascii="Times New Roman" w:eastAsia="Times New Roman" w:hAnsi="Times New Roman" w:cs="Times New Roman"/>
          <w:sz w:val="24"/>
          <w:szCs w:val="24"/>
        </w:rPr>
        <w:t>%, в 202</w:t>
      </w:r>
      <w:r w:rsidR="00E739D7" w:rsidRPr="00611C3A">
        <w:rPr>
          <w:rFonts w:ascii="Times New Roman" w:eastAsia="Times New Roman" w:hAnsi="Times New Roman" w:cs="Times New Roman"/>
          <w:sz w:val="24"/>
          <w:szCs w:val="24"/>
        </w:rPr>
        <w:t>5</w:t>
      </w:r>
      <w:r w:rsidRPr="00611C3A">
        <w:rPr>
          <w:rFonts w:ascii="Times New Roman" w:eastAsia="Times New Roman" w:hAnsi="Times New Roman" w:cs="Times New Roman"/>
          <w:sz w:val="24"/>
          <w:szCs w:val="24"/>
        </w:rPr>
        <w:t xml:space="preserve"> году – </w:t>
      </w:r>
      <w:r w:rsidR="00767CDB" w:rsidRPr="00611C3A">
        <w:rPr>
          <w:rFonts w:ascii="Times New Roman" w:hAnsi="Times New Roman" w:cs="Times New Roman"/>
          <w:bCs/>
          <w:sz w:val="24"/>
          <w:szCs w:val="24"/>
        </w:rPr>
        <w:t>1</w:t>
      </w:r>
      <w:r w:rsidR="00A20F2A" w:rsidRPr="00611C3A">
        <w:rPr>
          <w:rFonts w:ascii="Times New Roman" w:hAnsi="Times New Roman" w:cs="Times New Roman"/>
          <w:bCs/>
          <w:sz w:val="24"/>
          <w:szCs w:val="24"/>
        </w:rPr>
        <w:t> 364 937,0</w:t>
      </w:r>
      <w:r w:rsidR="00767CDB" w:rsidRPr="00611C3A">
        <w:rPr>
          <w:rFonts w:ascii="Times New Roman" w:hAnsi="Times New Roman" w:cs="Times New Roman"/>
          <w:bCs/>
          <w:sz w:val="24"/>
          <w:szCs w:val="24"/>
        </w:rPr>
        <w:t>8</w:t>
      </w:r>
      <w:r w:rsidRPr="00611C3A">
        <w:rPr>
          <w:rFonts w:ascii="Times New Roman" w:eastAsia="Times New Roman" w:hAnsi="Times New Roman" w:cs="Times New Roman"/>
          <w:sz w:val="24"/>
          <w:szCs w:val="24"/>
        </w:rPr>
        <w:t xml:space="preserve"> тыс. рублей или </w:t>
      </w:r>
      <w:r w:rsidR="00767CDB" w:rsidRPr="00611C3A">
        <w:rPr>
          <w:rFonts w:ascii="Times New Roman" w:eastAsia="Times New Roman" w:hAnsi="Times New Roman" w:cs="Times New Roman"/>
          <w:sz w:val="24"/>
          <w:szCs w:val="24"/>
        </w:rPr>
        <w:t>7</w:t>
      </w:r>
      <w:r w:rsidR="00E739D7" w:rsidRPr="00611C3A">
        <w:rPr>
          <w:rFonts w:ascii="Times New Roman" w:eastAsia="Times New Roman" w:hAnsi="Times New Roman" w:cs="Times New Roman"/>
          <w:sz w:val="24"/>
          <w:szCs w:val="24"/>
        </w:rPr>
        <w:t>8,9</w:t>
      </w:r>
      <w:r w:rsidRPr="00611C3A">
        <w:rPr>
          <w:rFonts w:ascii="Times New Roman" w:eastAsia="Times New Roman" w:hAnsi="Times New Roman" w:cs="Times New Roman"/>
          <w:sz w:val="24"/>
          <w:szCs w:val="24"/>
        </w:rPr>
        <w:t xml:space="preserve">%. </w:t>
      </w:r>
    </w:p>
    <w:p w:rsidR="00916E73" w:rsidRPr="00611C3A" w:rsidRDefault="00916E73"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hAnsi="Times New Roman" w:cs="Times New Roman"/>
          <w:sz w:val="24"/>
          <w:szCs w:val="24"/>
        </w:rPr>
        <w:t>Общий объем непрограммных расходов без учета республиканских средств на 20</w:t>
      </w:r>
      <w:r w:rsidR="001F1CE1" w:rsidRPr="00611C3A">
        <w:rPr>
          <w:rFonts w:ascii="Times New Roman" w:hAnsi="Times New Roman" w:cs="Times New Roman"/>
          <w:sz w:val="24"/>
          <w:szCs w:val="24"/>
        </w:rPr>
        <w:t>2</w:t>
      </w:r>
      <w:r w:rsidR="00E739D7"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составит </w:t>
      </w:r>
      <w:r w:rsidR="00E739D7" w:rsidRPr="00611C3A">
        <w:rPr>
          <w:rFonts w:ascii="Times New Roman" w:hAnsi="Times New Roman" w:cs="Times New Roman"/>
          <w:sz w:val="24"/>
          <w:szCs w:val="24"/>
        </w:rPr>
        <w:t>404 655,4</w:t>
      </w:r>
      <w:r w:rsidR="00767CDB" w:rsidRPr="00611C3A">
        <w:rPr>
          <w:b/>
          <w:bCs/>
        </w:rPr>
        <w:t xml:space="preserve"> </w:t>
      </w:r>
      <w:r w:rsidRPr="00611C3A">
        <w:rPr>
          <w:rFonts w:ascii="Times New Roman" w:hAnsi="Times New Roman" w:cs="Times New Roman"/>
          <w:sz w:val="24"/>
          <w:szCs w:val="24"/>
        </w:rPr>
        <w:t>тыс. рублей</w:t>
      </w:r>
      <w:r w:rsidRPr="00611C3A">
        <w:rPr>
          <w:rFonts w:ascii="Times New Roman" w:hAnsi="Times New Roman" w:cs="Times New Roman"/>
          <w:color w:val="FF0000"/>
          <w:sz w:val="24"/>
          <w:szCs w:val="24"/>
        </w:rPr>
        <w:t xml:space="preserve"> </w:t>
      </w:r>
      <w:r w:rsidRPr="00611C3A">
        <w:rPr>
          <w:rFonts w:ascii="Times New Roman" w:hAnsi="Times New Roman" w:cs="Times New Roman"/>
          <w:sz w:val="24"/>
          <w:szCs w:val="24"/>
        </w:rPr>
        <w:t>или 1</w:t>
      </w:r>
      <w:r w:rsidR="00767CDB" w:rsidRPr="00611C3A">
        <w:rPr>
          <w:rFonts w:ascii="Times New Roman" w:hAnsi="Times New Roman" w:cs="Times New Roman"/>
          <w:sz w:val="24"/>
          <w:szCs w:val="24"/>
        </w:rPr>
        <w:t>8,</w:t>
      </w:r>
      <w:r w:rsidR="00A20F2A" w:rsidRPr="00611C3A">
        <w:rPr>
          <w:rFonts w:ascii="Times New Roman" w:hAnsi="Times New Roman" w:cs="Times New Roman"/>
          <w:sz w:val="24"/>
          <w:szCs w:val="24"/>
        </w:rPr>
        <w:t>6</w:t>
      </w:r>
      <w:r w:rsidRPr="00611C3A">
        <w:rPr>
          <w:rFonts w:ascii="Times New Roman" w:hAnsi="Times New Roman" w:cs="Times New Roman"/>
          <w:sz w:val="24"/>
          <w:szCs w:val="24"/>
        </w:rPr>
        <w:t>% к общему объему расходов, в 202</w:t>
      </w:r>
      <w:r w:rsidR="00E739D7"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году – </w:t>
      </w:r>
      <w:r w:rsidR="00E739D7" w:rsidRPr="00611C3A">
        <w:rPr>
          <w:rFonts w:ascii="Times New Roman" w:hAnsi="Times New Roman" w:cs="Times New Roman"/>
          <w:sz w:val="24"/>
          <w:szCs w:val="24"/>
        </w:rPr>
        <w:t>420 309,4</w:t>
      </w:r>
      <w:r w:rsidR="00767CDB" w:rsidRPr="00611C3A">
        <w:rPr>
          <w:b/>
          <w:bCs/>
        </w:rPr>
        <w:t xml:space="preserve"> </w:t>
      </w:r>
      <w:r w:rsidRPr="00611C3A">
        <w:rPr>
          <w:rFonts w:ascii="Times New Roman" w:hAnsi="Times New Roman" w:cs="Times New Roman"/>
          <w:sz w:val="24"/>
          <w:szCs w:val="24"/>
        </w:rPr>
        <w:t>тыс. рублей</w:t>
      </w:r>
      <w:r w:rsidRPr="00611C3A">
        <w:rPr>
          <w:rFonts w:ascii="Times New Roman" w:hAnsi="Times New Roman" w:cs="Times New Roman"/>
          <w:color w:val="FF0000"/>
          <w:sz w:val="24"/>
          <w:szCs w:val="24"/>
        </w:rPr>
        <w:t xml:space="preserve"> </w:t>
      </w:r>
      <w:r w:rsidRPr="00611C3A">
        <w:rPr>
          <w:rFonts w:ascii="Times New Roman" w:hAnsi="Times New Roman" w:cs="Times New Roman"/>
          <w:sz w:val="24"/>
          <w:szCs w:val="24"/>
        </w:rPr>
        <w:t xml:space="preserve">или </w:t>
      </w:r>
      <w:r w:rsidR="00E739D7" w:rsidRPr="00611C3A">
        <w:rPr>
          <w:rFonts w:ascii="Times New Roman" w:hAnsi="Times New Roman" w:cs="Times New Roman"/>
          <w:sz w:val="24"/>
          <w:szCs w:val="24"/>
        </w:rPr>
        <w:t>18,9</w:t>
      </w:r>
      <w:r w:rsidRPr="00611C3A">
        <w:rPr>
          <w:rFonts w:ascii="Times New Roman" w:hAnsi="Times New Roman" w:cs="Times New Roman"/>
          <w:sz w:val="24"/>
          <w:szCs w:val="24"/>
        </w:rPr>
        <w:t xml:space="preserve">%,  </w:t>
      </w:r>
      <w:r w:rsidRPr="00611C3A">
        <w:rPr>
          <w:rFonts w:ascii="Times New Roman" w:eastAsia="Times New Roman" w:hAnsi="Times New Roman" w:cs="Times New Roman"/>
          <w:sz w:val="24"/>
          <w:szCs w:val="24"/>
        </w:rPr>
        <w:t>в 202</w:t>
      </w:r>
      <w:r w:rsidR="00E739D7" w:rsidRPr="00611C3A">
        <w:rPr>
          <w:rFonts w:ascii="Times New Roman" w:eastAsia="Times New Roman" w:hAnsi="Times New Roman" w:cs="Times New Roman"/>
          <w:sz w:val="24"/>
          <w:szCs w:val="24"/>
        </w:rPr>
        <w:t>5</w:t>
      </w:r>
      <w:r w:rsidRPr="00611C3A">
        <w:rPr>
          <w:rFonts w:ascii="Times New Roman" w:eastAsia="Times New Roman" w:hAnsi="Times New Roman" w:cs="Times New Roman"/>
          <w:sz w:val="24"/>
          <w:szCs w:val="24"/>
        </w:rPr>
        <w:t xml:space="preserve"> году – </w:t>
      </w:r>
      <w:r w:rsidR="00E739D7" w:rsidRPr="00611C3A">
        <w:rPr>
          <w:rFonts w:ascii="Times New Roman" w:eastAsia="Times New Roman" w:hAnsi="Times New Roman" w:cs="Times New Roman"/>
          <w:sz w:val="24"/>
          <w:szCs w:val="24"/>
        </w:rPr>
        <w:t>483509,2</w:t>
      </w:r>
      <w:r w:rsidR="00767CDB" w:rsidRPr="00611C3A">
        <w:rPr>
          <w:b/>
          <w:bCs/>
        </w:rPr>
        <w:t xml:space="preserve"> </w:t>
      </w:r>
      <w:r w:rsidR="001F1CE1"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 xml:space="preserve">тыс. рублей или </w:t>
      </w:r>
      <w:r w:rsidR="00767CDB" w:rsidRPr="00611C3A">
        <w:rPr>
          <w:rFonts w:ascii="Times New Roman" w:eastAsia="Times New Roman" w:hAnsi="Times New Roman" w:cs="Times New Roman"/>
          <w:sz w:val="24"/>
          <w:szCs w:val="24"/>
        </w:rPr>
        <w:t>2</w:t>
      </w:r>
      <w:r w:rsidR="00E739D7" w:rsidRPr="00611C3A">
        <w:rPr>
          <w:rFonts w:ascii="Times New Roman" w:eastAsia="Times New Roman" w:hAnsi="Times New Roman" w:cs="Times New Roman"/>
          <w:sz w:val="24"/>
          <w:szCs w:val="24"/>
        </w:rPr>
        <w:t>1,0</w:t>
      </w:r>
      <w:r w:rsidRPr="00611C3A">
        <w:rPr>
          <w:rFonts w:ascii="Times New Roman" w:eastAsia="Times New Roman" w:hAnsi="Times New Roman" w:cs="Times New Roman"/>
          <w:sz w:val="24"/>
          <w:szCs w:val="24"/>
        </w:rPr>
        <w:t xml:space="preserve">%. </w:t>
      </w:r>
    </w:p>
    <w:p w:rsidR="00916E73" w:rsidRPr="00611C3A" w:rsidRDefault="00916E73"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Распределение бюджетных ассигнований муниципального образования «Нерюнгринский район» происходит по принципу:</w:t>
      </w:r>
    </w:p>
    <w:p w:rsidR="00916E73" w:rsidRPr="00611C3A" w:rsidRDefault="00916E73" w:rsidP="00611C3A">
      <w:pPr>
        <w:spacing w:after="0" w:line="240" w:lineRule="auto"/>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 распределение бюджетных ассигнований по целевым статьям расходов на реализацию муниципальных программ и подпрограмм Нерюнгринского района;</w:t>
      </w:r>
    </w:p>
    <w:p w:rsidR="00916E73" w:rsidRPr="00611C3A" w:rsidRDefault="00916E73" w:rsidP="00611C3A">
      <w:pPr>
        <w:spacing w:after="0" w:line="240" w:lineRule="auto"/>
        <w:jc w:val="both"/>
        <w:rPr>
          <w:rFonts w:ascii="Times New Roman" w:hAnsi="Times New Roman" w:cs="Times New Roman"/>
          <w:sz w:val="24"/>
          <w:szCs w:val="24"/>
        </w:rPr>
      </w:pPr>
      <w:r w:rsidRPr="00611C3A">
        <w:rPr>
          <w:rFonts w:ascii="Times New Roman" w:eastAsia="Times New Roman" w:hAnsi="Times New Roman" w:cs="Times New Roman"/>
          <w:sz w:val="24"/>
          <w:szCs w:val="24"/>
        </w:rPr>
        <w:t>- распределение бюджетных ассигнований на реализацию непрограммных расходов бюджета Нерюнгринского района.</w:t>
      </w:r>
      <w:r w:rsidRPr="00611C3A">
        <w:rPr>
          <w:rFonts w:ascii="Times New Roman" w:hAnsi="Times New Roman" w:cs="Times New Roman"/>
          <w:sz w:val="24"/>
          <w:szCs w:val="24"/>
        </w:rPr>
        <w:t xml:space="preserve">    </w:t>
      </w:r>
    </w:p>
    <w:p w:rsidR="002039E9" w:rsidRPr="00611C3A" w:rsidRDefault="002039E9" w:rsidP="00611C3A">
      <w:pPr>
        <w:spacing w:after="0" w:line="240" w:lineRule="auto"/>
        <w:jc w:val="center"/>
        <w:rPr>
          <w:rFonts w:ascii="Times New Roman" w:hAnsi="Times New Roman" w:cs="Times New Roman"/>
          <w:sz w:val="24"/>
          <w:szCs w:val="24"/>
        </w:rPr>
      </w:pPr>
    </w:p>
    <w:p w:rsidR="002039E9" w:rsidRPr="00611C3A" w:rsidRDefault="00C337A2" w:rsidP="00611C3A">
      <w:pPr>
        <w:spacing w:after="0" w:line="240" w:lineRule="auto"/>
        <w:jc w:val="center"/>
        <w:rPr>
          <w:rFonts w:ascii="Times New Roman" w:hAnsi="Times New Roman" w:cs="Times New Roman"/>
          <w:sz w:val="24"/>
          <w:szCs w:val="24"/>
        </w:rPr>
      </w:pPr>
      <w:r w:rsidRPr="00611C3A">
        <w:rPr>
          <w:rFonts w:ascii="Times New Roman" w:hAnsi="Times New Roman" w:cs="Times New Roman"/>
          <w:sz w:val="24"/>
          <w:szCs w:val="24"/>
        </w:rPr>
        <w:t xml:space="preserve">Распределение бюджетных ассигнований по </w:t>
      </w:r>
      <w:r w:rsidR="002039E9" w:rsidRPr="00611C3A">
        <w:rPr>
          <w:rFonts w:ascii="Times New Roman" w:hAnsi="Times New Roman" w:cs="Times New Roman"/>
          <w:sz w:val="24"/>
          <w:szCs w:val="24"/>
        </w:rPr>
        <w:t>непрограммным</w:t>
      </w:r>
      <w:r w:rsidRPr="00611C3A">
        <w:rPr>
          <w:rFonts w:ascii="Times New Roman" w:hAnsi="Times New Roman" w:cs="Times New Roman"/>
          <w:sz w:val="24"/>
          <w:szCs w:val="24"/>
        </w:rPr>
        <w:t xml:space="preserve"> направлени</w:t>
      </w:r>
      <w:r w:rsidR="002039E9" w:rsidRPr="00611C3A">
        <w:rPr>
          <w:rFonts w:ascii="Times New Roman" w:hAnsi="Times New Roman" w:cs="Times New Roman"/>
          <w:sz w:val="24"/>
          <w:szCs w:val="24"/>
        </w:rPr>
        <w:t>ям</w:t>
      </w:r>
      <w:r w:rsidRPr="00611C3A">
        <w:rPr>
          <w:rFonts w:ascii="Times New Roman" w:hAnsi="Times New Roman" w:cs="Times New Roman"/>
          <w:sz w:val="24"/>
          <w:szCs w:val="24"/>
        </w:rPr>
        <w:t xml:space="preserve"> деятельности</w:t>
      </w:r>
      <w:r w:rsidR="00B90153" w:rsidRPr="00611C3A">
        <w:rPr>
          <w:rFonts w:ascii="Times New Roman" w:hAnsi="Times New Roman" w:cs="Times New Roman"/>
          <w:sz w:val="24"/>
          <w:szCs w:val="24"/>
        </w:rPr>
        <w:t>:</w:t>
      </w:r>
      <w:r w:rsidRPr="00611C3A">
        <w:rPr>
          <w:rFonts w:ascii="Times New Roman" w:hAnsi="Times New Roman" w:cs="Times New Roman"/>
          <w:sz w:val="24"/>
          <w:szCs w:val="24"/>
        </w:rPr>
        <w:t xml:space="preserve"> </w:t>
      </w:r>
    </w:p>
    <w:p w:rsidR="002039E9" w:rsidRPr="00611C3A" w:rsidRDefault="002039E9" w:rsidP="00611C3A">
      <w:pPr>
        <w:spacing w:after="0" w:line="240" w:lineRule="auto"/>
        <w:ind w:left="7080" w:firstLine="708"/>
        <w:jc w:val="center"/>
        <w:rPr>
          <w:rFonts w:ascii="Times New Roman" w:hAnsi="Times New Roman" w:cs="Times New Roman"/>
          <w:sz w:val="24"/>
          <w:szCs w:val="24"/>
        </w:rPr>
      </w:pPr>
      <w:r w:rsidRPr="00611C3A">
        <w:rPr>
          <w:rFonts w:ascii="Times New Roman" w:hAnsi="Times New Roman" w:cs="Times New Roman"/>
          <w:sz w:val="24"/>
          <w:szCs w:val="24"/>
        </w:rPr>
        <w:t>тыс. рублей</w:t>
      </w:r>
    </w:p>
    <w:tbl>
      <w:tblPr>
        <w:tblW w:w="9796" w:type="dxa"/>
        <w:tblInd w:w="93" w:type="dxa"/>
        <w:tblLayout w:type="fixed"/>
        <w:tblLook w:val="04A0" w:firstRow="1" w:lastRow="0" w:firstColumn="1" w:lastColumn="0" w:noHBand="0" w:noVBand="1"/>
      </w:tblPr>
      <w:tblGrid>
        <w:gridCol w:w="16"/>
        <w:gridCol w:w="3118"/>
        <w:gridCol w:w="854"/>
        <w:gridCol w:w="1418"/>
        <w:gridCol w:w="1416"/>
        <w:gridCol w:w="1558"/>
        <w:gridCol w:w="1416"/>
      </w:tblGrid>
      <w:tr w:rsidR="001A6B76" w:rsidRPr="00611C3A" w:rsidTr="009F4A06">
        <w:trPr>
          <w:trHeight w:val="960"/>
        </w:trPr>
        <w:tc>
          <w:tcPr>
            <w:tcW w:w="3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A6B76" w:rsidRPr="00611C3A" w:rsidRDefault="001A6B76"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Наименование</w:t>
            </w:r>
          </w:p>
        </w:tc>
        <w:tc>
          <w:tcPr>
            <w:tcW w:w="854" w:type="dxa"/>
            <w:tcBorders>
              <w:top w:val="single" w:sz="8" w:space="0" w:color="auto"/>
              <w:left w:val="nil"/>
              <w:bottom w:val="single" w:sz="8" w:space="0" w:color="auto"/>
              <w:right w:val="single" w:sz="8" w:space="0" w:color="auto"/>
            </w:tcBorders>
            <w:shd w:val="clear" w:color="auto" w:fill="auto"/>
            <w:vAlign w:val="center"/>
            <w:hideMark/>
          </w:tcPr>
          <w:p w:rsidR="001A6B76" w:rsidRPr="00611C3A" w:rsidRDefault="001A6B76"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ведомство</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A6B76" w:rsidRPr="00611C3A" w:rsidRDefault="001A6B76"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Ожидаемое 20</w:t>
            </w:r>
            <w:r w:rsidR="00C31154" w:rsidRPr="00611C3A">
              <w:rPr>
                <w:rFonts w:ascii="Times New Roman" w:eastAsia="Times New Roman" w:hAnsi="Times New Roman" w:cs="Times New Roman"/>
                <w:color w:val="000000"/>
              </w:rPr>
              <w:t>2</w:t>
            </w:r>
            <w:r w:rsidR="009F4A06" w:rsidRPr="00611C3A">
              <w:rPr>
                <w:rFonts w:ascii="Times New Roman" w:eastAsia="Times New Roman" w:hAnsi="Times New Roman" w:cs="Times New Roman"/>
                <w:color w:val="000000"/>
              </w:rPr>
              <w:t>2</w:t>
            </w:r>
            <w:r w:rsidRPr="00611C3A">
              <w:rPr>
                <w:rFonts w:ascii="Times New Roman" w:eastAsia="Times New Roman" w:hAnsi="Times New Roman" w:cs="Times New Roman"/>
                <w:color w:val="000000"/>
              </w:rPr>
              <w:t xml:space="preserve"> год</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1A6B76" w:rsidRPr="00611C3A" w:rsidRDefault="001A6B76"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Сумма на 202</w:t>
            </w:r>
            <w:r w:rsidR="009F4A06" w:rsidRPr="00611C3A">
              <w:rPr>
                <w:rFonts w:ascii="Times New Roman" w:eastAsia="Times New Roman" w:hAnsi="Times New Roman" w:cs="Times New Roman"/>
                <w:color w:val="000000"/>
              </w:rPr>
              <w:t>3</w:t>
            </w:r>
            <w:r w:rsidRPr="00611C3A">
              <w:rPr>
                <w:rFonts w:ascii="Times New Roman" w:eastAsia="Times New Roman" w:hAnsi="Times New Roman" w:cs="Times New Roman"/>
                <w:color w:val="000000"/>
              </w:rPr>
              <w:t xml:space="preserve"> год</w:t>
            </w:r>
          </w:p>
        </w:tc>
        <w:tc>
          <w:tcPr>
            <w:tcW w:w="1558" w:type="dxa"/>
            <w:tcBorders>
              <w:top w:val="single" w:sz="8" w:space="0" w:color="auto"/>
              <w:left w:val="nil"/>
              <w:bottom w:val="single" w:sz="8" w:space="0" w:color="auto"/>
              <w:right w:val="single" w:sz="8" w:space="0" w:color="auto"/>
            </w:tcBorders>
            <w:shd w:val="clear" w:color="auto" w:fill="auto"/>
            <w:vAlign w:val="center"/>
            <w:hideMark/>
          </w:tcPr>
          <w:p w:rsidR="001A6B76" w:rsidRPr="00611C3A" w:rsidRDefault="001A6B76"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Сумма на 202</w:t>
            </w:r>
            <w:r w:rsidR="009F4A06" w:rsidRPr="00611C3A">
              <w:rPr>
                <w:rFonts w:ascii="Times New Roman" w:eastAsia="Times New Roman" w:hAnsi="Times New Roman" w:cs="Times New Roman"/>
                <w:color w:val="000000"/>
              </w:rPr>
              <w:t>4</w:t>
            </w:r>
            <w:r w:rsidRPr="00611C3A">
              <w:rPr>
                <w:rFonts w:ascii="Times New Roman" w:eastAsia="Times New Roman" w:hAnsi="Times New Roman" w:cs="Times New Roman"/>
                <w:color w:val="000000"/>
              </w:rPr>
              <w:t xml:space="preserve"> год</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rsidR="001A6B76" w:rsidRPr="00611C3A" w:rsidRDefault="001A6B76"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Сумма на 202</w:t>
            </w:r>
            <w:r w:rsidR="009F4A06" w:rsidRPr="00611C3A">
              <w:rPr>
                <w:rFonts w:ascii="Times New Roman" w:eastAsia="Times New Roman" w:hAnsi="Times New Roman" w:cs="Times New Roman"/>
                <w:color w:val="000000"/>
              </w:rPr>
              <w:t>5</w:t>
            </w:r>
            <w:r w:rsidRPr="00611C3A">
              <w:rPr>
                <w:rFonts w:ascii="Times New Roman" w:eastAsia="Times New Roman" w:hAnsi="Times New Roman" w:cs="Times New Roman"/>
                <w:color w:val="000000"/>
              </w:rPr>
              <w:t xml:space="preserve"> год</w:t>
            </w:r>
          </w:p>
        </w:tc>
      </w:tr>
      <w:tr w:rsidR="009F4A06" w:rsidRPr="00611C3A" w:rsidTr="008469F7">
        <w:tblPrEx>
          <w:tblCellMar>
            <w:left w:w="0" w:type="dxa"/>
            <w:right w:w="0" w:type="dxa"/>
          </w:tblCellMar>
          <w:tblLook w:val="0000" w:firstRow="0" w:lastRow="0" w:firstColumn="0" w:lastColumn="0" w:noHBand="0" w:noVBand="0"/>
        </w:tblPrEx>
        <w:trPr>
          <w:gridBefore w:val="1"/>
          <w:wBefore w:w="16" w:type="dxa"/>
        </w:trPr>
        <w:tc>
          <w:tcPr>
            <w:tcW w:w="3118" w:type="dxa"/>
          </w:tcPr>
          <w:p w:rsidR="009F4A06" w:rsidRPr="00611C3A" w:rsidRDefault="009F4A06" w:rsidP="00611C3A">
            <w:pPr>
              <w:spacing w:after="0" w:line="240" w:lineRule="auto"/>
              <w:rPr>
                <w:rFonts w:ascii="Times New Roman" w:eastAsia="Times New Roman" w:hAnsi="Times New Roman" w:cs="Times New Roman"/>
                <w:b/>
                <w:bCs/>
                <w:color w:val="000000"/>
              </w:rPr>
            </w:pPr>
            <w:r w:rsidRPr="00611C3A">
              <w:rPr>
                <w:rFonts w:ascii="Times New Roman" w:eastAsia="Times New Roman" w:hAnsi="Times New Roman" w:cs="Times New Roman"/>
                <w:b/>
                <w:bCs/>
                <w:color w:val="000000"/>
              </w:rPr>
              <w:t>ИТОГО РАСХОДОВ</w:t>
            </w:r>
          </w:p>
        </w:tc>
        <w:tc>
          <w:tcPr>
            <w:tcW w:w="854" w:type="dxa"/>
          </w:tcPr>
          <w:p w:rsidR="009F4A06" w:rsidRPr="00611C3A" w:rsidRDefault="009F4A06" w:rsidP="00611C3A">
            <w:pPr>
              <w:spacing w:after="0" w:line="240" w:lineRule="auto"/>
              <w:jc w:val="center"/>
              <w:rPr>
                <w:rFonts w:ascii="Times New Roman" w:eastAsia="Times New Roman" w:hAnsi="Times New Roman" w:cs="Times New Roman"/>
                <w:b/>
                <w:bCs/>
                <w:color w:val="000000"/>
              </w:rPr>
            </w:pPr>
            <w:r w:rsidRPr="00611C3A">
              <w:rPr>
                <w:rFonts w:ascii="Times New Roman" w:eastAsia="Times New Roman" w:hAnsi="Times New Roman" w:cs="Times New Roman"/>
                <w:b/>
                <w:bCs/>
                <w:color w:val="000000"/>
              </w:rPr>
              <w:t> </w:t>
            </w:r>
          </w:p>
        </w:tc>
        <w:tc>
          <w:tcPr>
            <w:tcW w:w="1418" w:type="dxa"/>
          </w:tcPr>
          <w:p w:rsidR="009F4A06" w:rsidRPr="00611C3A" w:rsidRDefault="008469F7" w:rsidP="00611C3A">
            <w:pPr>
              <w:spacing w:after="0" w:line="240" w:lineRule="auto"/>
              <w:jc w:val="center"/>
              <w:rPr>
                <w:rFonts w:ascii="Times New Roman" w:eastAsia="Times New Roman" w:hAnsi="Times New Roman" w:cs="Times New Roman"/>
                <w:b/>
                <w:bCs/>
                <w:color w:val="000000"/>
              </w:rPr>
            </w:pPr>
            <w:r w:rsidRPr="00611C3A">
              <w:rPr>
                <w:rFonts w:ascii="Times New Roman" w:eastAsia="Times New Roman" w:hAnsi="Times New Roman" w:cs="Times New Roman"/>
                <w:b/>
                <w:bCs/>
                <w:color w:val="000000"/>
              </w:rPr>
              <w:t>456 979,0</w:t>
            </w:r>
          </w:p>
        </w:tc>
        <w:tc>
          <w:tcPr>
            <w:tcW w:w="1416" w:type="dxa"/>
            <w:vAlign w:val="center"/>
          </w:tcPr>
          <w:p w:rsidR="009F4A06" w:rsidRPr="00611C3A" w:rsidRDefault="009F4A06" w:rsidP="00611C3A">
            <w:pPr>
              <w:jc w:val="center"/>
              <w:rPr>
                <w:rFonts w:ascii="Times New Roman" w:hAnsi="Times New Roman" w:cs="Times New Roman"/>
                <w:b/>
                <w:bCs/>
                <w:color w:val="000000"/>
              </w:rPr>
            </w:pPr>
            <w:r w:rsidRPr="00611C3A">
              <w:rPr>
                <w:rFonts w:ascii="Times New Roman" w:hAnsi="Times New Roman" w:cs="Times New Roman"/>
                <w:b/>
                <w:bCs/>
                <w:color w:val="000000"/>
              </w:rPr>
              <w:t>404 655,4</w:t>
            </w:r>
          </w:p>
        </w:tc>
        <w:tc>
          <w:tcPr>
            <w:tcW w:w="1558" w:type="dxa"/>
            <w:vAlign w:val="center"/>
          </w:tcPr>
          <w:p w:rsidR="009F4A06" w:rsidRPr="00611C3A" w:rsidRDefault="009F4A06" w:rsidP="00611C3A">
            <w:pPr>
              <w:jc w:val="center"/>
              <w:rPr>
                <w:rFonts w:ascii="Times New Roman" w:hAnsi="Times New Roman" w:cs="Times New Roman"/>
                <w:b/>
                <w:bCs/>
                <w:color w:val="000000"/>
              </w:rPr>
            </w:pPr>
            <w:r w:rsidRPr="00611C3A">
              <w:rPr>
                <w:rFonts w:ascii="Times New Roman" w:hAnsi="Times New Roman" w:cs="Times New Roman"/>
                <w:b/>
                <w:bCs/>
                <w:color w:val="000000"/>
              </w:rPr>
              <w:t>420 309,4</w:t>
            </w:r>
          </w:p>
        </w:tc>
        <w:tc>
          <w:tcPr>
            <w:tcW w:w="1416" w:type="dxa"/>
            <w:vAlign w:val="center"/>
          </w:tcPr>
          <w:p w:rsidR="009F4A06" w:rsidRPr="00611C3A" w:rsidRDefault="009F4A06" w:rsidP="00611C3A">
            <w:pPr>
              <w:jc w:val="center"/>
              <w:rPr>
                <w:rFonts w:ascii="Times New Roman" w:hAnsi="Times New Roman" w:cs="Times New Roman"/>
                <w:b/>
                <w:bCs/>
                <w:color w:val="000000"/>
              </w:rPr>
            </w:pPr>
            <w:r w:rsidRPr="00611C3A">
              <w:rPr>
                <w:rFonts w:ascii="Times New Roman" w:hAnsi="Times New Roman" w:cs="Times New Roman"/>
                <w:b/>
                <w:bCs/>
                <w:color w:val="000000"/>
              </w:rPr>
              <w:t>483 509,2</w:t>
            </w:r>
          </w:p>
        </w:tc>
      </w:tr>
      <w:tr w:rsidR="009F4A06" w:rsidRPr="00611C3A" w:rsidTr="008469F7">
        <w:trPr>
          <w:trHeight w:val="630"/>
        </w:trPr>
        <w:tc>
          <w:tcPr>
            <w:tcW w:w="3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4A06" w:rsidRPr="00611C3A" w:rsidRDefault="009F4A06" w:rsidP="00611C3A">
            <w:pPr>
              <w:spacing w:after="0" w:line="240" w:lineRule="auto"/>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Нерюнгринская районная администрация</w:t>
            </w:r>
          </w:p>
        </w:tc>
        <w:tc>
          <w:tcPr>
            <w:tcW w:w="854" w:type="dxa"/>
            <w:tcBorders>
              <w:top w:val="single" w:sz="8" w:space="0" w:color="auto"/>
              <w:left w:val="nil"/>
              <w:bottom w:val="single" w:sz="8" w:space="0" w:color="auto"/>
              <w:right w:val="single" w:sz="8" w:space="0" w:color="auto"/>
            </w:tcBorders>
            <w:shd w:val="clear" w:color="auto" w:fill="auto"/>
            <w:hideMark/>
          </w:tcPr>
          <w:p w:rsidR="009F4A06" w:rsidRPr="00611C3A" w:rsidRDefault="009F4A06" w:rsidP="00611C3A">
            <w:pPr>
              <w:spacing w:after="0" w:line="240" w:lineRule="auto"/>
              <w:jc w:val="center"/>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657</w:t>
            </w:r>
          </w:p>
        </w:tc>
        <w:tc>
          <w:tcPr>
            <w:tcW w:w="1418" w:type="dxa"/>
            <w:tcBorders>
              <w:top w:val="single" w:sz="8" w:space="0" w:color="auto"/>
              <w:left w:val="nil"/>
              <w:bottom w:val="single" w:sz="8" w:space="0" w:color="auto"/>
              <w:right w:val="single" w:sz="8" w:space="0" w:color="auto"/>
            </w:tcBorders>
            <w:shd w:val="clear" w:color="auto" w:fill="auto"/>
            <w:noWrap/>
          </w:tcPr>
          <w:p w:rsidR="009F4A06" w:rsidRPr="00611C3A" w:rsidRDefault="008469F7"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418 166,0</w:t>
            </w:r>
          </w:p>
        </w:tc>
        <w:tc>
          <w:tcPr>
            <w:tcW w:w="1416" w:type="dxa"/>
            <w:tcBorders>
              <w:top w:val="single" w:sz="8" w:space="0" w:color="auto"/>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364 820,0</w:t>
            </w:r>
          </w:p>
        </w:tc>
        <w:tc>
          <w:tcPr>
            <w:tcW w:w="1558" w:type="dxa"/>
            <w:tcBorders>
              <w:top w:val="single" w:sz="8" w:space="0" w:color="auto"/>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380 546,2</w:t>
            </w:r>
          </w:p>
        </w:tc>
        <w:tc>
          <w:tcPr>
            <w:tcW w:w="1416" w:type="dxa"/>
            <w:tcBorders>
              <w:top w:val="single" w:sz="8" w:space="0" w:color="auto"/>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443 942,0</w:t>
            </w:r>
          </w:p>
        </w:tc>
      </w:tr>
      <w:tr w:rsidR="009F4A06" w:rsidRPr="00611C3A" w:rsidTr="008469F7">
        <w:trPr>
          <w:trHeight w:val="600"/>
        </w:trPr>
        <w:tc>
          <w:tcPr>
            <w:tcW w:w="3134" w:type="dxa"/>
            <w:gridSpan w:val="2"/>
            <w:tcBorders>
              <w:top w:val="nil"/>
              <w:left w:val="single" w:sz="8" w:space="0" w:color="auto"/>
              <w:bottom w:val="single" w:sz="8" w:space="0" w:color="auto"/>
              <w:right w:val="nil"/>
            </w:tcBorders>
            <w:shd w:val="clear" w:color="auto" w:fill="auto"/>
            <w:vAlign w:val="center"/>
            <w:hideMark/>
          </w:tcPr>
          <w:p w:rsidR="009F4A06" w:rsidRPr="00611C3A" w:rsidRDefault="009F4A06" w:rsidP="00611C3A">
            <w:pPr>
              <w:spacing w:after="0" w:line="240" w:lineRule="auto"/>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Нерюнгринский районный Совет депутатов</w:t>
            </w:r>
          </w:p>
        </w:tc>
        <w:tc>
          <w:tcPr>
            <w:tcW w:w="854" w:type="dxa"/>
            <w:tcBorders>
              <w:top w:val="nil"/>
              <w:left w:val="single" w:sz="8" w:space="0" w:color="auto"/>
              <w:bottom w:val="single" w:sz="8" w:space="0" w:color="auto"/>
              <w:right w:val="single" w:sz="8" w:space="0" w:color="auto"/>
            </w:tcBorders>
            <w:shd w:val="clear" w:color="auto" w:fill="auto"/>
            <w:hideMark/>
          </w:tcPr>
          <w:p w:rsidR="009F4A06" w:rsidRPr="00611C3A" w:rsidRDefault="009F4A06" w:rsidP="00611C3A">
            <w:pPr>
              <w:spacing w:after="0" w:line="240" w:lineRule="auto"/>
              <w:jc w:val="center"/>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659</w:t>
            </w:r>
          </w:p>
        </w:tc>
        <w:tc>
          <w:tcPr>
            <w:tcW w:w="1418" w:type="dxa"/>
            <w:tcBorders>
              <w:top w:val="nil"/>
              <w:left w:val="nil"/>
              <w:bottom w:val="single" w:sz="8" w:space="0" w:color="auto"/>
              <w:right w:val="single" w:sz="8" w:space="0" w:color="auto"/>
            </w:tcBorders>
            <w:shd w:val="clear" w:color="auto" w:fill="auto"/>
          </w:tcPr>
          <w:p w:rsidR="009F4A06" w:rsidRPr="00611C3A" w:rsidRDefault="008469F7"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10 054,2</w:t>
            </w:r>
          </w:p>
        </w:tc>
        <w:tc>
          <w:tcPr>
            <w:tcW w:w="1416" w:type="dxa"/>
            <w:tcBorders>
              <w:top w:val="nil"/>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8 888,9</w:t>
            </w:r>
          </w:p>
        </w:tc>
        <w:tc>
          <w:tcPr>
            <w:tcW w:w="1558" w:type="dxa"/>
            <w:tcBorders>
              <w:top w:val="nil"/>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9 592,7</w:t>
            </w:r>
          </w:p>
        </w:tc>
        <w:tc>
          <w:tcPr>
            <w:tcW w:w="1416" w:type="dxa"/>
            <w:tcBorders>
              <w:top w:val="nil"/>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8 691,2</w:t>
            </w:r>
          </w:p>
        </w:tc>
      </w:tr>
      <w:tr w:rsidR="009F4A06" w:rsidRPr="00611C3A" w:rsidTr="008469F7">
        <w:trPr>
          <w:trHeight w:val="795"/>
        </w:trPr>
        <w:tc>
          <w:tcPr>
            <w:tcW w:w="3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4A06" w:rsidRPr="00611C3A" w:rsidRDefault="009F4A06" w:rsidP="00611C3A">
            <w:pPr>
              <w:spacing w:after="0" w:line="240" w:lineRule="auto"/>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Контрольно-счетная палата муниципального образования «Нерюнгринский район»</w:t>
            </w:r>
          </w:p>
        </w:tc>
        <w:tc>
          <w:tcPr>
            <w:tcW w:w="854" w:type="dxa"/>
            <w:tcBorders>
              <w:top w:val="single" w:sz="8" w:space="0" w:color="auto"/>
              <w:left w:val="nil"/>
              <w:bottom w:val="single" w:sz="8" w:space="0" w:color="auto"/>
              <w:right w:val="single" w:sz="8" w:space="0" w:color="auto"/>
            </w:tcBorders>
            <w:shd w:val="clear" w:color="auto" w:fill="auto"/>
            <w:hideMark/>
          </w:tcPr>
          <w:p w:rsidR="009F4A06" w:rsidRPr="00611C3A" w:rsidRDefault="009F4A06" w:rsidP="00611C3A">
            <w:pPr>
              <w:spacing w:after="0" w:line="240" w:lineRule="auto"/>
              <w:jc w:val="center"/>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661</w:t>
            </w:r>
          </w:p>
        </w:tc>
        <w:tc>
          <w:tcPr>
            <w:tcW w:w="1418" w:type="dxa"/>
            <w:tcBorders>
              <w:top w:val="single" w:sz="8" w:space="0" w:color="auto"/>
              <w:left w:val="nil"/>
              <w:bottom w:val="single" w:sz="8" w:space="0" w:color="auto"/>
              <w:right w:val="single" w:sz="8" w:space="0" w:color="auto"/>
            </w:tcBorders>
            <w:shd w:val="clear" w:color="auto" w:fill="auto"/>
          </w:tcPr>
          <w:p w:rsidR="009F4A06" w:rsidRPr="00611C3A" w:rsidRDefault="008469F7"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5 915,3</w:t>
            </w:r>
          </w:p>
          <w:p w:rsidR="008469F7" w:rsidRPr="00611C3A" w:rsidRDefault="008469F7" w:rsidP="00611C3A">
            <w:pPr>
              <w:spacing w:after="0" w:line="240" w:lineRule="auto"/>
              <w:jc w:val="center"/>
              <w:rPr>
                <w:rFonts w:ascii="Times New Roman" w:eastAsia="Times New Roman" w:hAnsi="Times New Roman" w:cs="Times New Roman"/>
                <w:color w:val="000000"/>
              </w:rPr>
            </w:pPr>
          </w:p>
        </w:tc>
        <w:tc>
          <w:tcPr>
            <w:tcW w:w="1416" w:type="dxa"/>
            <w:tcBorders>
              <w:top w:val="single" w:sz="8" w:space="0" w:color="auto"/>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6 506,3</w:t>
            </w:r>
          </w:p>
        </w:tc>
        <w:tc>
          <w:tcPr>
            <w:tcW w:w="1558" w:type="dxa"/>
            <w:tcBorders>
              <w:top w:val="single" w:sz="8" w:space="0" w:color="auto"/>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6 210,5</w:t>
            </w:r>
          </w:p>
        </w:tc>
        <w:tc>
          <w:tcPr>
            <w:tcW w:w="1416" w:type="dxa"/>
            <w:tcBorders>
              <w:top w:val="single" w:sz="8" w:space="0" w:color="auto"/>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6 516,9</w:t>
            </w:r>
          </w:p>
        </w:tc>
      </w:tr>
      <w:tr w:rsidR="009F4A06" w:rsidRPr="00611C3A" w:rsidTr="008469F7">
        <w:trPr>
          <w:trHeight w:val="808"/>
        </w:trPr>
        <w:tc>
          <w:tcPr>
            <w:tcW w:w="3134" w:type="dxa"/>
            <w:gridSpan w:val="2"/>
            <w:tcBorders>
              <w:top w:val="nil"/>
              <w:left w:val="single" w:sz="8" w:space="0" w:color="auto"/>
              <w:bottom w:val="single" w:sz="8" w:space="0" w:color="auto"/>
              <w:right w:val="single" w:sz="8" w:space="0" w:color="auto"/>
            </w:tcBorders>
            <w:shd w:val="clear" w:color="auto" w:fill="auto"/>
            <w:vAlign w:val="center"/>
            <w:hideMark/>
          </w:tcPr>
          <w:p w:rsidR="009F4A06" w:rsidRPr="00611C3A" w:rsidRDefault="009F4A06" w:rsidP="00611C3A">
            <w:pPr>
              <w:spacing w:after="0" w:line="240" w:lineRule="auto"/>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Управление финансов Нерюнгринской районной администрации</w:t>
            </w:r>
          </w:p>
        </w:tc>
        <w:tc>
          <w:tcPr>
            <w:tcW w:w="854" w:type="dxa"/>
            <w:tcBorders>
              <w:top w:val="nil"/>
              <w:left w:val="nil"/>
              <w:bottom w:val="single" w:sz="8" w:space="0" w:color="auto"/>
              <w:right w:val="single" w:sz="8" w:space="0" w:color="auto"/>
            </w:tcBorders>
            <w:shd w:val="clear" w:color="auto" w:fill="auto"/>
            <w:hideMark/>
          </w:tcPr>
          <w:p w:rsidR="009F4A06" w:rsidRPr="00611C3A" w:rsidRDefault="009F4A06" w:rsidP="00611C3A">
            <w:pPr>
              <w:spacing w:after="0" w:line="240" w:lineRule="auto"/>
              <w:jc w:val="center"/>
              <w:rPr>
                <w:rFonts w:ascii="Times New Roman" w:eastAsia="Times New Roman" w:hAnsi="Times New Roman" w:cs="Times New Roman"/>
                <w:bCs/>
                <w:color w:val="000000"/>
              </w:rPr>
            </w:pPr>
            <w:r w:rsidRPr="00611C3A">
              <w:rPr>
                <w:rFonts w:ascii="Times New Roman" w:eastAsia="Times New Roman" w:hAnsi="Times New Roman" w:cs="Times New Roman"/>
                <w:bCs/>
                <w:color w:val="000000"/>
              </w:rPr>
              <w:t>664</w:t>
            </w:r>
          </w:p>
        </w:tc>
        <w:tc>
          <w:tcPr>
            <w:tcW w:w="1418" w:type="dxa"/>
            <w:tcBorders>
              <w:top w:val="nil"/>
              <w:left w:val="nil"/>
              <w:bottom w:val="single" w:sz="8" w:space="0" w:color="auto"/>
              <w:right w:val="single" w:sz="8" w:space="0" w:color="auto"/>
            </w:tcBorders>
            <w:shd w:val="clear" w:color="auto" w:fill="auto"/>
          </w:tcPr>
          <w:p w:rsidR="009F4A06" w:rsidRPr="00611C3A" w:rsidRDefault="008469F7" w:rsidP="00611C3A">
            <w:pPr>
              <w:spacing w:after="0" w:line="240" w:lineRule="auto"/>
              <w:jc w:val="center"/>
              <w:rPr>
                <w:rFonts w:ascii="Times New Roman" w:eastAsia="Times New Roman" w:hAnsi="Times New Roman" w:cs="Times New Roman"/>
                <w:color w:val="000000"/>
              </w:rPr>
            </w:pPr>
            <w:r w:rsidRPr="00611C3A">
              <w:rPr>
                <w:rFonts w:ascii="Times New Roman" w:eastAsia="Times New Roman" w:hAnsi="Times New Roman" w:cs="Times New Roman"/>
                <w:color w:val="000000"/>
              </w:rPr>
              <w:t>22 843,5</w:t>
            </w:r>
          </w:p>
        </w:tc>
        <w:tc>
          <w:tcPr>
            <w:tcW w:w="1416" w:type="dxa"/>
            <w:tcBorders>
              <w:top w:val="nil"/>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24 440,2</w:t>
            </w:r>
          </w:p>
        </w:tc>
        <w:tc>
          <w:tcPr>
            <w:tcW w:w="1558" w:type="dxa"/>
            <w:tcBorders>
              <w:top w:val="nil"/>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23 960,0</w:t>
            </w:r>
          </w:p>
        </w:tc>
        <w:tc>
          <w:tcPr>
            <w:tcW w:w="1416" w:type="dxa"/>
            <w:tcBorders>
              <w:top w:val="nil"/>
              <w:left w:val="nil"/>
              <w:bottom w:val="single" w:sz="8" w:space="0" w:color="auto"/>
              <w:right w:val="single" w:sz="8" w:space="0" w:color="auto"/>
            </w:tcBorders>
            <w:shd w:val="clear" w:color="auto" w:fill="auto"/>
          </w:tcPr>
          <w:p w:rsidR="009F4A06" w:rsidRPr="00611C3A" w:rsidRDefault="009F4A06" w:rsidP="00611C3A">
            <w:pPr>
              <w:jc w:val="center"/>
              <w:rPr>
                <w:rFonts w:ascii="Times New Roman" w:hAnsi="Times New Roman" w:cs="Times New Roman"/>
                <w:color w:val="000000"/>
                <w:sz w:val="24"/>
                <w:szCs w:val="24"/>
              </w:rPr>
            </w:pPr>
            <w:r w:rsidRPr="00611C3A">
              <w:rPr>
                <w:rFonts w:ascii="Times New Roman" w:hAnsi="Times New Roman" w:cs="Times New Roman"/>
                <w:color w:val="000000"/>
              </w:rPr>
              <w:t>24 359,1</w:t>
            </w:r>
          </w:p>
        </w:tc>
      </w:tr>
    </w:tbl>
    <w:p w:rsidR="00E600A8" w:rsidRPr="00611C3A" w:rsidRDefault="00E600A8" w:rsidP="00611C3A">
      <w:pPr>
        <w:spacing w:after="0" w:line="240" w:lineRule="auto"/>
        <w:ind w:firstLine="708"/>
        <w:rPr>
          <w:rFonts w:ascii="Times New Roman" w:eastAsia="Times New Roman" w:hAnsi="Times New Roman" w:cs="Times New Roman"/>
          <w:sz w:val="24"/>
          <w:szCs w:val="24"/>
        </w:rPr>
      </w:pPr>
    </w:p>
    <w:p w:rsidR="00E600A8" w:rsidRPr="00611C3A" w:rsidRDefault="00E600A8" w:rsidP="00611C3A">
      <w:pPr>
        <w:spacing w:after="0" w:line="240" w:lineRule="auto"/>
        <w:ind w:firstLine="708"/>
        <w:jc w:val="both"/>
        <w:rPr>
          <w:rFonts w:ascii="Times New Roman" w:hAnsi="Times New Roman" w:cs="Times New Roman"/>
          <w:b/>
          <w:bCs/>
          <w:sz w:val="24"/>
          <w:szCs w:val="24"/>
        </w:rPr>
      </w:pPr>
      <w:r w:rsidRPr="00611C3A">
        <w:rPr>
          <w:rFonts w:ascii="Times New Roman" w:eastAsia="Times New Roman" w:hAnsi="Times New Roman" w:cs="Times New Roman"/>
          <w:sz w:val="24"/>
          <w:szCs w:val="24"/>
        </w:rPr>
        <w:t>В числе непрограммных расходов проекта решения предусмотрены ассигнования на содержание и обеспечение деятельности следующих ведомств:</w:t>
      </w:r>
    </w:p>
    <w:p w:rsidR="00F71435" w:rsidRPr="00611C3A" w:rsidRDefault="00F71435" w:rsidP="00611C3A">
      <w:pPr>
        <w:widowControl w:val="0"/>
        <w:autoSpaceDE w:val="0"/>
        <w:autoSpaceDN w:val="0"/>
        <w:adjustRightInd w:val="0"/>
        <w:spacing w:after="0" w:line="240" w:lineRule="auto"/>
        <w:jc w:val="center"/>
        <w:rPr>
          <w:rFonts w:ascii="Times New Roman" w:hAnsi="Times New Roman" w:cs="Times New Roman"/>
          <w:b/>
          <w:bCs/>
          <w:sz w:val="24"/>
          <w:szCs w:val="24"/>
        </w:rPr>
      </w:pPr>
    </w:p>
    <w:p w:rsidR="00AB6266" w:rsidRPr="00611C3A" w:rsidRDefault="00AB6266" w:rsidP="00611C3A">
      <w:pPr>
        <w:widowControl w:val="0"/>
        <w:autoSpaceDE w:val="0"/>
        <w:autoSpaceDN w:val="0"/>
        <w:adjustRightInd w:val="0"/>
        <w:spacing w:after="0" w:line="240" w:lineRule="auto"/>
        <w:jc w:val="center"/>
        <w:rPr>
          <w:rFonts w:ascii="Times New Roman" w:hAnsi="Times New Roman" w:cs="Times New Roman"/>
          <w:b/>
          <w:bCs/>
          <w:sz w:val="24"/>
          <w:szCs w:val="24"/>
        </w:rPr>
      </w:pPr>
      <w:r w:rsidRPr="00611C3A">
        <w:rPr>
          <w:rFonts w:ascii="Times New Roman" w:hAnsi="Times New Roman" w:cs="Times New Roman"/>
          <w:b/>
          <w:bCs/>
          <w:sz w:val="24"/>
          <w:szCs w:val="24"/>
        </w:rPr>
        <w:t>Ведомство 657. Нерюнгринская районная администрация</w:t>
      </w:r>
    </w:p>
    <w:p w:rsidR="00090EE7" w:rsidRPr="00611C3A" w:rsidRDefault="00AB6266" w:rsidP="00611C3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По данному ведомству предусмотрены расходы на 20</w:t>
      </w:r>
      <w:r w:rsidR="00F84233" w:rsidRPr="00611C3A">
        <w:rPr>
          <w:rFonts w:ascii="Times New Roman" w:hAnsi="Times New Roman" w:cs="Times New Roman"/>
          <w:sz w:val="24"/>
          <w:szCs w:val="24"/>
        </w:rPr>
        <w:t>2</w:t>
      </w:r>
      <w:r w:rsidR="00DD4481"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в размере </w:t>
      </w:r>
      <w:r w:rsidR="00923C76" w:rsidRPr="00611C3A">
        <w:rPr>
          <w:rFonts w:ascii="Times New Roman" w:hAnsi="Times New Roman" w:cs="Times New Roman"/>
          <w:sz w:val="24"/>
          <w:szCs w:val="24"/>
        </w:rPr>
        <w:t xml:space="preserve">               </w:t>
      </w:r>
      <w:r w:rsidR="00DD4481" w:rsidRPr="00611C3A">
        <w:rPr>
          <w:rFonts w:ascii="Times New Roman" w:hAnsi="Times New Roman" w:cs="Times New Roman"/>
          <w:sz w:val="24"/>
          <w:szCs w:val="24"/>
        </w:rPr>
        <w:t>364 820,0</w:t>
      </w:r>
      <w:r w:rsidR="00090EE7" w:rsidRPr="00611C3A">
        <w:rPr>
          <w:rFonts w:ascii="Times New Roman" w:hAnsi="Times New Roman" w:cs="Times New Roman"/>
          <w:sz w:val="24"/>
          <w:szCs w:val="24"/>
        </w:rPr>
        <w:t> тыс. рублей, в том числе:</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содержание и обеспечение деятельности главы МО «Нерюнгринский район» и аппарата Нерюнгринской районной администрации в сумме 68</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 xml:space="preserve">840,4 тыс. рублей; </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обеспечение проведения выборов депутатов МО «Нерюнгринский район» в сумме 7783,0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содержание и обеспечение деятельности МКУ «СОТО» в сумме 75</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189,2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содержание и обеспечение деятельности МКУ «ЕДДС» в сумме 5</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496,0 тыс. рублей;</w:t>
      </w:r>
    </w:p>
    <w:p w:rsidR="00CE31F3" w:rsidRPr="00611C3A" w:rsidRDefault="00F22935"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содержание и обеспечение деятельности МКУ «Централизованная бухгалтерия муниципальных учреждений Нерюнгринского района» в сумме 117</w:t>
      </w:r>
      <w:r w:rsidRPr="00611C3A">
        <w:rPr>
          <w:rFonts w:ascii="Times New Roman" w:hAnsi="Times New Roman" w:cs="Times New Roman"/>
          <w:sz w:val="24"/>
          <w:szCs w:val="24"/>
        </w:rPr>
        <w:t xml:space="preserve"> </w:t>
      </w:r>
      <w:r w:rsidR="00B92F1E" w:rsidRPr="00611C3A">
        <w:rPr>
          <w:rFonts w:ascii="Times New Roman" w:hAnsi="Times New Roman" w:cs="Times New Roman"/>
          <w:sz w:val="24"/>
          <w:szCs w:val="24"/>
        </w:rPr>
        <w:t>624,9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повышение правовой культуры избирателей в сумме 100,0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сопровождение программного обеспечения бюджетного процесса МО «Нерюнгринский район» в сумме 4</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 xml:space="preserve">383,7 тыс. рублей; </w:t>
      </w:r>
    </w:p>
    <w:p w:rsidR="00CE31F3" w:rsidRPr="00611C3A" w:rsidRDefault="00F22935" w:rsidP="00611C3A">
      <w:pPr>
        <w:spacing w:after="0" w:line="240" w:lineRule="auto"/>
        <w:jc w:val="both"/>
        <w:rPr>
          <w:rFonts w:ascii="Times New Roman" w:hAnsi="Times New Roman" w:cs="Times New Roman"/>
          <w:bCs/>
          <w:sz w:val="24"/>
          <w:szCs w:val="24"/>
        </w:rPr>
      </w:pPr>
      <w:r w:rsidRPr="00611C3A">
        <w:rPr>
          <w:rFonts w:ascii="Times New Roman" w:hAnsi="Times New Roman" w:cs="Times New Roman"/>
          <w:bCs/>
          <w:sz w:val="24"/>
          <w:szCs w:val="24"/>
        </w:rPr>
        <w:t xml:space="preserve">- </w:t>
      </w:r>
      <w:r w:rsidR="00CE31F3" w:rsidRPr="00611C3A">
        <w:rPr>
          <w:rFonts w:ascii="Times New Roman" w:hAnsi="Times New Roman" w:cs="Times New Roman"/>
          <w:bCs/>
          <w:sz w:val="24"/>
          <w:szCs w:val="24"/>
        </w:rPr>
        <w:t>расходы в области массовой информации в сумме 2</w:t>
      </w:r>
      <w:r w:rsidRPr="00611C3A">
        <w:rPr>
          <w:rFonts w:ascii="Times New Roman" w:hAnsi="Times New Roman" w:cs="Times New Roman"/>
          <w:bCs/>
          <w:sz w:val="24"/>
          <w:szCs w:val="24"/>
        </w:rPr>
        <w:t xml:space="preserve"> </w:t>
      </w:r>
      <w:r w:rsidR="00CE31F3" w:rsidRPr="00611C3A">
        <w:rPr>
          <w:rFonts w:ascii="Times New Roman" w:hAnsi="Times New Roman" w:cs="Times New Roman"/>
          <w:bCs/>
          <w:sz w:val="24"/>
          <w:szCs w:val="24"/>
        </w:rPr>
        <w:t>600,0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lastRenderedPageBreak/>
        <w:t xml:space="preserve">- </w:t>
      </w:r>
      <w:r w:rsidR="00CE31F3" w:rsidRPr="00611C3A">
        <w:rPr>
          <w:rFonts w:ascii="Times New Roman" w:hAnsi="Times New Roman" w:cs="Times New Roman"/>
          <w:sz w:val="24"/>
          <w:szCs w:val="24"/>
        </w:rPr>
        <w:t xml:space="preserve">на проведение </w:t>
      </w:r>
      <w:proofErr w:type="spellStart"/>
      <w:r w:rsidR="00CE31F3" w:rsidRPr="00611C3A">
        <w:rPr>
          <w:rFonts w:ascii="Times New Roman" w:hAnsi="Times New Roman" w:cs="Times New Roman"/>
          <w:sz w:val="24"/>
          <w:szCs w:val="24"/>
        </w:rPr>
        <w:t>общерайонных</w:t>
      </w:r>
      <w:proofErr w:type="spellEnd"/>
      <w:r w:rsidR="00CE31F3" w:rsidRPr="00611C3A">
        <w:rPr>
          <w:rFonts w:ascii="Times New Roman" w:hAnsi="Times New Roman" w:cs="Times New Roman"/>
          <w:sz w:val="24"/>
          <w:szCs w:val="24"/>
        </w:rPr>
        <w:t xml:space="preserve"> мероприятий в сумме 3</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725,4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транспортное обслуживание населения (межселенные перевозки) в сумме 45</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414,7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предоставление льгот почетным гражданам Нерюнгринского района по оплате коммунальных услуг и услуг связи в сумме 1</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419,7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членские взносы в ассоциации в сумме 453,0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разработку и внесение изменений в Стратегию социально-экономического развития  МО «Нерюнгринский район» Республики Саха (Якутия) на период до 2030 года и предоставление информационно-статистических услуг в сумме 1</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349,0 тыс. рублей;</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на мероприятия в области жилищно-коммунального хозяйства: на изготовление проектно-сметной документации на строительство мусоросортировочного комплекса в сумме 15320,0 тыс. рублей,  и вклад в имущество ООО «МП КК НР» в сумме 5</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121,0 тыс. рублей для закупки угля;</w:t>
      </w:r>
    </w:p>
    <w:p w:rsidR="003C5CD3" w:rsidRPr="00156F15" w:rsidRDefault="003C5CD3" w:rsidP="00611C3A">
      <w:pPr>
        <w:widowControl w:val="0"/>
        <w:autoSpaceDE w:val="0"/>
        <w:autoSpaceDN w:val="0"/>
        <w:adjustRightInd w:val="0"/>
        <w:spacing w:after="0" w:line="240" w:lineRule="auto"/>
        <w:ind w:firstLine="708"/>
        <w:jc w:val="both"/>
        <w:rPr>
          <w:rFonts w:ascii="Times New Roman" w:hAnsi="Times New Roman" w:cs="Times New Roman"/>
          <w:i/>
          <w:sz w:val="24"/>
          <w:szCs w:val="24"/>
          <w:u w:val="single"/>
        </w:rPr>
      </w:pPr>
      <w:r w:rsidRPr="00156F15">
        <w:rPr>
          <w:rFonts w:ascii="Times New Roman" w:hAnsi="Times New Roman" w:cs="Times New Roman"/>
          <w:i/>
          <w:sz w:val="24"/>
          <w:szCs w:val="24"/>
          <w:u w:val="single"/>
        </w:rPr>
        <w:t xml:space="preserve">Учитывая, что в декабре 2022 года принято решение </w:t>
      </w:r>
      <w:r w:rsidR="00233B6C" w:rsidRPr="00156F15">
        <w:rPr>
          <w:rFonts w:ascii="Times New Roman" w:hAnsi="Times New Roman" w:cs="Times New Roman"/>
          <w:i/>
          <w:sz w:val="24"/>
          <w:szCs w:val="24"/>
          <w:u w:val="single"/>
        </w:rPr>
        <w:t xml:space="preserve">Нерюнгринским районным Советом депутатов о внесении вклада в ООО «МП КК НР» в сумме 25 405,9 тыс. рублей, Контрольно-счетная палата МО «Нерюнгринский район» считает включение в проект бюджета внесение вклада в сумме 5 121,0 тыс. рублей экономически не обоснованным. </w:t>
      </w:r>
      <w:r w:rsidRPr="00156F15">
        <w:rPr>
          <w:rFonts w:ascii="Times New Roman" w:hAnsi="Times New Roman" w:cs="Times New Roman"/>
          <w:i/>
          <w:sz w:val="24"/>
          <w:szCs w:val="24"/>
          <w:u w:val="single"/>
        </w:rPr>
        <w:t xml:space="preserve"> </w:t>
      </w:r>
    </w:p>
    <w:p w:rsidR="00CE31F3" w:rsidRPr="00611C3A" w:rsidRDefault="00F22935"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резервный фонд в сумме 10</w:t>
      </w:r>
      <w:r w:rsidRPr="00611C3A">
        <w:rPr>
          <w:rFonts w:ascii="Times New Roman" w:hAnsi="Times New Roman" w:cs="Times New Roman"/>
          <w:sz w:val="24"/>
          <w:szCs w:val="24"/>
        </w:rPr>
        <w:t xml:space="preserve"> </w:t>
      </w:r>
      <w:r w:rsidR="00CE31F3" w:rsidRPr="00611C3A">
        <w:rPr>
          <w:rFonts w:ascii="Times New Roman" w:hAnsi="Times New Roman" w:cs="Times New Roman"/>
          <w:sz w:val="24"/>
          <w:szCs w:val="24"/>
        </w:rPr>
        <w:t>000,0 тыс. рублей.</w:t>
      </w:r>
    </w:p>
    <w:p w:rsidR="00CE31F3" w:rsidRPr="00611C3A" w:rsidRDefault="00CE31F3" w:rsidP="00611C3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Бюджетные ассигнования на 2024-2025 годы предусмотрены в условиях 2023 года, с учетом нормы статьи 184.1 Бюджетного кодекса Российской Федерации, в соответствии с которой предусмотрены условно-утвержденные расходы в сумме 55</w:t>
      </w:r>
      <w:r w:rsidR="00F22935" w:rsidRPr="00611C3A">
        <w:rPr>
          <w:rFonts w:ascii="Times New Roman" w:hAnsi="Times New Roman" w:cs="Times New Roman"/>
          <w:sz w:val="24"/>
          <w:szCs w:val="24"/>
        </w:rPr>
        <w:t xml:space="preserve"> </w:t>
      </w:r>
      <w:r w:rsidRPr="00611C3A">
        <w:rPr>
          <w:rFonts w:ascii="Times New Roman" w:hAnsi="Times New Roman" w:cs="Times New Roman"/>
          <w:sz w:val="24"/>
          <w:szCs w:val="24"/>
        </w:rPr>
        <w:t>600,0 тыс. рублей или 2,5% и 115</w:t>
      </w:r>
      <w:r w:rsidR="00F22935" w:rsidRPr="00611C3A">
        <w:rPr>
          <w:rFonts w:ascii="Times New Roman" w:hAnsi="Times New Roman" w:cs="Times New Roman"/>
          <w:sz w:val="24"/>
          <w:szCs w:val="24"/>
        </w:rPr>
        <w:t xml:space="preserve"> </w:t>
      </w:r>
      <w:r w:rsidRPr="00611C3A">
        <w:rPr>
          <w:rFonts w:ascii="Times New Roman" w:hAnsi="Times New Roman" w:cs="Times New Roman"/>
          <w:sz w:val="24"/>
          <w:szCs w:val="24"/>
        </w:rPr>
        <w:t>100,0 тыс. рублей  или 5,0%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w:t>
      </w:r>
    </w:p>
    <w:p w:rsidR="00AE4CA9" w:rsidRPr="00611C3A" w:rsidRDefault="00AE4CA9" w:rsidP="00611C3A">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AB6266" w:rsidRPr="00611C3A" w:rsidRDefault="00AB6266" w:rsidP="00611C3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b/>
          <w:bCs/>
          <w:sz w:val="24"/>
          <w:szCs w:val="24"/>
        </w:rPr>
        <w:t>Ведомство 659. Нерюнгринский районный Совет депутатов</w:t>
      </w:r>
    </w:p>
    <w:p w:rsidR="00AB6266" w:rsidRPr="00611C3A" w:rsidRDefault="00AB6266" w:rsidP="00611C3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По данному ведомству предусмотрены расходы на 20</w:t>
      </w:r>
      <w:r w:rsidR="00E97239" w:rsidRPr="00611C3A">
        <w:rPr>
          <w:rFonts w:ascii="Times New Roman" w:hAnsi="Times New Roman" w:cs="Times New Roman"/>
          <w:sz w:val="24"/>
          <w:szCs w:val="24"/>
        </w:rPr>
        <w:t>2</w:t>
      </w:r>
      <w:r w:rsidR="00F2293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в размере </w:t>
      </w:r>
      <w:r w:rsidR="005D2AAB" w:rsidRPr="00611C3A">
        <w:rPr>
          <w:rFonts w:ascii="Times New Roman" w:hAnsi="Times New Roman" w:cs="Times New Roman"/>
          <w:sz w:val="24"/>
          <w:szCs w:val="24"/>
        </w:rPr>
        <w:t>8</w:t>
      </w:r>
      <w:r w:rsidR="00F22935" w:rsidRPr="00611C3A">
        <w:rPr>
          <w:rFonts w:ascii="Times New Roman" w:hAnsi="Times New Roman" w:cs="Times New Roman"/>
          <w:sz w:val="24"/>
          <w:szCs w:val="24"/>
        </w:rPr>
        <w:t> 888,9</w:t>
      </w:r>
      <w:r w:rsidRPr="00611C3A">
        <w:rPr>
          <w:rFonts w:ascii="Times New Roman" w:hAnsi="Times New Roman" w:cs="Times New Roman"/>
          <w:sz w:val="24"/>
          <w:szCs w:val="24"/>
        </w:rPr>
        <w:t xml:space="preserve"> тыс. рублей на содержание и обеспечение деятельности председателя, заместителя председателя </w:t>
      </w:r>
      <w:r w:rsidRPr="00611C3A">
        <w:rPr>
          <w:rFonts w:ascii="Times New Roman" w:hAnsi="Times New Roman" w:cs="Times New Roman"/>
          <w:bCs/>
          <w:sz w:val="24"/>
          <w:szCs w:val="24"/>
        </w:rPr>
        <w:t>Нерюнгринского районного Совета депутатов</w:t>
      </w:r>
      <w:r w:rsidRPr="00611C3A">
        <w:rPr>
          <w:rFonts w:ascii="Times New Roman" w:hAnsi="Times New Roman" w:cs="Times New Roman"/>
          <w:sz w:val="24"/>
          <w:szCs w:val="24"/>
        </w:rPr>
        <w:t xml:space="preserve"> и его аппарата.</w:t>
      </w:r>
    </w:p>
    <w:p w:rsidR="00AB6266" w:rsidRPr="00611C3A" w:rsidRDefault="00AB6266" w:rsidP="00611C3A">
      <w:pPr>
        <w:widowControl w:val="0"/>
        <w:autoSpaceDE w:val="0"/>
        <w:autoSpaceDN w:val="0"/>
        <w:adjustRightInd w:val="0"/>
        <w:spacing w:after="0" w:line="240" w:lineRule="auto"/>
        <w:jc w:val="center"/>
        <w:rPr>
          <w:rFonts w:ascii="Times New Roman" w:hAnsi="Times New Roman" w:cs="Times New Roman"/>
          <w:sz w:val="24"/>
          <w:szCs w:val="24"/>
        </w:rPr>
      </w:pPr>
      <w:r w:rsidRPr="00611C3A">
        <w:rPr>
          <w:rFonts w:ascii="Times New Roman" w:hAnsi="Times New Roman" w:cs="Times New Roman"/>
          <w:sz w:val="24"/>
          <w:szCs w:val="24"/>
        </w:rPr>
        <w:t xml:space="preserve">     Бюджетные ассигнования на 202</w:t>
      </w:r>
      <w:r w:rsidR="00F22935" w:rsidRPr="00611C3A">
        <w:rPr>
          <w:rFonts w:ascii="Times New Roman" w:hAnsi="Times New Roman" w:cs="Times New Roman"/>
          <w:sz w:val="24"/>
          <w:szCs w:val="24"/>
        </w:rPr>
        <w:t>4</w:t>
      </w:r>
      <w:r w:rsidRPr="00611C3A">
        <w:rPr>
          <w:rFonts w:ascii="Times New Roman" w:hAnsi="Times New Roman" w:cs="Times New Roman"/>
          <w:sz w:val="24"/>
          <w:szCs w:val="24"/>
        </w:rPr>
        <w:t>-202</w:t>
      </w:r>
      <w:r w:rsidR="00F22935"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годы предусмотрены в условиях 20</w:t>
      </w:r>
      <w:r w:rsidR="00E97239" w:rsidRPr="00611C3A">
        <w:rPr>
          <w:rFonts w:ascii="Times New Roman" w:hAnsi="Times New Roman" w:cs="Times New Roman"/>
          <w:sz w:val="24"/>
          <w:szCs w:val="24"/>
        </w:rPr>
        <w:t>2</w:t>
      </w:r>
      <w:r w:rsidR="00F2293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года.</w:t>
      </w:r>
    </w:p>
    <w:p w:rsidR="00F71435" w:rsidRPr="00611C3A" w:rsidRDefault="00F71435" w:rsidP="00611C3A">
      <w:pPr>
        <w:widowControl w:val="0"/>
        <w:autoSpaceDE w:val="0"/>
        <w:autoSpaceDN w:val="0"/>
        <w:adjustRightInd w:val="0"/>
        <w:spacing w:after="0" w:line="240" w:lineRule="auto"/>
        <w:jc w:val="center"/>
        <w:rPr>
          <w:rFonts w:ascii="Times New Roman" w:hAnsi="Times New Roman" w:cs="Times New Roman"/>
          <w:b/>
          <w:bCs/>
          <w:sz w:val="24"/>
          <w:szCs w:val="24"/>
        </w:rPr>
      </w:pPr>
    </w:p>
    <w:p w:rsidR="00AB6266" w:rsidRPr="00611C3A" w:rsidRDefault="00AB6266" w:rsidP="00611C3A">
      <w:pPr>
        <w:widowControl w:val="0"/>
        <w:autoSpaceDE w:val="0"/>
        <w:autoSpaceDN w:val="0"/>
        <w:adjustRightInd w:val="0"/>
        <w:spacing w:after="0" w:line="240" w:lineRule="auto"/>
        <w:jc w:val="center"/>
        <w:rPr>
          <w:rFonts w:ascii="Times New Roman" w:hAnsi="Times New Roman" w:cs="Times New Roman"/>
          <w:b/>
          <w:bCs/>
          <w:sz w:val="24"/>
          <w:szCs w:val="24"/>
        </w:rPr>
      </w:pPr>
      <w:r w:rsidRPr="00611C3A">
        <w:rPr>
          <w:rFonts w:ascii="Times New Roman" w:hAnsi="Times New Roman" w:cs="Times New Roman"/>
          <w:b/>
          <w:bCs/>
          <w:sz w:val="24"/>
          <w:szCs w:val="24"/>
        </w:rPr>
        <w:t>Ведомство 661. Контрольно-счетная палата МО "Нерюнгринский район"</w:t>
      </w:r>
    </w:p>
    <w:p w:rsidR="00E97239" w:rsidRPr="00611C3A" w:rsidRDefault="00E97239" w:rsidP="00611C3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11C3A">
        <w:rPr>
          <w:rFonts w:ascii="Times New Roman" w:hAnsi="Times New Roman" w:cs="Times New Roman"/>
          <w:sz w:val="24"/>
          <w:szCs w:val="24"/>
        </w:rPr>
        <w:t>По данному ведомству предусмотрены расходы на 202</w:t>
      </w:r>
      <w:r w:rsidR="00F2293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в размере </w:t>
      </w:r>
      <w:r w:rsidR="00F22935" w:rsidRPr="00611C3A">
        <w:rPr>
          <w:rFonts w:ascii="Times New Roman" w:hAnsi="Times New Roman" w:cs="Times New Roman"/>
          <w:sz w:val="24"/>
          <w:szCs w:val="24"/>
        </w:rPr>
        <w:t>6 </w:t>
      </w:r>
      <w:r w:rsidRPr="00611C3A">
        <w:rPr>
          <w:rFonts w:ascii="Times New Roman" w:hAnsi="Times New Roman" w:cs="Times New Roman"/>
          <w:sz w:val="24"/>
          <w:szCs w:val="24"/>
        </w:rPr>
        <w:t>5</w:t>
      </w:r>
      <w:r w:rsidR="00F22935" w:rsidRPr="00611C3A">
        <w:rPr>
          <w:rFonts w:ascii="Times New Roman" w:hAnsi="Times New Roman" w:cs="Times New Roman"/>
          <w:sz w:val="24"/>
          <w:szCs w:val="24"/>
        </w:rPr>
        <w:t>06,3</w:t>
      </w:r>
      <w:r w:rsidRPr="00611C3A">
        <w:rPr>
          <w:rFonts w:ascii="Times New Roman" w:hAnsi="Times New Roman" w:cs="Times New Roman"/>
          <w:sz w:val="24"/>
          <w:szCs w:val="24"/>
        </w:rPr>
        <w:t> тыс. рублей на содержание и обеспечение деятельности председателя, аудитора и главного инспектора Контрольно-счетной палаты</w:t>
      </w:r>
      <w:r w:rsidRPr="00611C3A">
        <w:rPr>
          <w:rFonts w:ascii="Times New Roman" w:hAnsi="Times New Roman" w:cs="Times New Roman"/>
          <w:b/>
          <w:bCs/>
          <w:sz w:val="24"/>
          <w:szCs w:val="24"/>
        </w:rPr>
        <w:t xml:space="preserve"> </w:t>
      </w:r>
      <w:r w:rsidRPr="00611C3A">
        <w:rPr>
          <w:rFonts w:ascii="Times New Roman" w:hAnsi="Times New Roman" w:cs="Times New Roman"/>
          <w:bCs/>
          <w:sz w:val="24"/>
          <w:szCs w:val="24"/>
        </w:rPr>
        <w:t xml:space="preserve">МО "Нерюнгринский район". </w:t>
      </w:r>
    </w:p>
    <w:p w:rsidR="00E97239" w:rsidRPr="00611C3A" w:rsidRDefault="00E97239" w:rsidP="00611C3A">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11C3A">
        <w:rPr>
          <w:rFonts w:ascii="Times New Roman" w:hAnsi="Times New Roman" w:cs="Times New Roman"/>
          <w:sz w:val="24"/>
          <w:szCs w:val="24"/>
        </w:rPr>
        <w:t>Бюджетные ассигнования на 202</w:t>
      </w:r>
      <w:r w:rsidR="00F22935" w:rsidRPr="00611C3A">
        <w:rPr>
          <w:rFonts w:ascii="Times New Roman" w:hAnsi="Times New Roman" w:cs="Times New Roman"/>
          <w:sz w:val="24"/>
          <w:szCs w:val="24"/>
        </w:rPr>
        <w:t>4</w:t>
      </w:r>
      <w:r w:rsidRPr="00611C3A">
        <w:rPr>
          <w:rFonts w:ascii="Times New Roman" w:hAnsi="Times New Roman" w:cs="Times New Roman"/>
          <w:sz w:val="24"/>
          <w:szCs w:val="24"/>
        </w:rPr>
        <w:t>-202</w:t>
      </w:r>
      <w:r w:rsidR="00F22935"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годы предусмотрены в условиях 202</w:t>
      </w:r>
      <w:r w:rsidR="00F2293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года.</w:t>
      </w:r>
    </w:p>
    <w:p w:rsidR="00F71435" w:rsidRPr="00611C3A" w:rsidRDefault="00F71435" w:rsidP="00611C3A">
      <w:pPr>
        <w:widowControl w:val="0"/>
        <w:autoSpaceDE w:val="0"/>
        <w:autoSpaceDN w:val="0"/>
        <w:adjustRightInd w:val="0"/>
        <w:spacing w:after="0" w:line="240" w:lineRule="auto"/>
        <w:jc w:val="both"/>
        <w:rPr>
          <w:rFonts w:ascii="Times New Roman" w:hAnsi="Times New Roman" w:cs="Times New Roman"/>
          <w:b/>
          <w:bCs/>
          <w:sz w:val="24"/>
          <w:szCs w:val="24"/>
        </w:rPr>
      </w:pPr>
    </w:p>
    <w:p w:rsidR="00AB6266" w:rsidRPr="00611C3A" w:rsidRDefault="00AB6266"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b/>
          <w:bCs/>
          <w:sz w:val="24"/>
          <w:szCs w:val="24"/>
        </w:rPr>
        <w:t xml:space="preserve">Ведомство 664. Управление финансов Нерюнгринской районной администрации </w:t>
      </w:r>
    </w:p>
    <w:p w:rsidR="00F22935" w:rsidRPr="00611C3A" w:rsidRDefault="00EF231D" w:rsidP="00611C3A">
      <w:pPr>
        <w:spacing w:after="0" w:line="240" w:lineRule="auto"/>
        <w:ind w:firstLine="720"/>
        <w:jc w:val="both"/>
        <w:rPr>
          <w:rFonts w:ascii="Times New Roman" w:hAnsi="Times New Roman" w:cs="Times New Roman"/>
          <w:sz w:val="24"/>
          <w:szCs w:val="24"/>
        </w:rPr>
      </w:pPr>
      <w:r w:rsidRPr="00611C3A">
        <w:rPr>
          <w:rFonts w:ascii="Times New Roman" w:hAnsi="Times New Roman" w:cs="Times New Roman"/>
          <w:sz w:val="24"/>
          <w:szCs w:val="24"/>
        </w:rPr>
        <w:t>По данному ведомству предусмотрены расходы на 202</w:t>
      </w:r>
      <w:r w:rsidR="00F22935"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в размере </w:t>
      </w:r>
      <w:r w:rsidR="007A0FD3" w:rsidRPr="00611C3A">
        <w:rPr>
          <w:rFonts w:ascii="Times New Roman" w:hAnsi="Times New Roman" w:cs="Times New Roman"/>
          <w:sz w:val="24"/>
          <w:szCs w:val="24"/>
        </w:rPr>
        <w:t xml:space="preserve">                   </w:t>
      </w:r>
      <w:r w:rsidRPr="00611C3A">
        <w:rPr>
          <w:rFonts w:ascii="Times New Roman" w:hAnsi="Times New Roman" w:cs="Times New Roman"/>
          <w:sz w:val="24"/>
          <w:szCs w:val="24"/>
        </w:rPr>
        <w:t>2</w:t>
      </w:r>
      <w:r w:rsidR="00F22935" w:rsidRPr="00611C3A">
        <w:rPr>
          <w:rFonts w:ascii="Times New Roman" w:hAnsi="Times New Roman" w:cs="Times New Roman"/>
          <w:sz w:val="24"/>
          <w:szCs w:val="24"/>
        </w:rPr>
        <w:t>4 440,2</w:t>
      </w:r>
      <w:r w:rsidRPr="00611C3A">
        <w:rPr>
          <w:rFonts w:ascii="Times New Roman" w:hAnsi="Times New Roman" w:cs="Times New Roman"/>
          <w:sz w:val="24"/>
          <w:szCs w:val="24"/>
        </w:rPr>
        <w:t xml:space="preserve"> тыс. рублей, </w:t>
      </w:r>
      <w:r w:rsidR="00F22935" w:rsidRPr="00611C3A">
        <w:rPr>
          <w:rFonts w:ascii="Times New Roman" w:hAnsi="Times New Roman" w:cs="Times New Roman"/>
          <w:sz w:val="24"/>
          <w:szCs w:val="24"/>
        </w:rPr>
        <w:t>в том числе на содержание и обеспечение деятельности финансового органа МО «Нерюнгринский район» в сумме 24</w:t>
      </w:r>
      <w:r w:rsidR="00B92F1E" w:rsidRPr="00611C3A">
        <w:rPr>
          <w:rFonts w:ascii="Times New Roman" w:hAnsi="Times New Roman" w:cs="Times New Roman"/>
          <w:sz w:val="24"/>
          <w:szCs w:val="24"/>
        </w:rPr>
        <w:t xml:space="preserve"> </w:t>
      </w:r>
      <w:r w:rsidR="00F22935" w:rsidRPr="00611C3A">
        <w:rPr>
          <w:rFonts w:ascii="Times New Roman" w:hAnsi="Times New Roman" w:cs="Times New Roman"/>
          <w:sz w:val="24"/>
          <w:szCs w:val="24"/>
        </w:rPr>
        <w:t>213,5 тыс. рублей, на оплату за использование автоматизированной программы Бюджет-Смарт в сумме 226,7 тыс. рублей.</w:t>
      </w:r>
    </w:p>
    <w:p w:rsidR="00F22935" w:rsidRPr="00611C3A" w:rsidRDefault="00F22935" w:rsidP="00611C3A">
      <w:pPr>
        <w:spacing w:after="0" w:line="240" w:lineRule="auto"/>
        <w:ind w:firstLine="720"/>
        <w:jc w:val="both"/>
        <w:rPr>
          <w:rFonts w:ascii="Times New Roman" w:hAnsi="Times New Roman" w:cs="Times New Roman"/>
          <w:bCs/>
          <w:sz w:val="24"/>
          <w:szCs w:val="24"/>
        </w:rPr>
      </w:pPr>
      <w:r w:rsidRPr="00611C3A">
        <w:rPr>
          <w:rFonts w:ascii="Times New Roman" w:hAnsi="Times New Roman" w:cs="Times New Roman"/>
          <w:sz w:val="24"/>
          <w:szCs w:val="24"/>
        </w:rPr>
        <w:t>Бюджетные ассигнования на 2024-2025 годы предусмотрены в условиях 2023 года.</w:t>
      </w:r>
    </w:p>
    <w:p w:rsidR="00A06248" w:rsidRPr="00611C3A" w:rsidRDefault="00A06248" w:rsidP="00611C3A">
      <w:pPr>
        <w:spacing w:after="0" w:line="240" w:lineRule="auto"/>
        <w:ind w:firstLine="708"/>
        <w:jc w:val="both"/>
        <w:rPr>
          <w:rFonts w:ascii="Times New Roman" w:eastAsia="Times New Roman" w:hAnsi="Times New Roman" w:cs="Times New Roman"/>
          <w:b/>
          <w:sz w:val="24"/>
          <w:szCs w:val="24"/>
        </w:rPr>
      </w:pPr>
    </w:p>
    <w:p w:rsidR="00063536" w:rsidRPr="00611C3A" w:rsidRDefault="00671095" w:rsidP="00611C3A">
      <w:pPr>
        <w:autoSpaceDE w:val="0"/>
        <w:autoSpaceDN w:val="0"/>
        <w:adjustRightInd w:val="0"/>
        <w:spacing w:after="0" w:line="240" w:lineRule="auto"/>
        <w:ind w:firstLine="708"/>
        <w:jc w:val="both"/>
        <w:rPr>
          <w:rFonts w:ascii="Times New Roman" w:hAnsi="Times New Roman" w:cs="Times New Roman"/>
          <w:b/>
          <w:i/>
          <w:sz w:val="24"/>
          <w:szCs w:val="24"/>
        </w:rPr>
      </w:pPr>
      <w:r w:rsidRPr="00611C3A">
        <w:rPr>
          <w:rFonts w:ascii="Times New Roman" w:hAnsi="Times New Roman" w:cs="Times New Roman"/>
          <w:b/>
          <w:i/>
          <w:sz w:val="24"/>
          <w:szCs w:val="24"/>
        </w:rPr>
        <w:t>Анализ бюджетных смет учреждений показал, что имеет место несоответствие финансирования, указанного в</w:t>
      </w:r>
      <w:r w:rsidR="0044308C" w:rsidRPr="00611C3A">
        <w:rPr>
          <w:rFonts w:ascii="Times New Roman" w:hAnsi="Times New Roman" w:cs="Times New Roman"/>
          <w:b/>
          <w:i/>
          <w:sz w:val="24"/>
          <w:szCs w:val="24"/>
        </w:rPr>
        <w:t xml:space="preserve"> проектах бюджетных смет</w:t>
      </w:r>
      <w:r w:rsidRPr="00611C3A">
        <w:rPr>
          <w:rFonts w:ascii="Times New Roman" w:hAnsi="Times New Roman" w:cs="Times New Roman"/>
          <w:b/>
          <w:i/>
          <w:sz w:val="24"/>
          <w:szCs w:val="24"/>
        </w:rPr>
        <w:t xml:space="preserve"> </w:t>
      </w:r>
      <w:r w:rsidR="002E58BB" w:rsidRPr="00611C3A">
        <w:rPr>
          <w:rFonts w:ascii="Times New Roman" w:hAnsi="Times New Roman" w:cs="Times New Roman"/>
          <w:b/>
          <w:i/>
          <w:sz w:val="24"/>
          <w:szCs w:val="24"/>
        </w:rPr>
        <w:t>у</w:t>
      </w:r>
      <w:r w:rsidR="0044308C" w:rsidRPr="00611C3A">
        <w:rPr>
          <w:rFonts w:ascii="Times New Roman" w:hAnsi="Times New Roman" w:cs="Times New Roman"/>
          <w:b/>
          <w:i/>
          <w:sz w:val="24"/>
          <w:szCs w:val="24"/>
        </w:rPr>
        <w:t xml:space="preserve">чреждений, </w:t>
      </w:r>
      <w:r w:rsidRPr="00611C3A">
        <w:rPr>
          <w:rFonts w:ascii="Times New Roman" w:hAnsi="Times New Roman" w:cs="Times New Roman"/>
          <w:b/>
          <w:i/>
          <w:sz w:val="24"/>
          <w:szCs w:val="24"/>
        </w:rPr>
        <w:t xml:space="preserve">финансированию, </w:t>
      </w:r>
      <w:r w:rsidR="002E58BB" w:rsidRPr="00611C3A">
        <w:rPr>
          <w:rFonts w:ascii="Times New Roman" w:hAnsi="Times New Roman" w:cs="Times New Roman"/>
          <w:b/>
          <w:i/>
          <w:sz w:val="24"/>
          <w:szCs w:val="24"/>
        </w:rPr>
        <w:t>отраженному в проекте бюджета</w:t>
      </w:r>
      <w:r w:rsidR="0044308C" w:rsidRPr="00611C3A">
        <w:rPr>
          <w:rFonts w:ascii="Times New Roman" w:hAnsi="Times New Roman" w:cs="Times New Roman"/>
          <w:b/>
          <w:i/>
          <w:sz w:val="24"/>
          <w:szCs w:val="24"/>
        </w:rPr>
        <w:t>.</w:t>
      </w:r>
    </w:p>
    <w:p w:rsidR="00BC1262" w:rsidRPr="00611C3A" w:rsidRDefault="00BC1262" w:rsidP="00611C3A">
      <w:pPr>
        <w:autoSpaceDE w:val="0"/>
        <w:autoSpaceDN w:val="0"/>
        <w:adjustRightInd w:val="0"/>
        <w:spacing w:after="0" w:line="240" w:lineRule="auto"/>
        <w:ind w:firstLine="708"/>
        <w:jc w:val="both"/>
        <w:rPr>
          <w:rFonts w:ascii="Times New Roman" w:hAnsi="Times New Roman" w:cs="Times New Roman"/>
          <w:sz w:val="24"/>
          <w:szCs w:val="24"/>
        </w:rPr>
      </w:pPr>
    </w:p>
    <w:p w:rsidR="00063536" w:rsidRPr="00611C3A" w:rsidRDefault="0044308C"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lastRenderedPageBreak/>
        <w:t>Также н</w:t>
      </w:r>
      <w:r w:rsidR="00063536" w:rsidRPr="00611C3A">
        <w:rPr>
          <w:rFonts w:ascii="Times New Roman" w:hAnsi="Times New Roman" w:cs="Times New Roman"/>
          <w:sz w:val="24"/>
          <w:szCs w:val="24"/>
        </w:rPr>
        <w:t>а сегодняшний день остается актуальной проблема формирования муниципальных заданий.</w:t>
      </w:r>
    </w:p>
    <w:p w:rsidR="00063536" w:rsidRPr="00611C3A" w:rsidRDefault="00063536"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Финансовое обеспечение деятельности учреждения должно напрямую зависеть от выполнения этим учреждением муниципального задания на оказание муниципальных услуг.</w:t>
      </w:r>
    </w:p>
    <w:p w:rsidR="00820D74" w:rsidRPr="00611C3A" w:rsidRDefault="00820D7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соответствии с пунктом 2 статьи 69.2 </w:t>
      </w:r>
      <w:r w:rsidR="00365483" w:rsidRPr="00611C3A">
        <w:rPr>
          <w:rFonts w:ascii="Times New Roman" w:hAnsi="Times New Roman" w:cs="Times New Roman"/>
          <w:sz w:val="24"/>
          <w:szCs w:val="24"/>
        </w:rPr>
        <w:t xml:space="preserve">БК РФ </w:t>
      </w:r>
      <w:r w:rsidRPr="00611C3A">
        <w:rPr>
          <w:rFonts w:ascii="Times New Roman" w:hAnsi="Times New Roman" w:cs="Times New Roman"/>
          <w:sz w:val="24"/>
          <w:szCs w:val="24"/>
        </w:rPr>
        <w:t>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63536" w:rsidRPr="00611C3A" w:rsidRDefault="00063536"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В ходе проведения контрольных </w:t>
      </w:r>
      <w:r w:rsidR="00820D74" w:rsidRPr="00611C3A">
        <w:rPr>
          <w:rFonts w:ascii="Times New Roman" w:hAnsi="Times New Roman" w:cs="Times New Roman"/>
          <w:sz w:val="24"/>
          <w:szCs w:val="24"/>
        </w:rPr>
        <w:t xml:space="preserve">и экспертно-аналитических мероприятий </w:t>
      </w:r>
      <w:r w:rsidRPr="00611C3A">
        <w:rPr>
          <w:rFonts w:ascii="Times New Roman" w:hAnsi="Times New Roman" w:cs="Times New Roman"/>
          <w:sz w:val="24"/>
          <w:szCs w:val="24"/>
        </w:rPr>
        <w:t xml:space="preserve">по проверке формирования муниципальных заданий, выявляются </w:t>
      </w:r>
      <w:r w:rsidR="00820D74" w:rsidRPr="00611C3A">
        <w:rPr>
          <w:rFonts w:ascii="Times New Roman" w:hAnsi="Times New Roman" w:cs="Times New Roman"/>
          <w:sz w:val="24"/>
          <w:szCs w:val="24"/>
        </w:rPr>
        <w:t>нарушения</w:t>
      </w:r>
      <w:r w:rsidRPr="00611C3A">
        <w:rPr>
          <w:rFonts w:ascii="Times New Roman" w:hAnsi="Times New Roman" w:cs="Times New Roman"/>
          <w:sz w:val="24"/>
          <w:szCs w:val="24"/>
        </w:rPr>
        <w:t>, главная причина которых 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052D66" w:rsidRPr="00611C3A" w:rsidRDefault="00052D66" w:rsidP="00611C3A">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611C3A">
        <w:rPr>
          <w:rFonts w:ascii="Times New Roman" w:hAnsi="Times New Roman" w:cs="Times New Roman"/>
          <w:bCs/>
          <w:i/>
          <w:color w:val="000000"/>
          <w:sz w:val="24"/>
          <w:szCs w:val="24"/>
        </w:rPr>
        <w:t>Объем субсидий</w:t>
      </w:r>
      <w:r w:rsidR="00462377" w:rsidRPr="00611C3A">
        <w:rPr>
          <w:rFonts w:ascii="Times New Roman" w:hAnsi="Times New Roman" w:cs="Times New Roman"/>
          <w:bCs/>
          <w:i/>
          <w:color w:val="000000"/>
          <w:sz w:val="24"/>
          <w:szCs w:val="24"/>
        </w:rPr>
        <w:t>, предусмотренный</w:t>
      </w:r>
      <w:r w:rsidRPr="00611C3A">
        <w:rPr>
          <w:rFonts w:ascii="Times New Roman" w:hAnsi="Times New Roman" w:cs="Times New Roman"/>
          <w:bCs/>
          <w:i/>
          <w:color w:val="000000"/>
          <w:sz w:val="24"/>
          <w:szCs w:val="24"/>
        </w:rPr>
        <w:t xml:space="preserve"> главным распорядителям бюджетных средств на  выполнение муниципальных заданий, отраженный в проекте бюджета, не соответствует объему субсидий, рассчитанному на основании предоставленных в Контрольно-счетную палату муниципальных заданиях и нормативных затратах. </w:t>
      </w:r>
    </w:p>
    <w:p w:rsidR="00063536" w:rsidRPr="00611C3A" w:rsidRDefault="00820D74" w:rsidP="00611C3A">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611C3A">
        <w:rPr>
          <w:rFonts w:ascii="TimesNewRomanPS-BoldMT" w:hAnsi="TimesNewRomanPS-BoldMT"/>
          <w:b/>
          <w:bCs/>
          <w:color w:val="000000"/>
          <w:sz w:val="24"/>
          <w:szCs w:val="24"/>
        </w:rPr>
        <w:t xml:space="preserve"> </w:t>
      </w:r>
    </w:p>
    <w:p w:rsidR="00A733AA" w:rsidRPr="00611C3A" w:rsidRDefault="00065C14" w:rsidP="00611C3A">
      <w:pPr>
        <w:spacing w:after="0" w:line="240" w:lineRule="auto"/>
        <w:jc w:val="both"/>
        <w:rPr>
          <w:rFonts w:ascii="Times New Roman" w:eastAsia="Times New Roman" w:hAnsi="Times New Roman" w:cs="Times New Roman"/>
          <w:b/>
          <w:sz w:val="28"/>
          <w:szCs w:val="28"/>
        </w:rPr>
      </w:pPr>
      <w:r w:rsidRPr="00611C3A">
        <w:rPr>
          <w:rFonts w:ascii="Times New Roman" w:eastAsia="Times New Roman" w:hAnsi="Times New Roman" w:cs="Times New Roman"/>
          <w:b/>
          <w:sz w:val="28"/>
          <w:szCs w:val="28"/>
        </w:rPr>
        <w:t>6</w:t>
      </w:r>
      <w:r w:rsidR="00A733AA" w:rsidRPr="00611C3A">
        <w:rPr>
          <w:rFonts w:ascii="Times New Roman" w:eastAsia="Times New Roman" w:hAnsi="Times New Roman" w:cs="Times New Roman"/>
          <w:b/>
          <w:sz w:val="28"/>
          <w:szCs w:val="28"/>
        </w:rPr>
        <w:t xml:space="preserve">.1. Оценка </w:t>
      </w:r>
      <w:r w:rsidR="00A733AA" w:rsidRPr="00611C3A">
        <w:rPr>
          <w:rFonts w:ascii="Times New Roman" w:hAnsi="Times New Roman" w:cs="Times New Roman"/>
          <w:b/>
          <w:sz w:val="28"/>
          <w:szCs w:val="28"/>
        </w:rPr>
        <w:t>ассигнований, запланированных на реализацию мероприятий  муниципальных программ</w:t>
      </w:r>
    </w:p>
    <w:p w:rsidR="00742466" w:rsidRPr="00611C3A" w:rsidRDefault="00742466"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соответствии со ст. 172 БК РФ в качестве основы расходной части бюджета используются муниципальные программы (проекты муниципальных программ, проекты изменений указанных программ).</w:t>
      </w:r>
    </w:p>
    <w:p w:rsidR="00742466" w:rsidRPr="00611C3A" w:rsidRDefault="00742466"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соответствии со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742466" w:rsidRPr="00611C3A" w:rsidRDefault="00742466" w:rsidP="00611C3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11C3A">
        <w:rPr>
          <w:rFonts w:ascii="Times New Roman" w:hAnsi="Times New Roman" w:cs="Times New Roman"/>
          <w:sz w:val="24"/>
          <w:szCs w:val="24"/>
        </w:rPr>
        <w:t xml:space="preserve">К проекту бюджета предоставлены </w:t>
      </w:r>
      <w:r w:rsidR="00876010" w:rsidRPr="00611C3A">
        <w:rPr>
          <w:rFonts w:ascii="Times New Roman" w:hAnsi="Times New Roman" w:cs="Times New Roman"/>
          <w:sz w:val="24"/>
          <w:szCs w:val="24"/>
        </w:rPr>
        <w:t xml:space="preserve">паспорта </w:t>
      </w:r>
      <w:r w:rsidRPr="00611C3A">
        <w:rPr>
          <w:rFonts w:ascii="Times New Roman" w:hAnsi="Times New Roman" w:cs="Times New Roman"/>
          <w:sz w:val="24"/>
          <w:szCs w:val="24"/>
        </w:rPr>
        <w:t>проект</w:t>
      </w:r>
      <w:r w:rsidR="00876010" w:rsidRPr="00611C3A">
        <w:rPr>
          <w:rFonts w:ascii="Times New Roman" w:hAnsi="Times New Roman" w:cs="Times New Roman"/>
          <w:sz w:val="24"/>
          <w:szCs w:val="24"/>
        </w:rPr>
        <w:t xml:space="preserve">ов муниципальных </w:t>
      </w:r>
      <w:r w:rsidRPr="00611C3A">
        <w:rPr>
          <w:rFonts w:ascii="Times New Roman" w:hAnsi="Times New Roman" w:cs="Times New Roman"/>
          <w:sz w:val="24"/>
          <w:szCs w:val="24"/>
        </w:rPr>
        <w:t>программ.</w:t>
      </w:r>
    </w:p>
    <w:p w:rsidR="00A733AA" w:rsidRPr="00611C3A" w:rsidRDefault="00A733AA"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В структуре планируемых на 20</w:t>
      </w:r>
      <w:r w:rsidR="00171887" w:rsidRPr="00611C3A">
        <w:rPr>
          <w:rFonts w:ascii="Times New Roman" w:eastAsia="Times New Roman" w:hAnsi="Times New Roman" w:cs="Times New Roman"/>
          <w:sz w:val="24"/>
          <w:szCs w:val="24"/>
        </w:rPr>
        <w:t>2</w:t>
      </w:r>
      <w:r w:rsidR="00B90214" w:rsidRPr="00611C3A">
        <w:rPr>
          <w:rFonts w:ascii="Times New Roman" w:eastAsia="Times New Roman" w:hAnsi="Times New Roman" w:cs="Times New Roman"/>
          <w:sz w:val="24"/>
          <w:szCs w:val="24"/>
        </w:rPr>
        <w:t>3</w:t>
      </w:r>
      <w:r w:rsidRPr="00611C3A">
        <w:rPr>
          <w:rFonts w:ascii="Times New Roman" w:eastAsia="Times New Roman" w:hAnsi="Times New Roman" w:cs="Times New Roman"/>
          <w:sz w:val="24"/>
          <w:szCs w:val="24"/>
        </w:rPr>
        <w:t xml:space="preserve"> год расходов МО «Нерюнгринский район» основная доля расходов бюджета МО «Нерюнгринский район» </w:t>
      </w:r>
      <w:r w:rsidR="00C474E7" w:rsidRPr="00611C3A">
        <w:rPr>
          <w:rFonts w:ascii="Times New Roman" w:eastAsia="Times New Roman" w:hAnsi="Times New Roman" w:cs="Times New Roman"/>
          <w:sz w:val="24"/>
          <w:szCs w:val="24"/>
        </w:rPr>
        <w:t>(</w:t>
      </w:r>
      <w:r w:rsidR="00B90214" w:rsidRPr="00611C3A">
        <w:rPr>
          <w:rFonts w:ascii="Times New Roman" w:eastAsia="Times New Roman" w:hAnsi="Times New Roman" w:cs="Times New Roman"/>
          <w:sz w:val="24"/>
          <w:szCs w:val="24"/>
        </w:rPr>
        <w:t>70,8</w:t>
      </w:r>
      <w:r w:rsidR="00C474E7" w:rsidRPr="00611C3A">
        <w:rPr>
          <w:rFonts w:ascii="Times New Roman" w:eastAsia="Times New Roman" w:hAnsi="Times New Roman" w:cs="Times New Roman"/>
          <w:sz w:val="24"/>
          <w:szCs w:val="24"/>
        </w:rPr>
        <w:t xml:space="preserve">%) </w:t>
      </w:r>
      <w:r w:rsidRPr="00611C3A">
        <w:rPr>
          <w:rFonts w:ascii="Times New Roman" w:eastAsia="Times New Roman" w:hAnsi="Times New Roman" w:cs="Times New Roman"/>
          <w:sz w:val="24"/>
          <w:szCs w:val="24"/>
        </w:rPr>
        <w:t xml:space="preserve">приходится на реализацию (выполнение) муниципальных программ. </w:t>
      </w:r>
    </w:p>
    <w:p w:rsidR="00A00167" w:rsidRPr="00611C3A" w:rsidRDefault="00701F7A"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В</w:t>
      </w:r>
      <w:r w:rsidR="00A733AA" w:rsidRPr="00611C3A">
        <w:rPr>
          <w:rFonts w:ascii="Times New Roman" w:eastAsia="Times New Roman" w:hAnsi="Times New Roman" w:cs="Times New Roman"/>
          <w:sz w:val="24"/>
          <w:szCs w:val="24"/>
        </w:rPr>
        <w:t xml:space="preserve"> 20</w:t>
      </w:r>
      <w:r w:rsidR="00282948" w:rsidRPr="00611C3A">
        <w:rPr>
          <w:rFonts w:ascii="Times New Roman" w:eastAsia="Times New Roman" w:hAnsi="Times New Roman" w:cs="Times New Roman"/>
          <w:sz w:val="24"/>
          <w:szCs w:val="24"/>
        </w:rPr>
        <w:t>2</w:t>
      </w:r>
      <w:r w:rsidR="001075E2" w:rsidRPr="00611C3A">
        <w:rPr>
          <w:rFonts w:ascii="Times New Roman" w:eastAsia="Times New Roman" w:hAnsi="Times New Roman" w:cs="Times New Roman"/>
          <w:sz w:val="24"/>
          <w:szCs w:val="24"/>
        </w:rPr>
        <w:t>3</w:t>
      </w:r>
      <w:r w:rsidR="00A733AA" w:rsidRPr="00611C3A">
        <w:rPr>
          <w:rFonts w:ascii="Times New Roman" w:eastAsia="Times New Roman" w:hAnsi="Times New Roman" w:cs="Times New Roman"/>
          <w:sz w:val="24"/>
          <w:szCs w:val="24"/>
        </w:rPr>
        <w:t xml:space="preserve"> году предусмотрено финансирование 1</w:t>
      </w:r>
      <w:r w:rsidR="008100A4" w:rsidRPr="00611C3A">
        <w:rPr>
          <w:rFonts w:ascii="Times New Roman" w:eastAsia="Times New Roman" w:hAnsi="Times New Roman" w:cs="Times New Roman"/>
          <w:sz w:val="24"/>
          <w:szCs w:val="24"/>
        </w:rPr>
        <w:t>9</w:t>
      </w:r>
      <w:r w:rsidR="00A733AA" w:rsidRPr="00611C3A">
        <w:rPr>
          <w:rFonts w:ascii="Times New Roman" w:eastAsia="Times New Roman" w:hAnsi="Times New Roman" w:cs="Times New Roman"/>
          <w:sz w:val="24"/>
          <w:szCs w:val="24"/>
        </w:rPr>
        <w:t>-ти муниципальных программ. В соответствии с приоритетами, определенными бюджетной политикой муниципального образования, согласно предоставленной структуре и динамике более поло</w:t>
      </w:r>
      <w:r w:rsidR="00C70FF6" w:rsidRPr="00611C3A">
        <w:rPr>
          <w:rFonts w:ascii="Times New Roman" w:eastAsia="Times New Roman" w:hAnsi="Times New Roman" w:cs="Times New Roman"/>
          <w:sz w:val="24"/>
          <w:szCs w:val="24"/>
        </w:rPr>
        <w:t>вины программных расходов в 20</w:t>
      </w:r>
      <w:r w:rsidR="00282948" w:rsidRPr="00611C3A">
        <w:rPr>
          <w:rFonts w:ascii="Times New Roman" w:eastAsia="Times New Roman" w:hAnsi="Times New Roman" w:cs="Times New Roman"/>
          <w:sz w:val="24"/>
          <w:szCs w:val="24"/>
        </w:rPr>
        <w:t>2</w:t>
      </w:r>
      <w:r w:rsidR="001075E2" w:rsidRPr="00611C3A">
        <w:rPr>
          <w:rFonts w:ascii="Times New Roman" w:eastAsia="Times New Roman" w:hAnsi="Times New Roman" w:cs="Times New Roman"/>
          <w:sz w:val="24"/>
          <w:szCs w:val="24"/>
        </w:rPr>
        <w:t>3</w:t>
      </w:r>
      <w:r w:rsidR="00A733AA" w:rsidRPr="00611C3A">
        <w:rPr>
          <w:rFonts w:ascii="Times New Roman" w:eastAsia="Times New Roman" w:hAnsi="Times New Roman" w:cs="Times New Roman"/>
          <w:sz w:val="24"/>
          <w:szCs w:val="24"/>
        </w:rPr>
        <w:t xml:space="preserve"> году, как и прежде, будут направлены на развитие системы образования и социально-культурную сферу. </w:t>
      </w:r>
    </w:p>
    <w:p w:rsidR="00A733AA" w:rsidRPr="00611C3A" w:rsidRDefault="00A733AA" w:rsidP="00611C3A">
      <w:pPr>
        <w:spacing w:after="0" w:line="240" w:lineRule="auto"/>
        <w:ind w:firstLine="708"/>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 xml:space="preserve">Далее рассматриваются программные расходы в разрезе </w:t>
      </w:r>
      <w:r w:rsidR="00D0484F" w:rsidRPr="00611C3A">
        <w:rPr>
          <w:rFonts w:ascii="Times New Roman" w:eastAsia="Times New Roman" w:hAnsi="Times New Roman" w:cs="Times New Roman"/>
          <w:sz w:val="24"/>
          <w:szCs w:val="24"/>
        </w:rPr>
        <w:t xml:space="preserve">финансирования муниципальных программ в проекте бюджета  </w:t>
      </w:r>
      <w:r w:rsidR="004F40DC" w:rsidRPr="00611C3A">
        <w:rPr>
          <w:rFonts w:ascii="Times New Roman" w:eastAsia="Times New Roman" w:hAnsi="Times New Roman" w:cs="Times New Roman"/>
          <w:sz w:val="24"/>
          <w:szCs w:val="24"/>
        </w:rPr>
        <w:t>на 20</w:t>
      </w:r>
      <w:r w:rsidR="00282948" w:rsidRPr="00611C3A">
        <w:rPr>
          <w:rFonts w:ascii="Times New Roman" w:eastAsia="Times New Roman" w:hAnsi="Times New Roman" w:cs="Times New Roman"/>
          <w:sz w:val="24"/>
          <w:szCs w:val="24"/>
        </w:rPr>
        <w:t>2</w:t>
      </w:r>
      <w:r w:rsidR="001075E2" w:rsidRPr="00611C3A">
        <w:rPr>
          <w:rFonts w:ascii="Times New Roman" w:eastAsia="Times New Roman" w:hAnsi="Times New Roman" w:cs="Times New Roman"/>
          <w:sz w:val="24"/>
          <w:szCs w:val="24"/>
        </w:rPr>
        <w:t>3</w:t>
      </w:r>
      <w:r w:rsidR="004F40DC" w:rsidRPr="00611C3A">
        <w:rPr>
          <w:rFonts w:ascii="Times New Roman" w:eastAsia="Times New Roman" w:hAnsi="Times New Roman" w:cs="Times New Roman"/>
          <w:sz w:val="24"/>
          <w:szCs w:val="24"/>
        </w:rPr>
        <w:t xml:space="preserve"> год </w:t>
      </w:r>
      <w:r w:rsidR="00D0484F" w:rsidRPr="00611C3A">
        <w:rPr>
          <w:rFonts w:ascii="Times New Roman" w:eastAsia="Times New Roman" w:hAnsi="Times New Roman" w:cs="Times New Roman"/>
          <w:sz w:val="24"/>
          <w:szCs w:val="24"/>
        </w:rPr>
        <w:t xml:space="preserve">относительно </w:t>
      </w:r>
      <w:r w:rsidR="004F40DC" w:rsidRPr="00611C3A">
        <w:rPr>
          <w:rFonts w:ascii="Times New Roman" w:eastAsia="Times New Roman" w:hAnsi="Times New Roman" w:cs="Times New Roman"/>
          <w:sz w:val="24"/>
          <w:szCs w:val="24"/>
        </w:rPr>
        <w:t>финансирования, предусмотренного паспортами муниципальных программ</w:t>
      </w:r>
      <w:r w:rsidRPr="00611C3A">
        <w:rPr>
          <w:rFonts w:ascii="Times New Roman" w:eastAsia="Times New Roman" w:hAnsi="Times New Roman" w:cs="Times New Roman"/>
          <w:sz w:val="24"/>
          <w:szCs w:val="24"/>
        </w:rPr>
        <w:t xml:space="preserve">, </w:t>
      </w:r>
      <w:r w:rsidR="002C7E38" w:rsidRPr="00611C3A">
        <w:rPr>
          <w:rFonts w:ascii="Times New Roman" w:eastAsia="Times New Roman" w:hAnsi="Times New Roman" w:cs="Times New Roman"/>
          <w:sz w:val="24"/>
          <w:szCs w:val="24"/>
        </w:rPr>
        <w:t xml:space="preserve">предоставленных к проекту бюджета, </w:t>
      </w:r>
      <w:r w:rsidRPr="00611C3A">
        <w:rPr>
          <w:rFonts w:ascii="Times New Roman" w:eastAsia="Times New Roman" w:hAnsi="Times New Roman" w:cs="Times New Roman"/>
          <w:sz w:val="24"/>
          <w:szCs w:val="24"/>
        </w:rPr>
        <w:t>данные приведены в таблице:</w:t>
      </w:r>
    </w:p>
    <w:p w:rsidR="00FE4BA1" w:rsidRPr="00611C3A" w:rsidRDefault="00FE4BA1" w:rsidP="00611C3A">
      <w:pPr>
        <w:spacing w:after="0" w:line="240" w:lineRule="auto"/>
        <w:ind w:firstLine="708"/>
        <w:jc w:val="both"/>
        <w:rPr>
          <w:rFonts w:ascii="Times New Roman" w:eastAsia="Times New Roman" w:hAnsi="Times New Roman" w:cs="Times New Roman"/>
          <w:sz w:val="24"/>
          <w:szCs w:val="24"/>
        </w:rPr>
      </w:pPr>
    </w:p>
    <w:tbl>
      <w:tblPr>
        <w:tblW w:w="10632" w:type="dxa"/>
        <w:tblInd w:w="-459" w:type="dxa"/>
        <w:tblLayout w:type="fixed"/>
        <w:tblLook w:val="04A0" w:firstRow="1" w:lastRow="0" w:firstColumn="1" w:lastColumn="0" w:noHBand="0" w:noVBand="1"/>
      </w:tblPr>
      <w:tblGrid>
        <w:gridCol w:w="2410"/>
        <w:gridCol w:w="1276"/>
        <w:gridCol w:w="1276"/>
        <w:gridCol w:w="1275"/>
        <w:gridCol w:w="1276"/>
        <w:gridCol w:w="992"/>
        <w:gridCol w:w="993"/>
        <w:gridCol w:w="1134"/>
      </w:tblGrid>
      <w:tr w:rsidR="00E17AC6" w:rsidRPr="00611C3A" w:rsidTr="003B761E">
        <w:trPr>
          <w:trHeight w:val="1488"/>
        </w:trPr>
        <w:tc>
          <w:tcPr>
            <w:tcW w:w="2410" w:type="dxa"/>
            <w:vMerge w:val="restart"/>
            <w:tcBorders>
              <w:top w:val="single" w:sz="8" w:space="0" w:color="auto"/>
              <w:left w:val="single" w:sz="8" w:space="0" w:color="auto"/>
              <w:right w:val="single" w:sz="8" w:space="0" w:color="auto"/>
            </w:tcBorders>
            <w:shd w:val="clear" w:color="auto" w:fill="auto"/>
            <w:vAlign w:val="center"/>
            <w:hideMark/>
          </w:tcPr>
          <w:p w:rsidR="00E17AC6" w:rsidRPr="00611C3A" w:rsidRDefault="00E17AC6"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Наименование муниципальной программы</w:t>
            </w:r>
          </w:p>
        </w:tc>
        <w:tc>
          <w:tcPr>
            <w:tcW w:w="1276" w:type="dxa"/>
            <w:vMerge w:val="restart"/>
            <w:tcBorders>
              <w:top w:val="single" w:sz="8" w:space="0" w:color="auto"/>
              <w:left w:val="single" w:sz="8" w:space="0" w:color="auto"/>
              <w:right w:val="single" w:sz="8" w:space="0" w:color="auto"/>
            </w:tcBorders>
            <w:shd w:val="clear" w:color="auto" w:fill="auto"/>
            <w:vAlign w:val="center"/>
            <w:hideMark/>
          </w:tcPr>
          <w:p w:rsidR="00E17AC6" w:rsidRPr="00611C3A" w:rsidRDefault="00E17AC6"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Уточненный бюджет 2022 года, тыс. руб.</w:t>
            </w:r>
          </w:p>
        </w:tc>
        <w:tc>
          <w:tcPr>
            <w:tcW w:w="1276" w:type="dxa"/>
            <w:vMerge w:val="restart"/>
            <w:tcBorders>
              <w:top w:val="single" w:sz="8" w:space="0" w:color="auto"/>
              <w:left w:val="single" w:sz="8" w:space="0" w:color="auto"/>
              <w:right w:val="single" w:sz="8" w:space="0" w:color="auto"/>
            </w:tcBorders>
            <w:shd w:val="clear" w:color="auto" w:fill="auto"/>
            <w:vAlign w:val="center"/>
            <w:hideMark/>
          </w:tcPr>
          <w:p w:rsidR="00E17AC6" w:rsidRPr="00611C3A" w:rsidRDefault="00E17AC6"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В проекте бюджета сумма на 2023 год, тыс. руб.</w:t>
            </w:r>
          </w:p>
        </w:tc>
        <w:tc>
          <w:tcPr>
            <w:tcW w:w="2551" w:type="dxa"/>
            <w:gridSpan w:val="2"/>
            <w:tcBorders>
              <w:top w:val="single" w:sz="8" w:space="0" w:color="auto"/>
              <w:left w:val="nil"/>
              <w:bottom w:val="single" w:sz="8" w:space="0" w:color="auto"/>
              <w:right w:val="nil"/>
            </w:tcBorders>
            <w:shd w:val="clear" w:color="auto" w:fill="auto"/>
            <w:vAlign w:val="center"/>
            <w:hideMark/>
          </w:tcPr>
          <w:p w:rsidR="00E17AC6" w:rsidRPr="00611C3A" w:rsidRDefault="00E17AC6"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Сумма по паспорту программы на 2023 год, предоставленному к проекту бюджета, тыс. рублей</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E17AC6" w:rsidRPr="00611C3A" w:rsidRDefault="00E17AC6"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Несоответствие паспорта программы проекту бюджета, %%</w:t>
            </w:r>
          </w:p>
        </w:tc>
        <w:tc>
          <w:tcPr>
            <w:tcW w:w="1134" w:type="dxa"/>
            <w:vMerge w:val="restart"/>
            <w:tcBorders>
              <w:top w:val="single" w:sz="8" w:space="0" w:color="auto"/>
              <w:left w:val="single" w:sz="8" w:space="0" w:color="auto"/>
              <w:right w:val="single" w:sz="8" w:space="0" w:color="auto"/>
            </w:tcBorders>
            <w:shd w:val="clear" w:color="auto" w:fill="auto"/>
            <w:vAlign w:val="center"/>
            <w:hideMark/>
          </w:tcPr>
          <w:p w:rsidR="00E17AC6" w:rsidRPr="00611C3A" w:rsidRDefault="00E17AC6"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В проекте бюджета на 2023 год  относительно 2022 года, %</w:t>
            </w:r>
          </w:p>
        </w:tc>
      </w:tr>
      <w:tr w:rsidR="003B761E" w:rsidRPr="00611C3A" w:rsidTr="003B761E">
        <w:trPr>
          <w:trHeight w:val="670"/>
        </w:trPr>
        <w:tc>
          <w:tcPr>
            <w:tcW w:w="2410" w:type="dxa"/>
            <w:vMerge/>
            <w:tcBorders>
              <w:left w:val="single" w:sz="8" w:space="0" w:color="auto"/>
              <w:bottom w:val="single" w:sz="8" w:space="0" w:color="000000"/>
              <w:right w:val="single" w:sz="8" w:space="0" w:color="auto"/>
            </w:tcBorders>
            <w:shd w:val="clear" w:color="auto" w:fill="auto"/>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p>
        </w:tc>
        <w:tc>
          <w:tcPr>
            <w:tcW w:w="1276" w:type="dxa"/>
            <w:vMerge/>
            <w:tcBorders>
              <w:left w:val="single" w:sz="8" w:space="0" w:color="auto"/>
              <w:bottom w:val="single" w:sz="8" w:space="0" w:color="000000"/>
              <w:right w:val="single" w:sz="8" w:space="0" w:color="auto"/>
            </w:tcBorders>
            <w:shd w:val="clear" w:color="auto" w:fill="auto"/>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p>
        </w:tc>
        <w:tc>
          <w:tcPr>
            <w:tcW w:w="1276" w:type="dxa"/>
            <w:vMerge/>
            <w:tcBorders>
              <w:left w:val="single" w:sz="8" w:space="0" w:color="auto"/>
              <w:bottom w:val="single" w:sz="8" w:space="0" w:color="000000"/>
              <w:right w:val="single" w:sz="8" w:space="0" w:color="auto"/>
            </w:tcBorders>
            <w:shd w:val="clear" w:color="auto" w:fill="auto"/>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8" w:space="0" w:color="auto"/>
              <w:left w:val="nil"/>
              <w:bottom w:val="single" w:sz="8" w:space="0" w:color="auto"/>
              <w:right w:val="single" w:sz="8" w:space="0" w:color="auto"/>
            </w:tcBorders>
            <w:shd w:val="clear" w:color="auto" w:fill="auto"/>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базовый</w:t>
            </w:r>
          </w:p>
        </w:tc>
        <w:tc>
          <w:tcPr>
            <w:tcW w:w="1276" w:type="dxa"/>
            <w:tcBorders>
              <w:top w:val="single" w:sz="8" w:space="0" w:color="auto"/>
              <w:left w:val="single" w:sz="8" w:space="0" w:color="auto"/>
              <w:bottom w:val="single" w:sz="8" w:space="0" w:color="auto"/>
              <w:right w:val="nil"/>
            </w:tcBorders>
            <w:shd w:val="clear" w:color="auto" w:fill="auto"/>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интенсивный</w:t>
            </w:r>
          </w:p>
        </w:tc>
        <w:tc>
          <w:tcPr>
            <w:tcW w:w="992" w:type="dxa"/>
            <w:tcBorders>
              <w:top w:val="single" w:sz="8" w:space="0" w:color="auto"/>
              <w:left w:val="single" w:sz="8" w:space="0" w:color="auto"/>
              <w:bottom w:val="single" w:sz="8" w:space="0" w:color="auto"/>
              <w:right w:val="single" w:sz="8" w:space="0" w:color="auto"/>
            </w:tcBorders>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базовый</w:t>
            </w:r>
          </w:p>
        </w:tc>
        <w:tc>
          <w:tcPr>
            <w:tcW w:w="993" w:type="dxa"/>
            <w:tcBorders>
              <w:top w:val="single" w:sz="8" w:space="0" w:color="auto"/>
              <w:left w:val="single" w:sz="8" w:space="0" w:color="auto"/>
              <w:bottom w:val="single" w:sz="8" w:space="0" w:color="auto"/>
              <w:right w:val="single" w:sz="8" w:space="0" w:color="auto"/>
            </w:tcBorders>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интенсивный</w:t>
            </w:r>
          </w:p>
        </w:tc>
        <w:tc>
          <w:tcPr>
            <w:tcW w:w="1134" w:type="dxa"/>
            <w:vMerge/>
            <w:tcBorders>
              <w:left w:val="single" w:sz="8" w:space="0" w:color="auto"/>
              <w:bottom w:val="single" w:sz="8" w:space="0" w:color="auto"/>
              <w:right w:val="single" w:sz="8" w:space="0" w:color="auto"/>
            </w:tcBorders>
            <w:shd w:val="clear" w:color="auto" w:fill="auto"/>
            <w:vAlign w:val="center"/>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p>
        </w:tc>
      </w:tr>
      <w:tr w:rsidR="003B761E" w:rsidRPr="00611C3A" w:rsidTr="003B761E">
        <w:trPr>
          <w:trHeight w:val="270"/>
        </w:trPr>
        <w:tc>
          <w:tcPr>
            <w:tcW w:w="2410" w:type="dxa"/>
            <w:tcBorders>
              <w:top w:val="single" w:sz="8" w:space="0" w:color="auto"/>
              <w:left w:val="single" w:sz="8" w:space="0" w:color="auto"/>
              <w:bottom w:val="nil"/>
              <w:right w:val="single" w:sz="8" w:space="0" w:color="auto"/>
            </w:tcBorders>
            <w:shd w:val="clear" w:color="auto" w:fill="auto"/>
            <w:vAlign w:val="center"/>
            <w:hideMark/>
          </w:tcPr>
          <w:p w:rsidR="003B761E" w:rsidRPr="00611C3A" w:rsidRDefault="003B761E"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Муниципальные программы</w:t>
            </w:r>
          </w:p>
        </w:tc>
        <w:tc>
          <w:tcPr>
            <w:tcW w:w="1276" w:type="dxa"/>
            <w:tcBorders>
              <w:top w:val="single" w:sz="4" w:space="0" w:color="auto"/>
              <w:left w:val="single" w:sz="4" w:space="0" w:color="auto"/>
              <w:bottom w:val="nil"/>
              <w:right w:val="single" w:sz="4"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1 814 163,6</w:t>
            </w:r>
          </w:p>
        </w:tc>
        <w:tc>
          <w:tcPr>
            <w:tcW w:w="1276"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1 767 304,9</w:t>
            </w:r>
          </w:p>
        </w:tc>
        <w:tc>
          <w:tcPr>
            <w:tcW w:w="1275"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1 435 361,3</w:t>
            </w:r>
          </w:p>
        </w:tc>
        <w:tc>
          <w:tcPr>
            <w:tcW w:w="1276"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2 027 165,9</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123,13</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87,18</w:t>
            </w:r>
          </w:p>
        </w:tc>
        <w:tc>
          <w:tcPr>
            <w:tcW w:w="1134"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
                <w:bCs/>
                <w:sz w:val="20"/>
                <w:szCs w:val="20"/>
              </w:rPr>
            </w:pPr>
            <w:r w:rsidRPr="00611C3A">
              <w:rPr>
                <w:rFonts w:ascii="Times New Roman" w:hAnsi="Times New Roman" w:cs="Times New Roman"/>
                <w:b/>
                <w:bCs/>
                <w:sz w:val="20"/>
                <w:szCs w:val="20"/>
              </w:rPr>
              <w:t>97,42</w:t>
            </w:r>
          </w:p>
        </w:tc>
      </w:tr>
      <w:tr w:rsidR="003B761E" w:rsidRPr="00611C3A" w:rsidTr="003B761E">
        <w:trPr>
          <w:trHeight w:val="938"/>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системы образования Нерюнгринского района на 2021-2025 годы»</w:t>
            </w:r>
          </w:p>
        </w:tc>
        <w:tc>
          <w:tcPr>
            <w:tcW w:w="1276"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1 146 402,8</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1 139 664,2</w:t>
            </w:r>
          </w:p>
        </w:tc>
        <w:tc>
          <w:tcPr>
            <w:tcW w:w="1275"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909 871,40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1 287 682,70</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125,26</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88,51</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99,41</w:t>
            </w:r>
          </w:p>
        </w:tc>
      </w:tr>
      <w:tr w:rsidR="003B761E" w:rsidRPr="00611C3A" w:rsidTr="003B761E">
        <w:trPr>
          <w:trHeight w:val="1263"/>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«Социально-культурная деятельность учреждений культуры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284 676,6</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255 274,60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224 062,80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314 499,10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113,93</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81,17</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89,67</w:t>
            </w:r>
          </w:p>
        </w:tc>
      </w:tr>
      <w:tr w:rsidR="003B761E" w:rsidRPr="00611C3A" w:rsidTr="003B761E">
        <w:trPr>
          <w:trHeight w:val="1255"/>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субъектов малого и среднего предпринимательства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2 592,3</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2 744,70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2 620,40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2 744,70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104,74</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105,88</w:t>
            </w:r>
          </w:p>
        </w:tc>
      </w:tr>
      <w:tr w:rsidR="003B761E" w:rsidRPr="00611C3A" w:rsidTr="003B761E">
        <w:trPr>
          <w:trHeight w:val="1321"/>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агропромышленного комплекса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9 233,4</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9 783,10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9 343,80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9 783,10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104,70</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105,95</w:t>
            </w:r>
          </w:p>
        </w:tc>
      </w:tr>
      <w:tr w:rsidR="003B761E" w:rsidRPr="00611C3A" w:rsidTr="003B761E">
        <w:trPr>
          <w:trHeight w:val="1539"/>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«Повышение безопасности дорожного движения на межселенных автодорогах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81 092,5</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53 551,10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51 811,10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54 290,70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103,36</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98,64</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66,04</w:t>
            </w:r>
          </w:p>
        </w:tc>
      </w:tr>
      <w:tr w:rsidR="003B761E" w:rsidRPr="00611C3A" w:rsidTr="00BD36B6">
        <w:trPr>
          <w:trHeight w:val="2094"/>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«Энергоресурсосбережение и повышение энергетической эффективности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6 097,4</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6 480,30</w:t>
            </w:r>
          </w:p>
        </w:tc>
        <w:tc>
          <w:tcPr>
            <w:tcW w:w="1275"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6 280,30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10 800,50</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103,18</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60,00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106,28</w:t>
            </w:r>
          </w:p>
        </w:tc>
      </w:tr>
      <w:tr w:rsidR="003B761E" w:rsidRPr="00611C3A" w:rsidTr="003B761E">
        <w:trPr>
          <w:trHeight w:val="1865"/>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МП «Благоустройство и содержание </w:t>
            </w:r>
            <w:proofErr w:type="spellStart"/>
            <w:r w:rsidRPr="00611C3A">
              <w:rPr>
                <w:rFonts w:ascii="Times New Roman" w:eastAsia="Times New Roman" w:hAnsi="Times New Roman" w:cs="Times New Roman"/>
                <w:color w:val="000000"/>
                <w:sz w:val="20"/>
                <w:szCs w:val="20"/>
              </w:rPr>
              <w:t>межпоселенческих</w:t>
            </w:r>
            <w:proofErr w:type="spellEnd"/>
            <w:r w:rsidRPr="00611C3A">
              <w:rPr>
                <w:rFonts w:ascii="Times New Roman" w:eastAsia="Times New Roman" w:hAnsi="Times New Roman" w:cs="Times New Roman"/>
                <w:color w:val="000000"/>
                <w:sz w:val="20"/>
                <w:szCs w:val="20"/>
              </w:rPr>
              <w:t xml:space="preserve"> мест захоронения Нерюнгринского района (городское кладбище)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7 614,9</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9 742,10</w:t>
            </w:r>
          </w:p>
        </w:tc>
        <w:tc>
          <w:tcPr>
            <w:tcW w:w="1275"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7 689,40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9 742,10</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126,70</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127,93</w:t>
            </w:r>
          </w:p>
        </w:tc>
      </w:tr>
      <w:tr w:rsidR="003B761E" w:rsidRPr="00611C3A" w:rsidTr="003B761E">
        <w:trPr>
          <w:trHeight w:val="1174"/>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МП «Охрана окружающей среды и природных ресурсов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80,0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27 634,40</w:t>
            </w:r>
          </w:p>
        </w:tc>
        <w:tc>
          <w:tcPr>
            <w:tcW w:w="1275"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27 634,40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27 634,40</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34 543,0</w:t>
            </w:r>
          </w:p>
        </w:tc>
      </w:tr>
      <w:tr w:rsidR="003B761E" w:rsidRPr="00611C3A" w:rsidTr="003B761E">
        <w:trPr>
          <w:trHeight w:val="1590"/>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«Профилактика правонарушений и укрепление правопорядка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865,7</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949,3</w:t>
            </w:r>
          </w:p>
        </w:tc>
        <w:tc>
          <w:tcPr>
            <w:tcW w:w="1275"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959,50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949,30</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98,94</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109,66</w:t>
            </w:r>
          </w:p>
        </w:tc>
      </w:tr>
      <w:tr w:rsidR="003B761E" w:rsidRPr="00611C3A" w:rsidTr="003B761E">
        <w:trPr>
          <w:trHeight w:val="1928"/>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«Профилактика экстремизма и терроризма на территории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60,0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219,5</w:t>
            </w:r>
          </w:p>
        </w:tc>
        <w:tc>
          <w:tcPr>
            <w:tcW w:w="1275"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58,10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219,50</w:t>
            </w:r>
          </w:p>
        </w:tc>
        <w:tc>
          <w:tcPr>
            <w:tcW w:w="992"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377,80</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365,83</w:t>
            </w:r>
          </w:p>
        </w:tc>
      </w:tr>
      <w:tr w:rsidR="003B761E" w:rsidRPr="00611C3A" w:rsidTr="003B761E">
        <w:trPr>
          <w:trHeight w:val="1829"/>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«Защита населения и территорий Нерюнгринского района от чрезвычайных ситуаций природного и техногенного характера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2 401,3</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3 395,90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1 671,00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3 395,90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203,23</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141,42</w:t>
            </w:r>
          </w:p>
        </w:tc>
      </w:tr>
      <w:tr w:rsidR="003B761E" w:rsidRPr="00611C3A" w:rsidTr="003B761E">
        <w:trPr>
          <w:trHeight w:val="1590"/>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«Реализация муниципальной молодежной политики в Нерюнгринском районе на 2021 -2025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2 584,0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3 063,40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2 318,00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3 063,40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132,16</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118,55</w:t>
            </w:r>
          </w:p>
        </w:tc>
      </w:tr>
      <w:tr w:rsidR="003B761E" w:rsidRPr="00611C3A" w:rsidTr="003B761E">
        <w:trPr>
          <w:trHeight w:val="1421"/>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физической культуры и спорта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85 575,7</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111 451,90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79 866,60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153 588,90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139,55</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72,57</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130,24</w:t>
            </w:r>
          </w:p>
        </w:tc>
      </w:tr>
      <w:tr w:rsidR="003B761E" w:rsidRPr="00611C3A" w:rsidTr="003B761E">
        <w:trPr>
          <w:trHeight w:val="1245"/>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«Реализация отдельных направлений социальной политики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19 852,6</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18 817,60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11 385,60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18 817,60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165,28</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94,79</w:t>
            </w:r>
          </w:p>
        </w:tc>
      </w:tr>
      <w:tr w:rsidR="003B761E" w:rsidRPr="00611C3A" w:rsidTr="003B761E">
        <w:trPr>
          <w:trHeight w:val="1070"/>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«Обеспечение жильем молодых семей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8 010,1</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11 680,50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8 247,10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11 680,50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141,63</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145,82</w:t>
            </w:r>
          </w:p>
        </w:tc>
      </w:tr>
      <w:tr w:rsidR="003B761E" w:rsidRPr="00611C3A" w:rsidTr="002416BA">
        <w:trPr>
          <w:trHeight w:val="1655"/>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МП «Управление муниципальной собственностью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135 030,5</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93 846,00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47 218,40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94 570,50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198,75</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99,23</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69,50</w:t>
            </w:r>
          </w:p>
        </w:tc>
      </w:tr>
      <w:tr w:rsidR="003B761E" w:rsidRPr="00611C3A" w:rsidTr="003B761E">
        <w:trPr>
          <w:trHeight w:val="1205"/>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архивного дела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8 314,0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8 600,70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8 600,70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8 876,00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96,90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103,45</w:t>
            </w:r>
          </w:p>
        </w:tc>
      </w:tr>
      <w:tr w:rsidR="003B761E" w:rsidRPr="00611C3A" w:rsidTr="002416BA">
        <w:trPr>
          <w:trHeight w:val="1455"/>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муниципальной службы  в муниципальном образовании «Нерюнгринский район» на 2021 – 2025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1 000,0</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1 010,10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1 010,10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1 010,10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100,00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101,01</w:t>
            </w:r>
          </w:p>
        </w:tc>
      </w:tr>
      <w:tr w:rsidR="003B761E" w:rsidRPr="00611C3A" w:rsidTr="003B761E">
        <w:trPr>
          <w:trHeight w:val="1409"/>
        </w:trPr>
        <w:tc>
          <w:tcPr>
            <w:tcW w:w="2410" w:type="dxa"/>
            <w:tcBorders>
              <w:top w:val="nil"/>
              <w:left w:val="single" w:sz="8" w:space="0" w:color="auto"/>
              <w:bottom w:val="single" w:sz="8" w:space="0" w:color="auto"/>
              <w:right w:val="single" w:sz="8" w:space="0" w:color="auto"/>
            </w:tcBorders>
            <w:shd w:val="clear" w:color="auto" w:fill="auto"/>
            <w:vAlign w:val="bottom"/>
            <w:hideMark/>
          </w:tcPr>
          <w:p w:rsidR="003B761E" w:rsidRPr="00611C3A" w:rsidRDefault="003B761E"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«Обеспечение жильем медицинских работников и работников сферы образования Нерюнгринского района на 2022 – 2026 годы»</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sz w:val="20"/>
                <w:szCs w:val="20"/>
              </w:rPr>
            </w:pPr>
            <w:r w:rsidRPr="00611C3A">
              <w:rPr>
                <w:rFonts w:ascii="Times New Roman" w:eastAsia="Times New Roman" w:hAnsi="Times New Roman" w:cs="Times New Roman"/>
                <w:sz w:val="20"/>
                <w:szCs w:val="20"/>
              </w:rPr>
              <w:t>12 679,8</w:t>
            </w:r>
          </w:p>
        </w:tc>
        <w:tc>
          <w:tcPr>
            <w:tcW w:w="1276" w:type="dxa"/>
            <w:tcBorders>
              <w:top w:val="nil"/>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9 395,50</w:t>
            </w:r>
          </w:p>
        </w:tc>
        <w:tc>
          <w:tcPr>
            <w:tcW w:w="1275" w:type="dxa"/>
            <w:tcBorders>
              <w:top w:val="nil"/>
              <w:left w:val="single" w:sz="8" w:space="0" w:color="auto"/>
              <w:bottom w:val="single" w:sz="8" w:space="0" w:color="auto"/>
              <w:right w:val="nil"/>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34 712,60</w:t>
            </w:r>
          </w:p>
        </w:tc>
        <w:tc>
          <w:tcPr>
            <w:tcW w:w="1276" w:type="dxa"/>
            <w:tcBorders>
              <w:top w:val="nil"/>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13 816,90</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27,07</w:t>
            </w:r>
          </w:p>
        </w:tc>
        <w:tc>
          <w:tcPr>
            <w:tcW w:w="993" w:type="dxa"/>
            <w:tcBorders>
              <w:top w:val="single" w:sz="8" w:space="0" w:color="auto"/>
              <w:left w:val="nil"/>
              <w:bottom w:val="single" w:sz="8" w:space="0" w:color="auto"/>
              <w:right w:val="single" w:sz="8" w:space="0" w:color="auto"/>
            </w:tcBorders>
            <w:shd w:val="clear" w:color="auto" w:fill="auto"/>
            <w:hideMark/>
          </w:tcPr>
          <w:p w:rsidR="003B761E" w:rsidRPr="00611C3A" w:rsidRDefault="003B761E"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68,00</w:t>
            </w:r>
          </w:p>
        </w:tc>
        <w:tc>
          <w:tcPr>
            <w:tcW w:w="1134" w:type="dxa"/>
            <w:tcBorders>
              <w:top w:val="nil"/>
              <w:left w:val="nil"/>
              <w:bottom w:val="single" w:sz="8" w:space="0" w:color="auto"/>
              <w:right w:val="single" w:sz="8" w:space="0" w:color="auto"/>
            </w:tcBorders>
            <w:shd w:val="clear" w:color="auto" w:fill="auto"/>
            <w:hideMark/>
          </w:tcPr>
          <w:p w:rsidR="003B761E" w:rsidRPr="00611C3A" w:rsidRDefault="003B761E" w:rsidP="00611C3A">
            <w:pPr>
              <w:jc w:val="center"/>
              <w:rPr>
                <w:rFonts w:ascii="Times New Roman" w:hAnsi="Times New Roman" w:cs="Times New Roman"/>
                <w:bCs/>
                <w:sz w:val="20"/>
                <w:szCs w:val="20"/>
              </w:rPr>
            </w:pPr>
            <w:r w:rsidRPr="00611C3A">
              <w:rPr>
                <w:rFonts w:ascii="Times New Roman" w:hAnsi="Times New Roman" w:cs="Times New Roman"/>
                <w:bCs/>
                <w:sz w:val="20"/>
                <w:szCs w:val="20"/>
              </w:rPr>
              <w:t>74,10</w:t>
            </w:r>
          </w:p>
        </w:tc>
      </w:tr>
    </w:tbl>
    <w:p w:rsidR="00E17AC6" w:rsidRPr="00611C3A" w:rsidRDefault="00E17AC6" w:rsidP="00611C3A">
      <w:pPr>
        <w:autoSpaceDE w:val="0"/>
        <w:autoSpaceDN w:val="0"/>
        <w:adjustRightInd w:val="0"/>
        <w:spacing w:after="0" w:line="240" w:lineRule="auto"/>
        <w:ind w:firstLine="708"/>
        <w:jc w:val="both"/>
        <w:rPr>
          <w:rFonts w:ascii="Times New Roman" w:hAnsi="Times New Roman" w:cs="Times New Roman"/>
          <w:sz w:val="24"/>
          <w:szCs w:val="24"/>
        </w:rPr>
      </w:pPr>
    </w:p>
    <w:p w:rsidR="00D1794A" w:rsidRPr="00611C3A" w:rsidRDefault="00D1794A"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Следует отметить, что при анализе муниципальных программ установлено отклонение </w:t>
      </w:r>
      <w:r w:rsidR="0066518B" w:rsidRPr="00611C3A">
        <w:rPr>
          <w:rFonts w:ascii="Times New Roman" w:hAnsi="Times New Roman" w:cs="Times New Roman"/>
          <w:sz w:val="24"/>
          <w:szCs w:val="24"/>
        </w:rPr>
        <w:t xml:space="preserve">объемов финансирования, </w:t>
      </w:r>
      <w:r w:rsidRPr="00611C3A">
        <w:rPr>
          <w:rFonts w:ascii="Times New Roman" w:hAnsi="Times New Roman" w:cs="Times New Roman"/>
          <w:sz w:val="24"/>
          <w:szCs w:val="24"/>
        </w:rPr>
        <w:t>предусмотренных паспорт</w:t>
      </w:r>
      <w:r w:rsidR="00F71435" w:rsidRPr="00611C3A">
        <w:rPr>
          <w:rFonts w:ascii="Times New Roman" w:hAnsi="Times New Roman" w:cs="Times New Roman"/>
          <w:sz w:val="24"/>
          <w:szCs w:val="24"/>
        </w:rPr>
        <w:t>ами</w:t>
      </w:r>
      <w:r w:rsidRPr="00611C3A">
        <w:rPr>
          <w:rFonts w:ascii="Times New Roman" w:hAnsi="Times New Roman" w:cs="Times New Roman"/>
          <w:sz w:val="24"/>
          <w:szCs w:val="24"/>
        </w:rPr>
        <w:t xml:space="preserve"> программ</w:t>
      </w:r>
      <w:r w:rsidR="0066518B" w:rsidRPr="00611C3A">
        <w:rPr>
          <w:rFonts w:ascii="Times New Roman" w:hAnsi="Times New Roman" w:cs="Times New Roman"/>
          <w:sz w:val="24"/>
          <w:szCs w:val="24"/>
        </w:rPr>
        <w:t>,</w:t>
      </w:r>
      <w:r w:rsidRPr="00611C3A">
        <w:rPr>
          <w:rFonts w:ascii="Times New Roman" w:hAnsi="Times New Roman" w:cs="Times New Roman"/>
          <w:sz w:val="24"/>
          <w:szCs w:val="24"/>
        </w:rPr>
        <w:t xml:space="preserve"> от объемов, предлагаемых к утверждению проектом бюджета на 20</w:t>
      </w:r>
      <w:r w:rsidR="000143FB" w:rsidRPr="00611C3A">
        <w:rPr>
          <w:rFonts w:ascii="Times New Roman" w:hAnsi="Times New Roman" w:cs="Times New Roman"/>
          <w:sz w:val="24"/>
          <w:szCs w:val="24"/>
        </w:rPr>
        <w:t>2</w:t>
      </w:r>
      <w:r w:rsidR="001075E2" w:rsidRPr="00611C3A">
        <w:rPr>
          <w:rFonts w:ascii="Times New Roman" w:hAnsi="Times New Roman" w:cs="Times New Roman"/>
          <w:sz w:val="24"/>
          <w:szCs w:val="24"/>
        </w:rPr>
        <w:t>3</w:t>
      </w:r>
      <w:r w:rsidR="004C23B3" w:rsidRPr="00611C3A">
        <w:rPr>
          <w:rFonts w:ascii="Times New Roman" w:hAnsi="Times New Roman" w:cs="Times New Roman"/>
          <w:sz w:val="24"/>
          <w:szCs w:val="24"/>
        </w:rPr>
        <w:t>-202</w:t>
      </w:r>
      <w:r w:rsidR="001075E2"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w:t>
      </w:r>
      <w:r w:rsidR="004C23B3" w:rsidRPr="00611C3A">
        <w:rPr>
          <w:rFonts w:ascii="Times New Roman" w:hAnsi="Times New Roman" w:cs="Times New Roman"/>
          <w:sz w:val="24"/>
          <w:szCs w:val="24"/>
        </w:rPr>
        <w:t>ы</w:t>
      </w:r>
      <w:r w:rsidRPr="00611C3A">
        <w:rPr>
          <w:rFonts w:ascii="Times New Roman" w:hAnsi="Times New Roman" w:cs="Times New Roman"/>
          <w:sz w:val="24"/>
          <w:szCs w:val="24"/>
        </w:rPr>
        <w:t>.</w:t>
      </w:r>
    </w:p>
    <w:p w:rsidR="000E249F" w:rsidRPr="00611C3A" w:rsidRDefault="00A733AA"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Как видно из анализа по ряду программ произошло снижение</w:t>
      </w:r>
      <w:r w:rsidR="004C23B3" w:rsidRPr="00611C3A">
        <w:rPr>
          <w:rFonts w:ascii="Times New Roman" w:eastAsia="Times New Roman" w:hAnsi="Times New Roman" w:cs="Times New Roman"/>
          <w:sz w:val="24"/>
          <w:szCs w:val="24"/>
        </w:rPr>
        <w:t xml:space="preserve">, а по ряду программ превышение </w:t>
      </w:r>
      <w:r w:rsidRPr="00611C3A">
        <w:rPr>
          <w:rFonts w:ascii="Times New Roman" w:eastAsia="Times New Roman" w:hAnsi="Times New Roman" w:cs="Times New Roman"/>
          <w:sz w:val="24"/>
          <w:szCs w:val="24"/>
        </w:rPr>
        <w:t xml:space="preserve"> по отношению к </w:t>
      </w:r>
      <w:r w:rsidR="004C23B3" w:rsidRPr="00611C3A">
        <w:rPr>
          <w:rFonts w:ascii="Times New Roman" w:eastAsia="Times New Roman" w:hAnsi="Times New Roman" w:cs="Times New Roman"/>
          <w:sz w:val="24"/>
          <w:szCs w:val="24"/>
        </w:rPr>
        <w:t>уточненному</w:t>
      </w:r>
      <w:r w:rsidRPr="00611C3A">
        <w:rPr>
          <w:rFonts w:ascii="Times New Roman" w:eastAsia="Times New Roman" w:hAnsi="Times New Roman" w:cs="Times New Roman"/>
          <w:sz w:val="24"/>
          <w:szCs w:val="24"/>
        </w:rPr>
        <w:t xml:space="preserve"> бюджет</w:t>
      </w:r>
      <w:r w:rsidR="004C23B3" w:rsidRPr="00611C3A">
        <w:rPr>
          <w:rFonts w:ascii="Times New Roman" w:eastAsia="Times New Roman" w:hAnsi="Times New Roman" w:cs="Times New Roman"/>
          <w:sz w:val="24"/>
          <w:szCs w:val="24"/>
        </w:rPr>
        <w:t>у на 202</w:t>
      </w:r>
      <w:r w:rsidR="001075E2" w:rsidRPr="00611C3A">
        <w:rPr>
          <w:rFonts w:ascii="Times New Roman" w:eastAsia="Times New Roman" w:hAnsi="Times New Roman" w:cs="Times New Roman"/>
          <w:sz w:val="24"/>
          <w:szCs w:val="24"/>
        </w:rPr>
        <w:t>2</w:t>
      </w:r>
      <w:r w:rsidR="004C23B3" w:rsidRPr="00611C3A">
        <w:rPr>
          <w:rFonts w:ascii="Times New Roman" w:eastAsia="Times New Roman" w:hAnsi="Times New Roman" w:cs="Times New Roman"/>
          <w:sz w:val="24"/>
          <w:szCs w:val="24"/>
        </w:rPr>
        <w:t xml:space="preserve"> год</w:t>
      </w:r>
      <w:r w:rsidRPr="00611C3A">
        <w:rPr>
          <w:rFonts w:ascii="Times New Roman" w:eastAsia="Times New Roman" w:hAnsi="Times New Roman" w:cs="Times New Roman"/>
          <w:sz w:val="24"/>
          <w:szCs w:val="24"/>
        </w:rPr>
        <w:t xml:space="preserve"> МО «Нерюнгринский район». </w:t>
      </w:r>
    </w:p>
    <w:p w:rsidR="0051635C" w:rsidRPr="00611C3A" w:rsidRDefault="00FF6FCC" w:rsidP="00611C3A">
      <w:pPr>
        <w:pStyle w:val="a5"/>
        <w:tabs>
          <w:tab w:val="left" w:pos="0"/>
        </w:tabs>
        <w:spacing w:after="0" w:line="240" w:lineRule="auto"/>
        <w:ind w:left="0"/>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ab/>
      </w:r>
    </w:p>
    <w:p w:rsidR="00087FB5" w:rsidRPr="00611C3A" w:rsidRDefault="00E5625F" w:rsidP="00611C3A">
      <w:pPr>
        <w:pStyle w:val="a5"/>
        <w:tabs>
          <w:tab w:val="left" w:pos="0"/>
        </w:tabs>
        <w:spacing w:after="0" w:line="240" w:lineRule="auto"/>
        <w:ind w:left="0"/>
        <w:jc w:val="both"/>
        <w:rPr>
          <w:rFonts w:ascii="Times New Roman" w:eastAsia="Times New Roman" w:hAnsi="Times New Roman" w:cs="Times New Roman"/>
          <w:i/>
          <w:sz w:val="24"/>
          <w:szCs w:val="24"/>
        </w:rPr>
      </w:pPr>
      <w:r w:rsidRPr="00611C3A">
        <w:rPr>
          <w:rFonts w:ascii="Times New Roman" w:eastAsia="Times New Roman" w:hAnsi="Times New Roman" w:cs="Times New Roman"/>
          <w:i/>
          <w:sz w:val="24"/>
          <w:szCs w:val="24"/>
        </w:rPr>
        <w:tab/>
      </w:r>
      <w:r w:rsidR="00AA710E" w:rsidRPr="00611C3A">
        <w:rPr>
          <w:rFonts w:ascii="Times New Roman" w:eastAsia="Times New Roman" w:hAnsi="Times New Roman" w:cs="Times New Roman"/>
          <w:i/>
          <w:sz w:val="24"/>
          <w:szCs w:val="24"/>
        </w:rPr>
        <w:t>Анализ финансово-экономических обоснований к м</w:t>
      </w:r>
      <w:r w:rsidR="002C7E38" w:rsidRPr="00611C3A">
        <w:rPr>
          <w:rFonts w:ascii="Times New Roman" w:eastAsia="Times New Roman" w:hAnsi="Times New Roman" w:cs="Times New Roman"/>
          <w:i/>
          <w:sz w:val="24"/>
          <w:szCs w:val="24"/>
        </w:rPr>
        <w:t>униципальным программам показал, что к проекту бюджета предоставлены п</w:t>
      </w:r>
      <w:r w:rsidR="00233B6C" w:rsidRPr="00611C3A">
        <w:rPr>
          <w:rFonts w:ascii="Times New Roman" w:eastAsia="Times New Roman" w:hAnsi="Times New Roman" w:cs="Times New Roman"/>
          <w:i/>
          <w:sz w:val="24"/>
          <w:szCs w:val="24"/>
        </w:rPr>
        <w:t>аспорта</w:t>
      </w:r>
      <w:r w:rsidR="002C7E38" w:rsidRPr="00611C3A">
        <w:rPr>
          <w:rFonts w:ascii="Times New Roman" w:eastAsia="Times New Roman" w:hAnsi="Times New Roman" w:cs="Times New Roman"/>
          <w:i/>
          <w:sz w:val="24"/>
          <w:szCs w:val="24"/>
        </w:rPr>
        <w:t xml:space="preserve"> муниципальных программ</w:t>
      </w:r>
      <w:r w:rsidRPr="00611C3A">
        <w:rPr>
          <w:rFonts w:ascii="Times New Roman" w:eastAsia="Times New Roman" w:hAnsi="Times New Roman" w:cs="Times New Roman"/>
          <w:i/>
          <w:sz w:val="24"/>
          <w:szCs w:val="24"/>
        </w:rPr>
        <w:t xml:space="preserve"> (изменений к муниципальным программам)</w:t>
      </w:r>
      <w:r w:rsidR="002C7E38" w:rsidRPr="00611C3A">
        <w:rPr>
          <w:rFonts w:ascii="Times New Roman" w:eastAsia="Times New Roman" w:hAnsi="Times New Roman" w:cs="Times New Roman"/>
          <w:i/>
          <w:sz w:val="24"/>
          <w:szCs w:val="24"/>
        </w:rPr>
        <w:t xml:space="preserve">, не проходившие финансово-экономическую экспертизу в Контрольно-счетной палате МО «Нерюнгринский район», при этом, не предоставлены финансово-экономические обоснования на </w:t>
      </w:r>
      <w:r w:rsidRPr="00611C3A">
        <w:rPr>
          <w:rFonts w:ascii="Times New Roman" w:eastAsia="Times New Roman" w:hAnsi="Times New Roman" w:cs="Times New Roman"/>
          <w:i/>
          <w:sz w:val="24"/>
          <w:szCs w:val="24"/>
        </w:rPr>
        <w:t>изменения</w:t>
      </w:r>
      <w:r w:rsidR="002C7E38" w:rsidRPr="00611C3A">
        <w:rPr>
          <w:rFonts w:ascii="Times New Roman" w:eastAsia="Times New Roman" w:hAnsi="Times New Roman" w:cs="Times New Roman"/>
          <w:i/>
          <w:sz w:val="24"/>
          <w:szCs w:val="24"/>
        </w:rPr>
        <w:t xml:space="preserve"> в сумме </w:t>
      </w:r>
      <w:r w:rsidR="001075E2" w:rsidRPr="00611C3A">
        <w:rPr>
          <w:rFonts w:ascii="Times New Roman" w:eastAsia="Times New Roman" w:hAnsi="Times New Roman" w:cs="Times New Roman"/>
          <w:b/>
          <w:i/>
          <w:sz w:val="24"/>
          <w:szCs w:val="24"/>
        </w:rPr>
        <w:t>611 167,7</w:t>
      </w:r>
      <w:r w:rsidR="004C23B3" w:rsidRPr="00611C3A">
        <w:rPr>
          <w:rFonts w:ascii="Times New Roman" w:eastAsia="Times New Roman" w:hAnsi="Times New Roman" w:cs="Times New Roman"/>
          <w:b/>
          <w:i/>
          <w:sz w:val="24"/>
          <w:szCs w:val="24"/>
        </w:rPr>
        <w:t xml:space="preserve"> тыс. рублей</w:t>
      </w:r>
      <w:r w:rsidR="004C23B3" w:rsidRPr="00611C3A">
        <w:rPr>
          <w:rFonts w:ascii="Times New Roman" w:eastAsia="Times New Roman" w:hAnsi="Times New Roman" w:cs="Times New Roman"/>
          <w:i/>
          <w:sz w:val="24"/>
          <w:szCs w:val="24"/>
        </w:rPr>
        <w:t>.</w:t>
      </w:r>
      <w:r w:rsidR="002C7E38" w:rsidRPr="00611C3A">
        <w:rPr>
          <w:rFonts w:ascii="Times New Roman" w:eastAsia="Times New Roman" w:hAnsi="Times New Roman" w:cs="Times New Roman"/>
          <w:i/>
          <w:sz w:val="24"/>
          <w:szCs w:val="24"/>
        </w:rPr>
        <w:t xml:space="preserve"> </w:t>
      </w:r>
    </w:p>
    <w:p w:rsidR="004C23B3" w:rsidRPr="00611C3A" w:rsidRDefault="00087FB5" w:rsidP="00611C3A">
      <w:pPr>
        <w:pStyle w:val="a5"/>
        <w:tabs>
          <w:tab w:val="left" w:pos="0"/>
        </w:tabs>
        <w:spacing w:after="0" w:line="240" w:lineRule="auto"/>
        <w:ind w:left="0"/>
        <w:jc w:val="both"/>
        <w:rPr>
          <w:rFonts w:ascii="Times New Roman" w:eastAsia="Times New Roman" w:hAnsi="Times New Roman" w:cs="Times New Roman"/>
          <w:bCs/>
          <w:i/>
          <w:color w:val="000000"/>
          <w:sz w:val="24"/>
          <w:szCs w:val="24"/>
        </w:rPr>
      </w:pPr>
      <w:r w:rsidRPr="00611C3A">
        <w:rPr>
          <w:rFonts w:ascii="Times New Roman" w:eastAsia="Times New Roman" w:hAnsi="Times New Roman" w:cs="Times New Roman"/>
          <w:sz w:val="24"/>
          <w:szCs w:val="24"/>
        </w:rPr>
        <w:tab/>
      </w:r>
      <w:r w:rsidR="004C23B3" w:rsidRPr="00611C3A">
        <w:rPr>
          <w:rFonts w:ascii="Times New Roman" w:eastAsia="Times New Roman" w:hAnsi="Times New Roman" w:cs="Times New Roman"/>
          <w:bCs/>
          <w:i/>
          <w:color w:val="000000"/>
          <w:sz w:val="24"/>
          <w:szCs w:val="24"/>
        </w:rPr>
        <w:t>В результате этого провести анализ обоснованности финансово-экономических обоснований не представляется возможным.</w:t>
      </w:r>
    </w:p>
    <w:p w:rsidR="00087FB5" w:rsidRPr="00611C3A" w:rsidRDefault="00087FB5" w:rsidP="00611C3A">
      <w:pPr>
        <w:spacing w:after="0" w:line="240" w:lineRule="auto"/>
        <w:ind w:firstLine="709"/>
        <w:jc w:val="both"/>
        <w:rPr>
          <w:rFonts w:ascii="Times New Roman" w:eastAsia="Times New Roman" w:hAnsi="Times New Roman" w:cs="Times New Roman"/>
          <w:sz w:val="24"/>
          <w:szCs w:val="24"/>
        </w:rPr>
      </w:pPr>
    </w:p>
    <w:p w:rsidR="00AA710E" w:rsidRPr="00611C3A" w:rsidRDefault="004C23B3"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И</w:t>
      </w:r>
      <w:r w:rsidR="002C7E38" w:rsidRPr="00611C3A">
        <w:rPr>
          <w:rFonts w:ascii="Times New Roman" w:eastAsia="Times New Roman" w:hAnsi="Times New Roman" w:cs="Times New Roman"/>
          <w:sz w:val="24"/>
          <w:szCs w:val="24"/>
        </w:rPr>
        <w:t xml:space="preserve">нформация </w:t>
      </w:r>
      <w:r w:rsidRPr="00611C3A">
        <w:rPr>
          <w:rFonts w:ascii="Times New Roman" w:eastAsia="Times New Roman" w:hAnsi="Times New Roman" w:cs="Times New Roman"/>
          <w:sz w:val="24"/>
          <w:szCs w:val="24"/>
        </w:rPr>
        <w:t xml:space="preserve">об отклонениях </w:t>
      </w:r>
      <w:r w:rsidR="002C7E38" w:rsidRPr="00611C3A">
        <w:rPr>
          <w:rFonts w:ascii="Times New Roman" w:eastAsia="Times New Roman" w:hAnsi="Times New Roman" w:cs="Times New Roman"/>
          <w:sz w:val="24"/>
          <w:szCs w:val="24"/>
        </w:rPr>
        <w:t>отражена в таблице:</w:t>
      </w:r>
    </w:p>
    <w:p w:rsidR="00087FB5" w:rsidRPr="00611C3A" w:rsidRDefault="004C23B3"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r w:rsidRPr="00611C3A">
        <w:rPr>
          <w:rFonts w:ascii="Times New Roman" w:eastAsia="Times New Roman" w:hAnsi="Times New Roman" w:cs="Times New Roman"/>
          <w:sz w:val="24"/>
          <w:szCs w:val="24"/>
        </w:rPr>
        <w:tab/>
      </w:r>
    </w:p>
    <w:tbl>
      <w:tblPr>
        <w:tblW w:w="10773" w:type="dxa"/>
        <w:tblInd w:w="-459" w:type="dxa"/>
        <w:tblLayout w:type="fixed"/>
        <w:tblLook w:val="04A0" w:firstRow="1" w:lastRow="0" w:firstColumn="1" w:lastColumn="0" w:noHBand="0" w:noVBand="1"/>
      </w:tblPr>
      <w:tblGrid>
        <w:gridCol w:w="2268"/>
        <w:gridCol w:w="1276"/>
        <w:gridCol w:w="1276"/>
        <w:gridCol w:w="1276"/>
        <w:gridCol w:w="1275"/>
        <w:gridCol w:w="1276"/>
        <w:gridCol w:w="992"/>
        <w:gridCol w:w="1134"/>
      </w:tblGrid>
      <w:tr w:rsidR="005D2EE9" w:rsidRPr="00611C3A" w:rsidTr="0051635C">
        <w:trPr>
          <w:trHeight w:val="609"/>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Наименование муниципальной программы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В проекте бюджета на 2023</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Сумма по паспорту программы на 2023 год (утв. </w:t>
            </w:r>
            <w:r w:rsidR="0051635C" w:rsidRPr="00611C3A">
              <w:rPr>
                <w:rFonts w:ascii="Times New Roman" w:eastAsia="Times New Roman" w:hAnsi="Times New Roman" w:cs="Times New Roman"/>
                <w:color w:val="000000"/>
                <w:sz w:val="20"/>
                <w:szCs w:val="20"/>
              </w:rPr>
              <w:t>п</w:t>
            </w:r>
            <w:r w:rsidRPr="00611C3A">
              <w:rPr>
                <w:rFonts w:ascii="Times New Roman" w:eastAsia="Times New Roman" w:hAnsi="Times New Roman" w:cs="Times New Roman"/>
                <w:color w:val="000000"/>
                <w:sz w:val="20"/>
                <w:szCs w:val="20"/>
              </w:rPr>
              <w:t>остановлением</w:t>
            </w:r>
            <w:r w:rsidR="0051635C" w:rsidRPr="00611C3A">
              <w:rPr>
                <w:rFonts w:ascii="Times New Roman" w:eastAsia="Times New Roman" w:hAnsi="Times New Roman" w:cs="Times New Roman"/>
                <w:color w:val="000000"/>
                <w:sz w:val="20"/>
                <w:szCs w:val="20"/>
              </w:rPr>
              <w:t xml:space="preserve"> НРА</w:t>
            </w:r>
            <w:r w:rsidRPr="00611C3A">
              <w:rPr>
                <w:rFonts w:ascii="Times New Roman" w:eastAsia="Times New Roman" w:hAnsi="Times New Roman" w:cs="Times New Roman"/>
                <w:color w:val="000000"/>
                <w:sz w:val="20"/>
                <w:szCs w:val="20"/>
              </w:rPr>
              <w:t>)</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5D2EE9" w:rsidRPr="00611C3A" w:rsidRDefault="0051635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Сумма п</w:t>
            </w:r>
            <w:r w:rsidR="005D2EE9" w:rsidRPr="00611C3A">
              <w:rPr>
                <w:rFonts w:ascii="Times New Roman" w:eastAsia="Times New Roman" w:hAnsi="Times New Roman" w:cs="Times New Roman"/>
                <w:color w:val="000000"/>
                <w:sz w:val="20"/>
                <w:szCs w:val="20"/>
              </w:rPr>
              <w:t>о паспортам МП на 2023   (Предоставленные к проекту бюджета)</w:t>
            </w:r>
          </w:p>
        </w:tc>
        <w:tc>
          <w:tcPr>
            <w:tcW w:w="2126" w:type="dxa"/>
            <w:gridSpan w:val="2"/>
            <w:tcBorders>
              <w:top w:val="single" w:sz="8" w:space="0" w:color="auto"/>
              <w:left w:val="nil"/>
              <w:bottom w:val="single" w:sz="8" w:space="0" w:color="auto"/>
              <w:right w:val="single" w:sz="8" w:space="0" w:color="000000"/>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Отклонения паспортов  МП 2023 к проекту бюджета от паспортов, утв</w:t>
            </w:r>
            <w:r w:rsidR="0051635C" w:rsidRPr="00611C3A">
              <w:rPr>
                <w:rFonts w:ascii="Times New Roman" w:eastAsia="Times New Roman" w:hAnsi="Times New Roman" w:cs="Times New Roman"/>
                <w:color w:val="000000"/>
                <w:sz w:val="20"/>
                <w:szCs w:val="20"/>
              </w:rPr>
              <w:t>е</w:t>
            </w:r>
            <w:r w:rsidRPr="00611C3A">
              <w:rPr>
                <w:rFonts w:ascii="Times New Roman" w:eastAsia="Times New Roman" w:hAnsi="Times New Roman" w:cs="Times New Roman"/>
                <w:color w:val="000000"/>
                <w:sz w:val="20"/>
                <w:szCs w:val="20"/>
              </w:rPr>
              <w:t>ржденных Постановлениями</w:t>
            </w:r>
          </w:p>
        </w:tc>
      </w:tr>
      <w:tr w:rsidR="005D2EE9" w:rsidRPr="00611C3A" w:rsidTr="0051635C">
        <w:trPr>
          <w:trHeight w:val="1328"/>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базовый вариант паспорта программы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интенсивный вариант </w:t>
            </w:r>
          </w:p>
        </w:tc>
        <w:tc>
          <w:tcPr>
            <w:tcW w:w="1275"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  базовый вариант                     </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интенсивный вариант</w:t>
            </w:r>
          </w:p>
        </w:tc>
        <w:tc>
          <w:tcPr>
            <w:tcW w:w="992"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базовый                     гр.</w:t>
            </w:r>
            <w:r w:rsidR="0051635C" w:rsidRPr="00611C3A">
              <w:rPr>
                <w:rFonts w:ascii="Times New Roman" w:eastAsia="Times New Roman" w:hAnsi="Times New Roman" w:cs="Times New Roman"/>
                <w:color w:val="000000"/>
                <w:sz w:val="20"/>
                <w:szCs w:val="20"/>
              </w:rPr>
              <w:t>5</w:t>
            </w:r>
            <w:r w:rsidRPr="00611C3A">
              <w:rPr>
                <w:rFonts w:ascii="Times New Roman" w:eastAsia="Times New Roman" w:hAnsi="Times New Roman" w:cs="Times New Roman"/>
                <w:color w:val="000000"/>
                <w:sz w:val="20"/>
                <w:szCs w:val="20"/>
              </w:rPr>
              <w:t xml:space="preserve"> - гр.3</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 xml:space="preserve">интенсивный                               гр. </w:t>
            </w:r>
            <w:r w:rsidR="0051635C" w:rsidRPr="00611C3A">
              <w:rPr>
                <w:rFonts w:ascii="Times New Roman" w:eastAsia="Times New Roman" w:hAnsi="Times New Roman" w:cs="Times New Roman"/>
                <w:color w:val="000000"/>
                <w:sz w:val="20"/>
                <w:szCs w:val="20"/>
              </w:rPr>
              <w:t>6</w:t>
            </w:r>
            <w:r w:rsidRPr="00611C3A">
              <w:rPr>
                <w:rFonts w:ascii="Times New Roman" w:eastAsia="Times New Roman" w:hAnsi="Times New Roman" w:cs="Times New Roman"/>
                <w:color w:val="000000"/>
                <w:sz w:val="20"/>
                <w:szCs w:val="20"/>
              </w:rPr>
              <w:t xml:space="preserve"> - гр.4</w:t>
            </w:r>
          </w:p>
        </w:tc>
      </w:tr>
      <w:tr w:rsidR="005D2EE9" w:rsidRPr="00611C3A" w:rsidTr="0051635C">
        <w:trPr>
          <w:trHeight w:val="27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4</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1635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1635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w:t>
            </w:r>
          </w:p>
        </w:tc>
        <w:tc>
          <w:tcPr>
            <w:tcW w:w="992" w:type="dxa"/>
            <w:tcBorders>
              <w:top w:val="nil"/>
              <w:left w:val="nil"/>
              <w:bottom w:val="single" w:sz="8" w:space="0" w:color="auto"/>
              <w:right w:val="single" w:sz="8" w:space="0" w:color="auto"/>
            </w:tcBorders>
            <w:shd w:val="clear" w:color="auto" w:fill="auto"/>
            <w:vAlign w:val="center"/>
            <w:hideMark/>
          </w:tcPr>
          <w:p w:rsidR="005D2EE9" w:rsidRPr="00611C3A" w:rsidRDefault="0051635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7</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1635C"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w:t>
            </w:r>
          </w:p>
        </w:tc>
      </w:tr>
      <w:tr w:rsidR="005D2EE9" w:rsidRPr="00611C3A" w:rsidTr="0051635C">
        <w:trPr>
          <w:trHeight w:val="270"/>
        </w:trPr>
        <w:tc>
          <w:tcPr>
            <w:tcW w:w="2268" w:type="dxa"/>
            <w:tcBorders>
              <w:top w:val="nil"/>
              <w:left w:val="single" w:sz="8" w:space="0" w:color="auto"/>
              <w:bottom w:val="nil"/>
              <w:right w:val="single" w:sz="8" w:space="0" w:color="auto"/>
            </w:tcBorders>
            <w:shd w:val="clear" w:color="auto" w:fill="auto"/>
            <w:vAlign w:val="center"/>
            <w:hideMark/>
          </w:tcPr>
          <w:p w:rsidR="005D2EE9" w:rsidRPr="00611C3A" w:rsidRDefault="005D2EE9" w:rsidP="00611C3A">
            <w:pPr>
              <w:spacing w:after="0" w:line="240" w:lineRule="auto"/>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Муниципальные программы</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1 767 304,9</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1 382 140,9</w:t>
            </w:r>
          </w:p>
        </w:tc>
        <w:tc>
          <w:tcPr>
            <w:tcW w:w="1276" w:type="dxa"/>
            <w:tcBorders>
              <w:top w:val="nil"/>
              <w:left w:val="nil"/>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1 415 998,2</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1 435 361,3</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2 027 165,9</w:t>
            </w:r>
          </w:p>
        </w:tc>
        <w:tc>
          <w:tcPr>
            <w:tcW w:w="992"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color w:val="000000"/>
                <w:sz w:val="20"/>
                <w:szCs w:val="20"/>
              </w:rPr>
            </w:pPr>
            <w:r w:rsidRPr="00611C3A">
              <w:rPr>
                <w:rFonts w:ascii="Times New Roman" w:eastAsia="Times New Roman" w:hAnsi="Times New Roman" w:cs="Times New Roman"/>
                <w:b/>
                <w:bCs/>
                <w:color w:val="000000"/>
                <w:sz w:val="20"/>
                <w:szCs w:val="20"/>
              </w:rPr>
              <w:t>53 220,4</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
                <w:bCs/>
                <w:sz w:val="20"/>
                <w:szCs w:val="20"/>
              </w:rPr>
            </w:pPr>
            <w:r w:rsidRPr="00611C3A">
              <w:rPr>
                <w:rFonts w:ascii="Times New Roman" w:eastAsia="Times New Roman" w:hAnsi="Times New Roman" w:cs="Times New Roman"/>
                <w:b/>
                <w:bCs/>
                <w:sz w:val="20"/>
                <w:szCs w:val="20"/>
              </w:rPr>
              <w:t>611 167,7</w:t>
            </w:r>
          </w:p>
        </w:tc>
      </w:tr>
      <w:tr w:rsidR="005D2EE9" w:rsidRPr="00611C3A" w:rsidTr="0051635C">
        <w:trPr>
          <w:trHeight w:val="1044"/>
        </w:trPr>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системы образования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1 139 664,2</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920 079,6</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920 079,6</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909 871,4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1 287 682,7</w:t>
            </w:r>
          </w:p>
        </w:tc>
        <w:tc>
          <w:tcPr>
            <w:tcW w:w="992"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-10 208,2</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367 603,1</w:t>
            </w:r>
          </w:p>
        </w:tc>
      </w:tr>
      <w:tr w:rsidR="005D2EE9" w:rsidRPr="00611C3A" w:rsidTr="0051635C">
        <w:trPr>
          <w:trHeight w:val="1034"/>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«Социально-культурная деятельность учреждений культуры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255 274,6</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224 062,80</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248 958,7</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224 062,8</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314 499,1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65 540,4</w:t>
            </w:r>
          </w:p>
        </w:tc>
      </w:tr>
      <w:tr w:rsidR="005D2EE9" w:rsidRPr="00611C3A" w:rsidTr="0051635C">
        <w:trPr>
          <w:trHeight w:val="1502"/>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субъектов малого и среднего предпринимательства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2 744,7</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2 620,4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2 620,4</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2 620,4</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2 744,7</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124,3</w:t>
            </w:r>
          </w:p>
        </w:tc>
      </w:tr>
      <w:tr w:rsidR="005D2EE9" w:rsidRPr="00611C3A" w:rsidTr="0051635C">
        <w:trPr>
          <w:trHeight w:val="1014"/>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агропромышленного комплекса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9 783,1</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9 343,8</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9 343,8</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9 343,8</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9 783,1</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439,3</w:t>
            </w:r>
          </w:p>
        </w:tc>
      </w:tr>
      <w:tr w:rsidR="005D2EE9" w:rsidRPr="00611C3A" w:rsidTr="0051635C">
        <w:trPr>
          <w:trHeight w:val="1541"/>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«Повышение безопасности дорожного движения на межселенных автодорогах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53 551,1</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28 943,2</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28 943,2</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51 811,1</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54 290,7</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22 867,9</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25 347,5</w:t>
            </w:r>
          </w:p>
        </w:tc>
      </w:tr>
      <w:tr w:rsidR="005D2EE9" w:rsidRPr="00611C3A" w:rsidTr="0051635C">
        <w:trPr>
          <w:trHeight w:val="2032"/>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«Энергоресурсосбережение и повышение энергетической эффективности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6 480,3</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6 280,3</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6 280,3</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6 280,3</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10 800,5</w:t>
            </w:r>
          </w:p>
        </w:tc>
        <w:tc>
          <w:tcPr>
            <w:tcW w:w="992"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4 520,2</w:t>
            </w:r>
          </w:p>
        </w:tc>
      </w:tr>
      <w:tr w:rsidR="005D2EE9" w:rsidRPr="00611C3A" w:rsidTr="0051635C">
        <w:trPr>
          <w:trHeight w:val="1509"/>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 xml:space="preserve">МП «Благоустройство и содержание </w:t>
            </w:r>
            <w:proofErr w:type="spellStart"/>
            <w:r w:rsidRPr="00611C3A">
              <w:rPr>
                <w:rFonts w:ascii="Times New Roman" w:eastAsia="Times New Roman" w:hAnsi="Times New Roman" w:cs="Times New Roman"/>
                <w:color w:val="000000"/>
                <w:sz w:val="20"/>
                <w:szCs w:val="20"/>
              </w:rPr>
              <w:t>межпоселенческих</w:t>
            </w:r>
            <w:proofErr w:type="spellEnd"/>
            <w:r w:rsidRPr="00611C3A">
              <w:rPr>
                <w:rFonts w:ascii="Times New Roman" w:eastAsia="Times New Roman" w:hAnsi="Times New Roman" w:cs="Times New Roman"/>
                <w:color w:val="000000"/>
                <w:sz w:val="20"/>
                <w:szCs w:val="20"/>
              </w:rPr>
              <w:t xml:space="preserve"> мест захоронения Нерюнгринского района (городское кладбище)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9 742,1</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7 689,4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9 742,1</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7 689,4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9 742,1</w:t>
            </w:r>
          </w:p>
        </w:tc>
        <w:tc>
          <w:tcPr>
            <w:tcW w:w="992" w:type="dxa"/>
            <w:tcBorders>
              <w:top w:val="nil"/>
              <w:left w:val="nil"/>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0,00</w:t>
            </w:r>
          </w:p>
        </w:tc>
      </w:tr>
      <w:tr w:rsidR="005D2EE9" w:rsidRPr="00611C3A" w:rsidTr="0051635C">
        <w:trPr>
          <w:trHeight w:val="115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«Охрана окружающей среды и природных ресурсов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27 634,4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332,4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332,6</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27 634,4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27 634,4</w:t>
            </w:r>
          </w:p>
        </w:tc>
        <w:tc>
          <w:tcPr>
            <w:tcW w:w="992" w:type="dxa"/>
            <w:tcBorders>
              <w:top w:val="nil"/>
              <w:left w:val="nil"/>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27 302,0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27 301,8</w:t>
            </w:r>
          </w:p>
        </w:tc>
      </w:tr>
      <w:tr w:rsidR="005D2EE9" w:rsidRPr="00611C3A" w:rsidTr="0051635C">
        <w:trPr>
          <w:trHeight w:val="159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«Профилактика правонарушений и укрепление правопорядка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949,3</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959,2</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959,2</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959,5</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949,3</w:t>
            </w:r>
          </w:p>
        </w:tc>
        <w:tc>
          <w:tcPr>
            <w:tcW w:w="992" w:type="dxa"/>
            <w:tcBorders>
              <w:top w:val="nil"/>
              <w:left w:val="nil"/>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0,3</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-9,9</w:t>
            </w:r>
          </w:p>
        </w:tc>
      </w:tr>
      <w:tr w:rsidR="005D2EE9" w:rsidRPr="00611C3A" w:rsidTr="0051635C">
        <w:trPr>
          <w:trHeight w:val="189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«Профилактика экстремизма и терроризма на территории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219,5</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60,0</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60,0</w:t>
            </w:r>
          </w:p>
        </w:tc>
        <w:tc>
          <w:tcPr>
            <w:tcW w:w="1275"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58,1</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219,5</w:t>
            </w:r>
          </w:p>
        </w:tc>
        <w:tc>
          <w:tcPr>
            <w:tcW w:w="992" w:type="dxa"/>
            <w:tcBorders>
              <w:top w:val="nil"/>
              <w:left w:val="nil"/>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-1,9</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159,5</w:t>
            </w:r>
          </w:p>
        </w:tc>
      </w:tr>
      <w:tr w:rsidR="005D2EE9" w:rsidRPr="00611C3A" w:rsidTr="0051635C">
        <w:trPr>
          <w:trHeight w:val="1283"/>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«Защита населения и территорий Нерюнгринского района от чрезвычайных ситуаций природного и техногенного характера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3 395,9</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1 671,0</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1 671,0</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1 671,0</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3 395,90</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1 724,9</w:t>
            </w:r>
          </w:p>
        </w:tc>
      </w:tr>
      <w:tr w:rsidR="005D2EE9" w:rsidRPr="00611C3A" w:rsidTr="0051635C">
        <w:trPr>
          <w:trHeight w:val="924"/>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«Реализация муниципальной молодежной политики в Нерюнгринском районе на 2021 -2025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3 063,4</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2 318,00</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2 318,0</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2 318,0</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3 063,4</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745,4</w:t>
            </w:r>
          </w:p>
        </w:tc>
      </w:tr>
      <w:tr w:rsidR="005D2EE9" w:rsidRPr="00611C3A" w:rsidTr="0051635C">
        <w:trPr>
          <w:trHeight w:val="190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физической культуры и спорта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111 451,9</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65 366,6</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71 431,3</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79 866,6</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153 588,9</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14 500,0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82 157,6</w:t>
            </w:r>
          </w:p>
        </w:tc>
      </w:tr>
      <w:tr w:rsidR="005D2EE9" w:rsidRPr="00611C3A" w:rsidTr="0051635C">
        <w:trPr>
          <w:trHeight w:val="1590"/>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lastRenderedPageBreak/>
              <w:t>МП «Реализация отдельных направлений социальной политики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18 817,6</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11 385,6</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11 385,6</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11 385,60</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18 817,6</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7 432,0</w:t>
            </w:r>
          </w:p>
        </w:tc>
      </w:tr>
      <w:tr w:rsidR="005D2EE9" w:rsidRPr="00611C3A" w:rsidTr="0051635C">
        <w:trPr>
          <w:trHeight w:val="127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«Обеспечение жильем молодых семей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11 680,5</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8 247,1</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8 247,1</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8 247,1</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11 680,5</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3 433,4</w:t>
            </w:r>
          </w:p>
        </w:tc>
      </w:tr>
      <w:tr w:rsidR="005D2EE9" w:rsidRPr="00611C3A" w:rsidTr="0051635C">
        <w:trPr>
          <w:trHeight w:val="176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«Управление муниципальной собственностью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93 846,0</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49 333,9</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50 177,7</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47 218,4</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94 570,5</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-2 115,5</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44 392,8</w:t>
            </w:r>
          </w:p>
        </w:tc>
      </w:tr>
      <w:tr w:rsidR="005D2EE9" w:rsidRPr="00611C3A" w:rsidTr="0051635C">
        <w:trPr>
          <w:trHeight w:val="121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архивного дела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8 600,7</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7 705,0</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7 705,00</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8 600,7</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8 876,0</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895,7</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1 171,0</w:t>
            </w:r>
          </w:p>
        </w:tc>
      </w:tr>
      <w:tr w:rsidR="005D2EE9" w:rsidRPr="00611C3A" w:rsidTr="0051635C">
        <w:trPr>
          <w:trHeight w:val="115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«Развитие муниципальной службы  в муниципальном образовании «Нерюнгринский район» на 2021 – 2025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1 010,1</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1 030,0</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1 030,0</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1 010,1</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1 010,1</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-19,90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-19,9</w:t>
            </w:r>
          </w:p>
        </w:tc>
      </w:tr>
      <w:tr w:rsidR="005D2EE9" w:rsidRPr="00611C3A" w:rsidTr="0051635C">
        <w:trPr>
          <w:trHeight w:val="1905"/>
        </w:trPr>
        <w:tc>
          <w:tcPr>
            <w:tcW w:w="2268" w:type="dxa"/>
            <w:tcBorders>
              <w:top w:val="nil"/>
              <w:left w:val="single" w:sz="8" w:space="0" w:color="auto"/>
              <w:bottom w:val="single" w:sz="8" w:space="0" w:color="auto"/>
              <w:right w:val="single" w:sz="8" w:space="0" w:color="auto"/>
            </w:tcBorders>
            <w:shd w:val="clear" w:color="auto" w:fill="auto"/>
            <w:vAlign w:val="bottom"/>
            <w:hideMark/>
          </w:tcPr>
          <w:p w:rsidR="005D2EE9" w:rsidRPr="00611C3A" w:rsidRDefault="005D2EE9" w:rsidP="00611C3A">
            <w:pPr>
              <w:spacing w:after="0" w:line="240" w:lineRule="auto"/>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МП «Обеспечение жильем медицинских работников и работников сферы образования Нерюнгринского района на 2022 – 2026 годы»</w:t>
            </w:r>
          </w:p>
        </w:tc>
        <w:tc>
          <w:tcPr>
            <w:tcW w:w="1276" w:type="dxa"/>
            <w:tcBorders>
              <w:top w:val="nil"/>
              <w:left w:val="nil"/>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color w:val="000000"/>
                <w:sz w:val="20"/>
                <w:szCs w:val="20"/>
              </w:rPr>
            </w:pPr>
            <w:r w:rsidRPr="00611C3A">
              <w:rPr>
                <w:rFonts w:ascii="Times New Roman" w:eastAsia="Times New Roman" w:hAnsi="Times New Roman" w:cs="Times New Roman"/>
                <w:color w:val="000000"/>
                <w:sz w:val="20"/>
                <w:szCs w:val="20"/>
              </w:rPr>
              <w:t>9 395,5</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34 712,6</w:t>
            </w:r>
          </w:p>
        </w:tc>
        <w:tc>
          <w:tcPr>
            <w:tcW w:w="1276" w:type="dxa"/>
            <w:tcBorders>
              <w:top w:val="nil"/>
              <w:left w:val="nil"/>
              <w:bottom w:val="single" w:sz="8" w:space="0" w:color="auto"/>
              <w:right w:val="single" w:sz="8" w:space="0" w:color="auto"/>
            </w:tcBorders>
            <w:shd w:val="clear" w:color="auto" w:fill="auto"/>
            <w:noWrap/>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34 712,6</w:t>
            </w:r>
          </w:p>
        </w:tc>
        <w:tc>
          <w:tcPr>
            <w:tcW w:w="1275"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34 712,6</w:t>
            </w:r>
          </w:p>
        </w:tc>
        <w:tc>
          <w:tcPr>
            <w:tcW w:w="1276"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13 816,9</w:t>
            </w:r>
          </w:p>
        </w:tc>
        <w:tc>
          <w:tcPr>
            <w:tcW w:w="992" w:type="dxa"/>
            <w:tcBorders>
              <w:top w:val="nil"/>
              <w:left w:val="single" w:sz="8" w:space="0" w:color="auto"/>
              <w:bottom w:val="single" w:sz="8" w:space="0" w:color="auto"/>
              <w:right w:val="nil"/>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color w:val="000000"/>
                <w:sz w:val="20"/>
                <w:szCs w:val="20"/>
              </w:rPr>
            </w:pPr>
            <w:r w:rsidRPr="00611C3A">
              <w:rPr>
                <w:rFonts w:ascii="Times New Roman" w:eastAsia="Times New Roman" w:hAnsi="Times New Roman" w:cs="Times New Roman"/>
                <w:bCs/>
                <w:color w:val="000000"/>
                <w:sz w:val="20"/>
                <w:szCs w:val="20"/>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D2EE9" w:rsidRPr="00611C3A" w:rsidRDefault="005D2EE9" w:rsidP="00611C3A">
            <w:pPr>
              <w:spacing w:after="0" w:line="240" w:lineRule="auto"/>
              <w:jc w:val="center"/>
              <w:rPr>
                <w:rFonts w:ascii="Times New Roman" w:eastAsia="Times New Roman" w:hAnsi="Times New Roman" w:cs="Times New Roman"/>
                <w:bCs/>
                <w:sz w:val="20"/>
                <w:szCs w:val="20"/>
              </w:rPr>
            </w:pPr>
            <w:r w:rsidRPr="00611C3A">
              <w:rPr>
                <w:rFonts w:ascii="Times New Roman" w:eastAsia="Times New Roman" w:hAnsi="Times New Roman" w:cs="Times New Roman"/>
                <w:bCs/>
                <w:sz w:val="20"/>
                <w:szCs w:val="20"/>
              </w:rPr>
              <w:t>-20 895,7</w:t>
            </w:r>
          </w:p>
        </w:tc>
      </w:tr>
    </w:tbl>
    <w:p w:rsidR="00087FB5" w:rsidRPr="00611C3A" w:rsidRDefault="00087FB5" w:rsidP="00611C3A">
      <w:pPr>
        <w:spacing w:after="0" w:line="240" w:lineRule="auto"/>
        <w:ind w:firstLine="709"/>
        <w:jc w:val="both"/>
        <w:rPr>
          <w:rFonts w:ascii="Times New Roman" w:eastAsia="Times New Roman" w:hAnsi="Times New Roman" w:cs="Times New Roman"/>
          <w:sz w:val="24"/>
          <w:szCs w:val="24"/>
        </w:rPr>
      </w:pPr>
    </w:p>
    <w:p w:rsidR="004A55A7" w:rsidRPr="00611C3A" w:rsidRDefault="00A733AA" w:rsidP="00611C3A">
      <w:pPr>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Снижение объема финансирования муниципальных программ муниципального образования «Нерюнгринский район» в проекте бюджета Нерюнгринского района на 20</w:t>
      </w:r>
      <w:r w:rsidR="000143FB" w:rsidRPr="00611C3A">
        <w:rPr>
          <w:rFonts w:ascii="Times New Roman" w:hAnsi="Times New Roman" w:cs="Times New Roman"/>
          <w:sz w:val="24"/>
          <w:szCs w:val="24"/>
        </w:rPr>
        <w:t>2</w:t>
      </w:r>
      <w:r w:rsidR="00E5625F" w:rsidRPr="00611C3A">
        <w:rPr>
          <w:rFonts w:ascii="Times New Roman" w:hAnsi="Times New Roman" w:cs="Times New Roman"/>
          <w:sz w:val="24"/>
          <w:szCs w:val="24"/>
        </w:rPr>
        <w:t>3</w:t>
      </w:r>
      <w:r w:rsidR="009B07E2" w:rsidRPr="00611C3A">
        <w:rPr>
          <w:rFonts w:ascii="Times New Roman" w:hAnsi="Times New Roman" w:cs="Times New Roman"/>
          <w:sz w:val="24"/>
          <w:szCs w:val="24"/>
        </w:rPr>
        <w:t xml:space="preserve"> </w:t>
      </w:r>
      <w:r w:rsidRPr="00611C3A">
        <w:rPr>
          <w:rFonts w:ascii="Times New Roman" w:hAnsi="Times New Roman" w:cs="Times New Roman"/>
          <w:sz w:val="24"/>
          <w:szCs w:val="24"/>
        </w:rPr>
        <w:t>год по отношению к уточненному бюджету Нерюнгринского района за 20</w:t>
      </w:r>
      <w:r w:rsidR="00D2603D" w:rsidRPr="00611C3A">
        <w:rPr>
          <w:rFonts w:ascii="Times New Roman" w:hAnsi="Times New Roman" w:cs="Times New Roman"/>
          <w:sz w:val="24"/>
          <w:szCs w:val="24"/>
        </w:rPr>
        <w:t>2</w:t>
      </w:r>
      <w:r w:rsidR="00E5625F"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0143FB" w:rsidRPr="00611C3A">
        <w:rPr>
          <w:rFonts w:ascii="Times New Roman" w:hAnsi="Times New Roman" w:cs="Times New Roman"/>
          <w:sz w:val="24"/>
          <w:szCs w:val="24"/>
        </w:rPr>
        <w:t>2</w:t>
      </w:r>
      <w:r w:rsidR="00F43726"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w:t>
      </w:r>
      <w:r w:rsidR="00D0484F" w:rsidRPr="00611C3A">
        <w:rPr>
          <w:rFonts w:ascii="Times New Roman" w:hAnsi="Times New Roman" w:cs="Times New Roman"/>
          <w:sz w:val="24"/>
          <w:szCs w:val="24"/>
        </w:rPr>
        <w:t xml:space="preserve"> в части безвозмездных поступлений (субсидий, субвенций, дотаций).</w:t>
      </w:r>
    </w:p>
    <w:p w:rsidR="00F63620" w:rsidRPr="00611C3A" w:rsidRDefault="00F63620" w:rsidP="00611C3A">
      <w:pPr>
        <w:spacing w:after="0" w:line="240" w:lineRule="auto"/>
        <w:ind w:firstLine="709"/>
        <w:jc w:val="both"/>
        <w:rPr>
          <w:rFonts w:ascii="Times New Roman" w:hAnsi="Times New Roman" w:cs="Times New Roman"/>
          <w:i/>
          <w:sz w:val="24"/>
          <w:szCs w:val="24"/>
        </w:rPr>
      </w:pPr>
      <w:r w:rsidRPr="00611C3A">
        <w:rPr>
          <w:rStyle w:val="markedcontent"/>
          <w:rFonts w:ascii="Times New Roman" w:hAnsi="Times New Roman" w:cs="Times New Roman"/>
          <w:i/>
          <w:sz w:val="24"/>
          <w:szCs w:val="24"/>
        </w:rPr>
        <w:t xml:space="preserve">Анализ показал, что имеет место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611C3A">
        <w:rPr>
          <w:rStyle w:val="markedcontent"/>
          <w:rFonts w:ascii="Times New Roman" w:hAnsi="Times New Roman" w:cs="Times New Roman"/>
          <w:sz w:val="24"/>
          <w:szCs w:val="24"/>
        </w:rPr>
        <w:t>р</w:t>
      </w:r>
      <w:r w:rsidRPr="00611C3A">
        <w:rPr>
          <w:rStyle w:val="afe"/>
          <w:rFonts w:ascii="Times New Roman" w:hAnsi="Times New Roman" w:cs="Times New Roman"/>
          <w:sz w:val="24"/>
          <w:szCs w:val="24"/>
        </w:rPr>
        <w:t>ешением</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43</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й</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сессии</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Нерюнгринского</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районного</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Совета</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депутатов</w:t>
      </w:r>
      <w:r w:rsidRPr="00611C3A">
        <w:rPr>
          <w:rFonts w:ascii="Times New Roman" w:hAnsi="Times New Roman" w:cs="Times New Roman"/>
          <w:sz w:val="24"/>
          <w:szCs w:val="24"/>
        </w:rPr>
        <w:t xml:space="preserve"> </w:t>
      </w:r>
      <w:r w:rsidRPr="00611C3A">
        <w:rPr>
          <w:rFonts w:ascii="Times New Roman" w:hAnsi="Times New Roman" w:cs="Times New Roman"/>
          <w:i/>
          <w:sz w:val="24"/>
          <w:szCs w:val="24"/>
        </w:rPr>
        <w:t xml:space="preserve">от </w:t>
      </w:r>
      <w:r w:rsidRPr="00611C3A">
        <w:rPr>
          <w:rStyle w:val="afe"/>
          <w:rFonts w:ascii="Times New Roman" w:hAnsi="Times New Roman" w:cs="Times New Roman"/>
          <w:sz w:val="24"/>
          <w:szCs w:val="24"/>
        </w:rPr>
        <w:t>27</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02</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2018</w:t>
      </w:r>
      <w:r w:rsidRPr="00611C3A">
        <w:rPr>
          <w:rFonts w:ascii="Times New Roman" w:hAnsi="Times New Roman" w:cs="Times New Roman"/>
          <w:sz w:val="24"/>
          <w:szCs w:val="24"/>
        </w:rPr>
        <w:t xml:space="preserve"> № </w:t>
      </w:r>
      <w:r w:rsidRPr="00611C3A">
        <w:rPr>
          <w:rStyle w:val="afe"/>
          <w:rFonts w:ascii="Times New Roman" w:hAnsi="Times New Roman" w:cs="Times New Roman"/>
          <w:sz w:val="24"/>
          <w:szCs w:val="24"/>
        </w:rPr>
        <w:t>9</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43</w:t>
      </w:r>
      <w:r w:rsidRPr="00611C3A">
        <w:rPr>
          <w:rFonts w:ascii="Times New Roman" w:hAnsi="Times New Roman" w:cs="Times New Roman"/>
          <w:sz w:val="24"/>
          <w:szCs w:val="24"/>
        </w:rPr>
        <w:t xml:space="preserve"> </w:t>
      </w:r>
      <w:r w:rsidRPr="00611C3A">
        <w:rPr>
          <w:rFonts w:ascii="Times New Roman" w:hAnsi="Times New Roman" w:cs="Times New Roman"/>
          <w:i/>
          <w:sz w:val="24"/>
          <w:szCs w:val="24"/>
        </w:rPr>
        <w:t xml:space="preserve">«Об утверждении Стратегии социально-экономического </w:t>
      </w:r>
      <w:r w:rsidRPr="00611C3A">
        <w:rPr>
          <w:rFonts w:ascii="Times New Roman" w:hAnsi="Times New Roman" w:cs="Times New Roman"/>
          <w:i/>
          <w:sz w:val="24"/>
          <w:szCs w:val="24"/>
        </w:rPr>
        <w:lastRenderedPageBreak/>
        <w:t>развития муниципального образования "Нерюнгринский район" Республики Саха (Якутия) до 2030 года с применением проектного управления».</w:t>
      </w:r>
    </w:p>
    <w:p w:rsidR="00886DA4" w:rsidRPr="00611C3A" w:rsidRDefault="00886DA4" w:rsidP="00611C3A">
      <w:pPr>
        <w:spacing w:after="0" w:line="240" w:lineRule="auto"/>
        <w:ind w:firstLine="709"/>
        <w:jc w:val="both"/>
        <w:rPr>
          <w:rFonts w:ascii="Times New Roman" w:hAnsi="Times New Roman" w:cs="Times New Roman"/>
          <w:i/>
          <w:sz w:val="24"/>
          <w:szCs w:val="24"/>
        </w:rPr>
      </w:pPr>
      <w:r w:rsidRPr="00611C3A">
        <w:rPr>
          <w:rFonts w:ascii="Times New Roman" w:hAnsi="Times New Roman" w:cs="Times New Roman"/>
          <w:i/>
          <w:sz w:val="24"/>
          <w:szCs w:val="24"/>
        </w:rPr>
        <w:t xml:space="preserve">В нарушение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w:t>
      </w:r>
      <w:r w:rsidR="00F43726" w:rsidRPr="00611C3A">
        <w:rPr>
          <w:rFonts w:ascii="Times New Roman" w:hAnsi="Times New Roman" w:cs="Times New Roman"/>
          <w:i/>
          <w:sz w:val="24"/>
          <w:szCs w:val="24"/>
        </w:rPr>
        <w:t>«Нерюнгринский район» в паспортах 2</w:t>
      </w:r>
      <w:r w:rsidRPr="00611C3A">
        <w:rPr>
          <w:rFonts w:ascii="Times New Roman" w:hAnsi="Times New Roman" w:cs="Times New Roman"/>
          <w:i/>
          <w:sz w:val="24"/>
          <w:szCs w:val="24"/>
        </w:rPr>
        <w:t xml:space="preserve"> муниципальн</w:t>
      </w:r>
      <w:r w:rsidR="00F43726" w:rsidRPr="00611C3A">
        <w:rPr>
          <w:rFonts w:ascii="Times New Roman" w:hAnsi="Times New Roman" w:cs="Times New Roman"/>
          <w:i/>
          <w:sz w:val="24"/>
          <w:szCs w:val="24"/>
        </w:rPr>
        <w:t>ых</w:t>
      </w:r>
      <w:r w:rsidRPr="00611C3A">
        <w:rPr>
          <w:rFonts w:ascii="Times New Roman" w:hAnsi="Times New Roman" w:cs="Times New Roman"/>
          <w:i/>
          <w:sz w:val="24"/>
          <w:szCs w:val="24"/>
        </w:rPr>
        <w:t xml:space="preserve"> программ </w:t>
      </w:r>
      <w:r w:rsidR="00F43726" w:rsidRPr="00611C3A">
        <w:rPr>
          <w:rFonts w:ascii="Times New Roman" w:eastAsia="Times New Roman" w:hAnsi="Times New Roman" w:cs="Times New Roman"/>
          <w:bCs/>
          <w:i/>
          <w:color w:val="000000"/>
          <w:sz w:val="24"/>
          <w:szCs w:val="24"/>
        </w:rPr>
        <w:t>«Обеспечение жильем медицинских работников и работников сферы образования Нерюнгринского района на 2022 – 2026 годы», «Профилактика правонарушений и укрепление правопорядка в Нерюнгринском районе на 2021-2025 годы»</w:t>
      </w:r>
      <w:r w:rsidRPr="00611C3A">
        <w:rPr>
          <w:rFonts w:ascii="Times New Roman" w:eastAsia="Times New Roman" w:hAnsi="Times New Roman" w:cs="Times New Roman"/>
          <w:bCs/>
          <w:i/>
          <w:color w:val="000000"/>
          <w:sz w:val="24"/>
          <w:szCs w:val="24"/>
        </w:rPr>
        <w:t xml:space="preserve"> объем финансирования по интенсивному варианту меньше объема финансирования по базовому варианту. Отклонение составило </w:t>
      </w:r>
      <w:r w:rsidR="00D3249E" w:rsidRPr="00611C3A">
        <w:rPr>
          <w:rFonts w:ascii="Times New Roman" w:eastAsia="Times New Roman" w:hAnsi="Times New Roman" w:cs="Times New Roman"/>
          <w:bCs/>
          <w:i/>
          <w:color w:val="000000"/>
          <w:sz w:val="24"/>
          <w:szCs w:val="24"/>
        </w:rPr>
        <w:t>20</w:t>
      </w:r>
      <w:r w:rsidR="00F43726" w:rsidRPr="00611C3A">
        <w:rPr>
          <w:rFonts w:ascii="Times New Roman" w:eastAsia="Times New Roman" w:hAnsi="Times New Roman" w:cs="Times New Roman"/>
          <w:bCs/>
          <w:i/>
          <w:color w:val="000000"/>
          <w:sz w:val="24"/>
          <w:szCs w:val="24"/>
        </w:rPr>
        <w:t> </w:t>
      </w:r>
      <w:r w:rsidR="00D3249E" w:rsidRPr="00611C3A">
        <w:rPr>
          <w:rFonts w:ascii="Times New Roman" w:eastAsia="Times New Roman" w:hAnsi="Times New Roman" w:cs="Times New Roman"/>
          <w:bCs/>
          <w:i/>
          <w:color w:val="000000"/>
          <w:sz w:val="24"/>
          <w:szCs w:val="24"/>
        </w:rPr>
        <w:t>9</w:t>
      </w:r>
      <w:r w:rsidR="00F43726" w:rsidRPr="00611C3A">
        <w:rPr>
          <w:rFonts w:ascii="Times New Roman" w:eastAsia="Times New Roman" w:hAnsi="Times New Roman" w:cs="Times New Roman"/>
          <w:bCs/>
          <w:i/>
          <w:color w:val="000000"/>
          <w:sz w:val="24"/>
          <w:szCs w:val="24"/>
        </w:rPr>
        <w:t xml:space="preserve">05,6 </w:t>
      </w:r>
      <w:r w:rsidR="00D3249E" w:rsidRPr="00611C3A">
        <w:rPr>
          <w:rFonts w:ascii="Times New Roman" w:eastAsia="Times New Roman" w:hAnsi="Times New Roman" w:cs="Times New Roman"/>
          <w:bCs/>
          <w:i/>
          <w:color w:val="000000"/>
          <w:sz w:val="24"/>
          <w:szCs w:val="24"/>
        </w:rPr>
        <w:t xml:space="preserve"> тыс. рублей.</w:t>
      </w:r>
    </w:p>
    <w:p w:rsidR="004A55A7" w:rsidRPr="00611C3A" w:rsidRDefault="00063536"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Главным инструментом эффективности бюджетных расходов остается программно-целевой метод их осуществления. Но полагаем, что задачи по повышению качества разработки муниципальных программ остаются реализованными не в полной мере.</w:t>
      </w:r>
    </w:p>
    <w:p w:rsidR="00D1794A" w:rsidRPr="00611C3A" w:rsidRDefault="00D1794A"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w:t>
      </w:r>
    </w:p>
    <w:p w:rsidR="00FD6A07" w:rsidRPr="00611C3A" w:rsidRDefault="00FD6A07" w:rsidP="00611C3A">
      <w:pPr>
        <w:autoSpaceDE w:val="0"/>
        <w:autoSpaceDN w:val="0"/>
        <w:adjustRightInd w:val="0"/>
        <w:spacing w:after="0" w:line="240" w:lineRule="auto"/>
        <w:ind w:firstLine="708"/>
        <w:jc w:val="both"/>
        <w:rPr>
          <w:rFonts w:ascii="Times New Roman" w:hAnsi="Times New Roman" w:cs="Times New Roman"/>
          <w:sz w:val="24"/>
          <w:szCs w:val="24"/>
        </w:rPr>
      </w:pPr>
    </w:p>
    <w:p w:rsidR="00FD6A07" w:rsidRPr="00611C3A" w:rsidRDefault="00FD6A07" w:rsidP="00611C3A">
      <w:pPr>
        <w:autoSpaceDE w:val="0"/>
        <w:autoSpaceDN w:val="0"/>
        <w:adjustRightInd w:val="0"/>
        <w:spacing w:after="0" w:line="240" w:lineRule="auto"/>
        <w:ind w:firstLine="708"/>
        <w:jc w:val="both"/>
        <w:rPr>
          <w:rFonts w:ascii="Times New Roman" w:hAnsi="Times New Roman" w:cs="Times New Roman"/>
          <w:b/>
          <w:sz w:val="24"/>
          <w:szCs w:val="24"/>
        </w:rPr>
      </w:pPr>
      <w:r w:rsidRPr="00611C3A">
        <w:rPr>
          <w:rFonts w:ascii="Times New Roman" w:hAnsi="Times New Roman" w:cs="Times New Roman"/>
          <w:i/>
          <w:sz w:val="24"/>
          <w:szCs w:val="24"/>
        </w:rPr>
        <w:t>Рекомендации Контрольно-счетной палаты</w:t>
      </w:r>
      <w:r w:rsidRPr="00611C3A">
        <w:rPr>
          <w:rFonts w:ascii="Times New Roman" w:hAnsi="Times New Roman" w:cs="Times New Roman"/>
          <w:sz w:val="24"/>
          <w:szCs w:val="24"/>
        </w:rPr>
        <w:t>:</w:t>
      </w:r>
    </w:p>
    <w:p w:rsidR="00FD6A07" w:rsidRPr="00611C3A" w:rsidRDefault="00FD6A07" w:rsidP="00611C3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611C3A">
        <w:rPr>
          <w:rFonts w:ascii="Times New Roman" w:hAnsi="Times New Roman" w:cs="Times New Roman"/>
          <w:i/>
          <w:sz w:val="24"/>
          <w:szCs w:val="24"/>
        </w:rPr>
        <w:t>1.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611C3A">
        <w:rPr>
          <w:rFonts w:ascii="Times New Roman" w:eastAsia="Times New Roman" w:hAnsi="Times New Roman" w:cs="Times New Roman"/>
          <w:i/>
          <w:sz w:val="24"/>
          <w:szCs w:val="24"/>
        </w:rPr>
        <w:t>тветственным исполнителям муниципальных программ обеспечить:</w:t>
      </w:r>
    </w:p>
    <w:p w:rsidR="00FD6A07" w:rsidRPr="00611C3A" w:rsidRDefault="00FD6A07" w:rsidP="00611C3A">
      <w:pPr>
        <w:spacing w:after="0" w:line="240" w:lineRule="auto"/>
        <w:jc w:val="both"/>
        <w:rPr>
          <w:rFonts w:ascii="Times New Roman" w:eastAsia="Times New Roman" w:hAnsi="Times New Roman" w:cs="Times New Roman"/>
          <w:i/>
          <w:sz w:val="24"/>
          <w:szCs w:val="24"/>
        </w:rPr>
      </w:pPr>
      <w:r w:rsidRPr="00611C3A">
        <w:rPr>
          <w:rFonts w:ascii="Times New Roman" w:eastAsia="Times New Roman" w:hAnsi="Times New Roman" w:cs="Times New Roman"/>
          <w:i/>
          <w:sz w:val="24"/>
          <w:szCs w:val="24"/>
        </w:rPr>
        <w:t>- надлежащий контроль за формированием</w:t>
      </w:r>
      <w:r w:rsidR="00173929" w:rsidRPr="00611C3A">
        <w:rPr>
          <w:rFonts w:ascii="Times New Roman" w:eastAsia="Times New Roman" w:hAnsi="Times New Roman" w:cs="Times New Roman"/>
          <w:i/>
          <w:sz w:val="24"/>
          <w:szCs w:val="24"/>
        </w:rPr>
        <w:t xml:space="preserve"> и</w:t>
      </w:r>
      <w:r w:rsidRPr="00611C3A">
        <w:rPr>
          <w:rFonts w:ascii="Times New Roman" w:eastAsia="Times New Roman" w:hAnsi="Times New Roman" w:cs="Times New Roman"/>
          <w:i/>
          <w:sz w:val="24"/>
          <w:szCs w:val="24"/>
        </w:rPr>
        <w:t xml:space="preserve"> реализацией муниципальных программ ;</w:t>
      </w:r>
    </w:p>
    <w:p w:rsidR="00FD6A07" w:rsidRPr="00611C3A" w:rsidRDefault="00FD6A07" w:rsidP="00611C3A">
      <w:pPr>
        <w:spacing w:after="0" w:line="240" w:lineRule="auto"/>
        <w:jc w:val="both"/>
        <w:rPr>
          <w:rFonts w:ascii="Times New Roman" w:eastAsia="Times New Roman" w:hAnsi="Times New Roman" w:cs="Times New Roman"/>
          <w:i/>
          <w:sz w:val="24"/>
          <w:szCs w:val="24"/>
        </w:rPr>
      </w:pPr>
      <w:r w:rsidRPr="00611C3A">
        <w:rPr>
          <w:rFonts w:ascii="Times New Roman" w:eastAsia="Times New Roman" w:hAnsi="Times New Roman" w:cs="Times New Roman"/>
          <w:i/>
          <w:sz w:val="24"/>
          <w:szCs w:val="24"/>
        </w:rPr>
        <w:t xml:space="preserve">- приведение параметров всех муниципальных программ с принятым вариантом бюджета, с корректировкой значений целевых </w:t>
      </w:r>
      <w:r w:rsidR="00173929" w:rsidRPr="00611C3A">
        <w:rPr>
          <w:rFonts w:ascii="Times New Roman" w:eastAsia="Times New Roman" w:hAnsi="Times New Roman" w:cs="Times New Roman"/>
          <w:i/>
          <w:sz w:val="24"/>
          <w:szCs w:val="24"/>
        </w:rPr>
        <w:t>индикаторов</w:t>
      </w:r>
      <w:r w:rsidRPr="00611C3A">
        <w:rPr>
          <w:rFonts w:ascii="Times New Roman" w:eastAsia="Times New Roman" w:hAnsi="Times New Roman" w:cs="Times New Roman"/>
          <w:i/>
          <w:sz w:val="24"/>
          <w:szCs w:val="24"/>
        </w:rPr>
        <w:t>.</w:t>
      </w:r>
    </w:p>
    <w:p w:rsidR="00D3249E" w:rsidRPr="00611C3A" w:rsidRDefault="00EC64A5" w:rsidP="00611C3A">
      <w:pPr>
        <w:spacing w:after="0" w:line="240" w:lineRule="auto"/>
        <w:jc w:val="both"/>
        <w:rPr>
          <w:rFonts w:ascii="Times New Roman" w:eastAsia="Times New Roman" w:hAnsi="Times New Roman" w:cs="Times New Roman"/>
          <w:i/>
          <w:sz w:val="24"/>
          <w:szCs w:val="24"/>
        </w:rPr>
      </w:pPr>
      <w:r w:rsidRPr="00611C3A">
        <w:rPr>
          <w:rFonts w:ascii="Times New Roman" w:eastAsia="Times New Roman" w:hAnsi="Times New Roman" w:cs="Times New Roman"/>
          <w:i/>
          <w:sz w:val="24"/>
          <w:szCs w:val="24"/>
        </w:rPr>
        <w:t>2</w:t>
      </w:r>
      <w:r w:rsidR="00FD6A07" w:rsidRPr="00611C3A">
        <w:rPr>
          <w:rFonts w:ascii="Times New Roman" w:eastAsia="Times New Roman" w:hAnsi="Times New Roman" w:cs="Times New Roman"/>
          <w:i/>
          <w:sz w:val="24"/>
          <w:szCs w:val="24"/>
        </w:rPr>
        <w:t>. Ответственным исполнителям муниципальных программ</w:t>
      </w:r>
      <w:r w:rsidR="00D3249E" w:rsidRPr="00611C3A">
        <w:rPr>
          <w:rFonts w:ascii="Times New Roman" w:eastAsia="Times New Roman" w:hAnsi="Times New Roman" w:cs="Times New Roman"/>
          <w:i/>
          <w:sz w:val="24"/>
          <w:szCs w:val="24"/>
        </w:rPr>
        <w:t>:</w:t>
      </w:r>
    </w:p>
    <w:p w:rsidR="00FD6A07" w:rsidRPr="00611C3A" w:rsidRDefault="00D3249E" w:rsidP="00611C3A">
      <w:pPr>
        <w:spacing w:after="0" w:line="240" w:lineRule="auto"/>
        <w:jc w:val="both"/>
        <w:rPr>
          <w:rFonts w:ascii="Times New Roman" w:eastAsia="Times New Roman" w:hAnsi="Times New Roman" w:cs="Times New Roman"/>
          <w:i/>
          <w:sz w:val="24"/>
          <w:szCs w:val="24"/>
        </w:rPr>
      </w:pPr>
      <w:r w:rsidRPr="00611C3A">
        <w:rPr>
          <w:rFonts w:ascii="Times New Roman" w:eastAsia="Times New Roman" w:hAnsi="Times New Roman" w:cs="Times New Roman"/>
          <w:i/>
          <w:sz w:val="24"/>
          <w:szCs w:val="24"/>
        </w:rPr>
        <w:t xml:space="preserve">- </w:t>
      </w:r>
      <w:r w:rsidR="00FD6A07" w:rsidRPr="00611C3A">
        <w:rPr>
          <w:rFonts w:ascii="Times New Roman" w:eastAsia="Times New Roman" w:hAnsi="Times New Roman" w:cs="Times New Roman"/>
          <w:i/>
          <w:sz w:val="24"/>
          <w:szCs w:val="24"/>
        </w:rPr>
        <w:t xml:space="preserve"> предоставить необходимые фина</w:t>
      </w:r>
      <w:r w:rsidRPr="00611C3A">
        <w:rPr>
          <w:rFonts w:ascii="Times New Roman" w:eastAsia="Times New Roman" w:hAnsi="Times New Roman" w:cs="Times New Roman"/>
          <w:i/>
          <w:sz w:val="24"/>
          <w:szCs w:val="24"/>
        </w:rPr>
        <w:t>нсово-экономические обоснования;</w:t>
      </w:r>
    </w:p>
    <w:p w:rsidR="00D3249E" w:rsidRPr="00611C3A" w:rsidRDefault="00D3249E" w:rsidP="00611C3A">
      <w:pPr>
        <w:spacing w:after="0" w:line="240" w:lineRule="auto"/>
        <w:jc w:val="both"/>
        <w:rPr>
          <w:rFonts w:ascii="Times New Roman" w:eastAsia="Times New Roman" w:hAnsi="Times New Roman" w:cs="Times New Roman"/>
          <w:i/>
          <w:sz w:val="24"/>
          <w:szCs w:val="24"/>
        </w:rPr>
      </w:pPr>
      <w:r w:rsidRPr="00611C3A">
        <w:rPr>
          <w:rFonts w:ascii="Times New Roman" w:eastAsia="Times New Roman" w:hAnsi="Times New Roman" w:cs="Times New Roman"/>
          <w:i/>
          <w:sz w:val="24"/>
          <w:szCs w:val="24"/>
        </w:rPr>
        <w:t>- привести в соответствие объем финансирования по базовому и интенсивному варианту.</w:t>
      </w:r>
    </w:p>
    <w:p w:rsidR="003C5CD3" w:rsidRPr="00611C3A" w:rsidRDefault="003C5CD3" w:rsidP="00611C3A">
      <w:pPr>
        <w:spacing w:after="0" w:line="240" w:lineRule="auto"/>
        <w:jc w:val="both"/>
        <w:rPr>
          <w:rFonts w:ascii="Times New Roman" w:eastAsia="Times New Roman" w:hAnsi="Times New Roman" w:cs="Times New Roman"/>
          <w:i/>
          <w:sz w:val="24"/>
          <w:szCs w:val="24"/>
        </w:rPr>
      </w:pPr>
      <w:r w:rsidRPr="00611C3A">
        <w:rPr>
          <w:rStyle w:val="markedcontent"/>
          <w:rFonts w:ascii="Times New Roman" w:hAnsi="Times New Roman" w:cs="Times New Roman"/>
          <w:i/>
          <w:sz w:val="24"/>
          <w:szCs w:val="24"/>
        </w:rPr>
        <w:t xml:space="preserve">3. Нерюнгринской районной администрации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611C3A">
        <w:rPr>
          <w:rStyle w:val="markedcontent"/>
          <w:rFonts w:ascii="Times New Roman" w:hAnsi="Times New Roman" w:cs="Times New Roman"/>
          <w:sz w:val="24"/>
          <w:szCs w:val="24"/>
        </w:rPr>
        <w:t>р</w:t>
      </w:r>
      <w:r w:rsidRPr="00611C3A">
        <w:rPr>
          <w:rStyle w:val="afe"/>
          <w:rFonts w:ascii="Times New Roman" w:hAnsi="Times New Roman" w:cs="Times New Roman"/>
          <w:sz w:val="24"/>
          <w:szCs w:val="24"/>
        </w:rPr>
        <w:t>ешением</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43</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й</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сессии</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Нерюнгринского</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районного</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Совета</w:t>
      </w:r>
      <w:r w:rsidRPr="00611C3A">
        <w:rPr>
          <w:rFonts w:ascii="Times New Roman" w:hAnsi="Times New Roman" w:cs="Times New Roman"/>
          <w:sz w:val="24"/>
          <w:szCs w:val="24"/>
        </w:rPr>
        <w:t xml:space="preserve"> </w:t>
      </w:r>
      <w:r w:rsidRPr="00611C3A">
        <w:rPr>
          <w:rStyle w:val="afe"/>
          <w:rFonts w:ascii="Times New Roman" w:hAnsi="Times New Roman" w:cs="Times New Roman"/>
          <w:sz w:val="24"/>
          <w:szCs w:val="24"/>
        </w:rPr>
        <w:t>депутатов</w:t>
      </w:r>
      <w:r w:rsidRPr="00611C3A">
        <w:rPr>
          <w:rFonts w:ascii="Times New Roman" w:hAnsi="Times New Roman" w:cs="Times New Roman"/>
          <w:sz w:val="24"/>
          <w:szCs w:val="24"/>
        </w:rPr>
        <w:t xml:space="preserve"> </w:t>
      </w:r>
      <w:r w:rsidRPr="00611C3A">
        <w:rPr>
          <w:rFonts w:ascii="Times New Roman" w:hAnsi="Times New Roman" w:cs="Times New Roman"/>
          <w:i/>
          <w:sz w:val="24"/>
          <w:szCs w:val="24"/>
        </w:rPr>
        <w:t xml:space="preserve">от </w:t>
      </w:r>
      <w:r w:rsidRPr="00611C3A">
        <w:rPr>
          <w:rStyle w:val="afe"/>
          <w:rFonts w:ascii="Times New Roman" w:hAnsi="Times New Roman" w:cs="Times New Roman"/>
          <w:sz w:val="24"/>
          <w:szCs w:val="24"/>
        </w:rPr>
        <w:t>27</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02</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2018</w:t>
      </w:r>
      <w:r w:rsidRPr="00611C3A">
        <w:rPr>
          <w:rFonts w:ascii="Times New Roman" w:hAnsi="Times New Roman" w:cs="Times New Roman"/>
          <w:sz w:val="24"/>
          <w:szCs w:val="24"/>
        </w:rPr>
        <w:t xml:space="preserve"> </w:t>
      </w:r>
      <w:r w:rsidRPr="00611C3A">
        <w:rPr>
          <w:rFonts w:ascii="Times New Roman" w:hAnsi="Times New Roman" w:cs="Times New Roman"/>
          <w:i/>
          <w:sz w:val="24"/>
          <w:szCs w:val="24"/>
        </w:rPr>
        <w:t>№</w:t>
      </w:r>
      <w:r w:rsidRPr="00611C3A">
        <w:rPr>
          <w:rFonts w:ascii="Times New Roman" w:hAnsi="Times New Roman" w:cs="Times New Roman"/>
          <w:sz w:val="24"/>
          <w:szCs w:val="24"/>
        </w:rPr>
        <w:t> </w:t>
      </w:r>
      <w:r w:rsidRPr="00611C3A">
        <w:rPr>
          <w:rStyle w:val="afe"/>
          <w:rFonts w:ascii="Times New Roman" w:hAnsi="Times New Roman" w:cs="Times New Roman"/>
          <w:sz w:val="24"/>
          <w:szCs w:val="24"/>
        </w:rPr>
        <w:t>9</w:t>
      </w:r>
      <w:r w:rsidRPr="00611C3A">
        <w:rPr>
          <w:rFonts w:ascii="Times New Roman" w:hAnsi="Times New Roman" w:cs="Times New Roman"/>
          <w:sz w:val="24"/>
          <w:szCs w:val="24"/>
        </w:rPr>
        <w:t>-</w:t>
      </w:r>
      <w:r w:rsidRPr="00611C3A">
        <w:rPr>
          <w:rStyle w:val="afe"/>
          <w:rFonts w:ascii="Times New Roman" w:hAnsi="Times New Roman" w:cs="Times New Roman"/>
          <w:sz w:val="24"/>
          <w:szCs w:val="24"/>
        </w:rPr>
        <w:t>43</w:t>
      </w:r>
      <w:r w:rsidRPr="00611C3A">
        <w:rPr>
          <w:rFonts w:ascii="Times New Roman" w:hAnsi="Times New Roman" w:cs="Times New Roman"/>
          <w:sz w:val="24"/>
          <w:szCs w:val="24"/>
        </w:rPr>
        <w:t xml:space="preserve"> </w:t>
      </w:r>
      <w:r w:rsidRPr="00611C3A">
        <w:rPr>
          <w:rFonts w:ascii="Times New Roman" w:hAnsi="Times New Roman" w:cs="Times New Roman"/>
          <w:i/>
          <w:sz w:val="24"/>
          <w:szCs w:val="24"/>
        </w:rPr>
        <w:t>«Об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063536" w:rsidRPr="00611C3A" w:rsidRDefault="00063536" w:rsidP="00611C3A">
      <w:pPr>
        <w:autoSpaceDE w:val="0"/>
        <w:autoSpaceDN w:val="0"/>
        <w:adjustRightInd w:val="0"/>
        <w:spacing w:after="0" w:line="240" w:lineRule="auto"/>
        <w:ind w:firstLine="708"/>
        <w:jc w:val="both"/>
        <w:rPr>
          <w:rFonts w:ascii="Times New Roman" w:hAnsi="Times New Roman" w:cs="Times New Roman"/>
          <w:i/>
          <w:sz w:val="24"/>
          <w:szCs w:val="24"/>
        </w:rPr>
      </w:pPr>
    </w:p>
    <w:p w:rsidR="00E45A21" w:rsidRPr="00611C3A" w:rsidRDefault="00065C14" w:rsidP="00611C3A">
      <w:pPr>
        <w:spacing w:after="0" w:line="240" w:lineRule="auto"/>
        <w:jc w:val="both"/>
        <w:rPr>
          <w:rFonts w:ascii="Times New Roman" w:hAnsi="Times New Roman" w:cs="Times New Roman"/>
          <w:b/>
          <w:sz w:val="28"/>
          <w:szCs w:val="28"/>
        </w:rPr>
      </w:pPr>
      <w:r w:rsidRPr="00611C3A">
        <w:rPr>
          <w:rFonts w:ascii="Times New Roman" w:hAnsi="Times New Roman" w:cs="Times New Roman"/>
          <w:b/>
          <w:sz w:val="28"/>
          <w:szCs w:val="28"/>
        </w:rPr>
        <w:t>7</w:t>
      </w:r>
      <w:r w:rsidR="004B57BA" w:rsidRPr="00611C3A">
        <w:rPr>
          <w:rFonts w:ascii="Times New Roman" w:hAnsi="Times New Roman" w:cs="Times New Roman"/>
          <w:b/>
          <w:sz w:val="28"/>
          <w:szCs w:val="28"/>
        </w:rPr>
        <w:t xml:space="preserve">. </w:t>
      </w:r>
      <w:r w:rsidR="004A55A7" w:rsidRPr="00611C3A">
        <w:rPr>
          <w:rFonts w:ascii="Times New Roman" w:hAnsi="Times New Roman" w:cs="Times New Roman"/>
          <w:b/>
          <w:sz w:val="28"/>
          <w:szCs w:val="28"/>
        </w:rPr>
        <w:t>Источники финансирования дефицита</w:t>
      </w:r>
      <w:r w:rsidR="009E778E" w:rsidRPr="00611C3A">
        <w:rPr>
          <w:rFonts w:ascii="Times New Roman" w:hAnsi="Times New Roman" w:cs="Times New Roman"/>
          <w:b/>
          <w:sz w:val="28"/>
          <w:szCs w:val="28"/>
        </w:rPr>
        <w:t xml:space="preserve"> </w:t>
      </w:r>
      <w:r w:rsidR="004A55A7" w:rsidRPr="00611C3A">
        <w:rPr>
          <w:rFonts w:ascii="Times New Roman" w:hAnsi="Times New Roman" w:cs="Times New Roman"/>
          <w:b/>
          <w:sz w:val="28"/>
          <w:szCs w:val="28"/>
        </w:rPr>
        <w:t>бюджета Нерюнгринского района на 20</w:t>
      </w:r>
      <w:r w:rsidR="000143FB" w:rsidRPr="00611C3A">
        <w:rPr>
          <w:rFonts w:ascii="Times New Roman" w:hAnsi="Times New Roman" w:cs="Times New Roman"/>
          <w:b/>
          <w:sz w:val="28"/>
          <w:szCs w:val="28"/>
        </w:rPr>
        <w:t>2</w:t>
      </w:r>
      <w:r w:rsidR="00667716" w:rsidRPr="00611C3A">
        <w:rPr>
          <w:rFonts w:ascii="Times New Roman" w:hAnsi="Times New Roman" w:cs="Times New Roman"/>
          <w:b/>
          <w:sz w:val="28"/>
          <w:szCs w:val="28"/>
        </w:rPr>
        <w:t>3</w:t>
      </w:r>
      <w:r w:rsidR="004A55A7" w:rsidRPr="00611C3A">
        <w:rPr>
          <w:rFonts w:ascii="Times New Roman" w:hAnsi="Times New Roman" w:cs="Times New Roman"/>
          <w:b/>
          <w:sz w:val="28"/>
          <w:szCs w:val="28"/>
        </w:rPr>
        <w:t xml:space="preserve"> год</w:t>
      </w:r>
      <w:r w:rsidR="00E45A21" w:rsidRPr="00611C3A">
        <w:rPr>
          <w:rFonts w:ascii="Times New Roman" w:hAnsi="Times New Roman" w:cs="Times New Roman"/>
          <w:b/>
          <w:sz w:val="28"/>
          <w:szCs w:val="28"/>
        </w:rPr>
        <w:t xml:space="preserve"> и плановый период 20</w:t>
      </w:r>
      <w:r w:rsidR="005D358E" w:rsidRPr="00611C3A">
        <w:rPr>
          <w:rFonts w:ascii="Times New Roman" w:hAnsi="Times New Roman" w:cs="Times New Roman"/>
          <w:b/>
          <w:sz w:val="28"/>
          <w:szCs w:val="28"/>
        </w:rPr>
        <w:t>2</w:t>
      </w:r>
      <w:r w:rsidR="00667716" w:rsidRPr="00611C3A">
        <w:rPr>
          <w:rFonts w:ascii="Times New Roman" w:hAnsi="Times New Roman" w:cs="Times New Roman"/>
          <w:b/>
          <w:sz w:val="28"/>
          <w:szCs w:val="28"/>
        </w:rPr>
        <w:t>4</w:t>
      </w:r>
      <w:r w:rsidR="00E45A21" w:rsidRPr="00611C3A">
        <w:rPr>
          <w:rFonts w:ascii="Times New Roman" w:hAnsi="Times New Roman" w:cs="Times New Roman"/>
          <w:b/>
          <w:sz w:val="28"/>
          <w:szCs w:val="28"/>
        </w:rPr>
        <w:t xml:space="preserve"> и 20</w:t>
      </w:r>
      <w:r w:rsidR="00E566D1" w:rsidRPr="00611C3A">
        <w:rPr>
          <w:rFonts w:ascii="Times New Roman" w:hAnsi="Times New Roman" w:cs="Times New Roman"/>
          <w:b/>
          <w:sz w:val="28"/>
          <w:szCs w:val="28"/>
        </w:rPr>
        <w:t>2</w:t>
      </w:r>
      <w:r w:rsidR="00667716" w:rsidRPr="00611C3A">
        <w:rPr>
          <w:rFonts w:ascii="Times New Roman" w:hAnsi="Times New Roman" w:cs="Times New Roman"/>
          <w:b/>
          <w:sz w:val="28"/>
          <w:szCs w:val="28"/>
        </w:rPr>
        <w:t>5</w:t>
      </w:r>
      <w:r w:rsidR="00E45A21" w:rsidRPr="00611C3A">
        <w:rPr>
          <w:rFonts w:ascii="Times New Roman" w:hAnsi="Times New Roman" w:cs="Times New Roman"/>
          <w:b/>
          <w:sz w:val="28"/>
          <w:szCs w:val="28"/>
        </w:rPr>
        <w:t xml:space="preserve"> годов</w:t>
      </w:r>
    </w:p>
    <w:p w:rsidR="005251E1" w:rsidRPr="00611C3A" w:rsidRDefault="005251E1"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Дефицит бюджета МО «Нерюнгринский район»  на 202</w:t>
      </w:r>
      <w:r w:rsidR="00667716"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планируется в объеме </w:t>
      </w:r>
      <w:r w:rsidR="00667716" w:rsidRPr="00611C3A">
        <w:rPr>
          <w:rFonts w:ascii="Times New Roman" w:hAnsi="Times New Roman" w:cs="Times New Roman"/>
          <w:sz w:val="24"/>
          <w:szCs w:val="24"/>
        </w:rPr>
        <w:t xml:space="preserve">49 014,0 </w:t>
      </w:r>
      <w:r w:rsidRPr="00611C3A">
        <w:rPr>
          <w:rFonts w:ascii="Times New Roman" w:hAnsi="Times New Roman" w:cs="Times New Roman"/>
          <w:sz w:val="24"/>
          <w:szCs w:val="24"/>
        </w:rPr>
        <w:t>тыс. рублей, на 202</w:t>
      </w:r>
      <w:r w:rsidR="00667716"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 </w:t>
      </w:r>
      <w:r w:rsidR="00667716" w:rsidRPr="00611C3A">
        <w:rPr>
          <w:rFonts w:ascii="Times New Roman" w:hAnsi="Times New Roman" w:cs="Times New Roman"/>
          <w:sz w:val="24"/>
          <w:szCs w:val="24"/>
        </w:rPr>
        <w:t>788</w:t>
      </w:r>
      <w:r w:rsidRPr="00611C3A">
        <w:rPr>
          <w:rFonts w:ascii="Times New Roman" w:hAnsi="Times New Roman" w:cs="Times New Roman"/>
          <w:sz w:val="24"/>
          <w:szCs w:val="24"/>
        </w:rPr>
        <w:t>,0 тыс. рублей, на 202</w:t>
      </w:r>
      <w:r w:rsidR="00667716"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 </w:t>
      </w:r>
      <w:r w:rsidR="00667716" w:rsidRPr="00611C3A">
        <w:rPr>
          <w:rFonts w:ascii="Times New Roman" w:hAnsi="Times New Roman" w:cs="Times New Roman"/>
          <w:sz w:val="24"/>
          <w:szCs w:val="24"/>
        </w:rPr>
        <w:t>–</w:t>
      </w:r>
      <w:r w:rsidRPr="00611C3A">
        <w:rPr>
          <w:rFonts w:ascii="Times New Roman" w:hAnsi="Times New Roman" w:cs="Times New Roman"/>
          <w:sz w:val="24"/>
          <w:szCs w:val="24"/>
        </w:rPr>
        <w:t xml:space="preserve"> </w:t>
      </w:r>
      <w:r w:rsidR="00667716" w:rsidRPr="00611C3A">
        <w:rPr>
          <w:rFonts w:ascii="Times New Roman" w:hAnsi="Times New Roman" w:cs="Times New Roman"/>
          <w:sz w:val="24"/>
          <w:szCs w:val="24"/>
        </w:rPr>
        <w:t>788,0</w:t>
      </w:r>
      <w:r w:rsidRPr="00611C3A">
        <w:rPr>
          <w:rFonts w:ascii="Times New Roman" w:hAnsi="Times New Roman" w:cs="Times New Roman"/>
          <w:sz w:val="24"/>
          <w:szCs w:val="24"/>
        </w:rPr>
        <w:t xml:space="preserve"> тыс. рублей.</w:t>
      </w:r>
    </w:p>
    <w:p w:rsidR="00E45A21" w:rsidRPr="00611C3A" w:rsidRDefault="004A55A7"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источниках финансирования дефицита бюджета Нерюнгринского района на 20</w:t>
      </w:r>
      <w:r w:rsidR="0003066C" w:rsidRPr="00611C3A">
        <w:rPr>
          <w:rFonts w:ascii="Times New Roman" w:hAnsi="Times New Roman" w:cs="Times New Roman"/>
          <w:sz w:val="24"/>
          <w:szCs w:val="24"/>
        </w:rPr>
        <w:t>2</w:t>
      </w:r>
      <w:r w:rsidR="00667716"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w:t>
      </w:r>
      <w:r w:rsidR="005251E1" w:rsidRPr="00611C3A">
        <w:rPr>
          <w:rFonts w:ascii="Times New Roman" w:hAnsi="Times New Roman" w:cs="Times New Roman"/>
          <w:sz w:val="24"/>
          <w:szCs w:val="24"/>
        </w:rPr>
        <w:t>отражено</w:t>
      </w:r>
      <w:r w:rsidR="00667716" w:rsidRPr="00611C3A">
        <w:rPr>
          <w:i/>
          <w:iCs/>
        </w:rPr>
        <w:t xml:space="preserve"> </w:t>
      </w:r>
      <w:r w:rsidR="00667716" w:rsidRPr="00611C3A">
        <w:rPr>
          <w:rFonts w:ascii="Times New Roman" w:hAnsi="Times New Roman" w:cs="Times New Roman"/>
          <w:iCs/>
          <w:sz w:val="24"/>
          <w:szCs w:val="24"/>
        </w:rPr>
        <w:t>изменение остатков средств на счетах по учету средств бюджетов</w:t>
      </w:r>
      <w:r w:rsidRPr="00611C3A">
        <w:rPr>
          <w:rFonts w:ascii="Times New Roman" w:hAnsi="Times New Roman" w:cs="Times New Roman"/>
          <w:sz w:val="24"/>
          <w:szCs w:val="24"/>
        </w:rPr>
        <w:t xml:space="preserve"> </w:t>
      </w:r>
      <w:r w:rsidR="00667716" w:rsidRPr="00611C3A">
        <w:rPr>
          <w:rFonts w:ascii="Times New Roman" w:hAnsi="Times New Roman" w:cs="Times New Roman"/>
          <w:sz w:val="24"/>
          <w:szCs w:val="24"/>
        </w:rPr>
        <w:t xml:space="preserve">в сумме 46 417,0 тыс. рублей, </w:t>
      </w:r>
      <w:r w:rsidR="005251E1" w:rsidRPr="00611C3A">
        <w:rPr>
          <w:rFonts w:ascii="Times New Roman" w:hAnsi="Times New Roman" w:cs="Times New Roman"/>
          <w:sz w:val="24"/>
          <w:szCs w:val="24"/>
        </w:rPr>
        <w:t>поступление доходов от возврата бюджетных кредитов, предоставленных из бюджета Нерюнгринского района бюджетам поселений</w:t>
      </w:r>
      <w:r w:rsidRPr="00611C3A">
        <w:rPr>
          <w:rFonts w:ascii="Times New Roman" w:hAnsi="Times New Roman" w:cs="Times New Roman"/>
          <w:sz w:val="24"/>
          <w:szCs w:val="24"/>
        </w:rPr>
        <w:t xml:space="preserve"> в объеме </w:t>
      </w:r>
      <w:r w:rsidR="00667716" w:rsidRPr="00611C3A">
        <w:rPr>
          <w:rFonts w:ascii="Times New Roman" w:hAnsi="Times New Roman" w:cs="Times New Roman"/>
          <w:sz w:val="24"/>
          <w:szCs w:val="24"/>
        </w:rPr>
        <w:t>2597,0</w:t>
      </w:r>
      <w:r w:rsidRPr="00611C3A">
        <w:rPr>
          <w:rFonts w:ascii="Times New Roman" w:hAnsi="Times New Roman" w:cs="Times New Roman"/>
          <w:sz w:val="24"/>
          <w:szCs w:val="24"/>
        </w:rPr>
        <w:t xml:space="preserve"> тыс. рублей</w:t>
      </w:r>
      <w:r w:rsidR="00E45A21" w:rsidRPr="00611C3A">
        <w:rPr>
          <w:rFonts w:ascii="Times New Roman" w:hAnsi="Times New Roman" w:cs="Times New Roman"/>
          <w:sz w:val="24"/>
          <w:szCs w:val="24"/>
        </w:rPr>
        <w:t xml:space="preserve">, </w:t>
      </w:r>
      <w:r w:rsidR="00EE562C" w:rsidRPr="00611C3A">
        <w:rPr>
          <w:rFonts w:ascii="Times New Roman" w:hAnsi="Times New Roman" w:cs="Times New Roman"/>
          <w:sz w:val="24"/>
          <w:szCs w:val="24"/>
        </w:rPr>
        <w:t>на</w:t>
      </w:r>
      <w:r w:rsidR="00E45A21" w:rsidRPr="00611C3A">
        <w:rPr>
          <w:rFonts w:ascii="Times New Roman" w:hAnsi="Times New Roman" w:cs="Times New Roman"/>
          <w:sz w:val="24"/>
          <w:szCs w:val="24"/>
        </w:rPr>
        <w:t xml:space="preserve"> 20</w:t>
      </w:r>
      <w:r w:rsidR="007D7872" w:rsidRPr="00611C3A">
        <w:rPr>
          <w:rFonts w:ascii="Times New Roman" w:hAnsi="Times New Roman" w:cs="Times New Roman"/>
          <w:sz w:val="24"/>
          <w:szCs w:val="24"/>
        </w:rPr>
        <w:t>2</w:t>
      </w:r>
      <w:r w:rsidR="00667716" w:rsidRPr="00611C3A">
        <w:rPr>
          <w:rFonts w:ascii="Times New Roman" w:hAnsi="Times New Roman" w:cs="Times New Roman"/>
          <w:sz w:val="24"/>
          <w:szCs w:val="24"/>
        </w:rPr>
        <w:t>4</w:t>
      </w:r>
      <w:r w:rsidR="00E45A21" w:rsidRPr="00611C3A">
        <w:rPr>
          <w:rFonts w:ascii="Times New Roman" w:hAnsi="Times New Roman" w:cs="Times New Roman"/>
          <w:sz w:val="24"/>
          <w:szCs w:val="24"/>
        </w:rPr>
        <w:t xml:space="preserve"> год</w:t>
      </w:r>
      <w:r w:rsidR="005251E1" w:rsidRPr="00611C3A">
        <w:rPr>
          <w:rFonts w:ascii="Times New Roman" w:hAnsi="Times New Roman" w:cs="Times New Roman"/>
          <w:sz w:val="24"/>
          <w:szCs w:val="24"/>
        </w:rPr>
        <w:t>–</w:t>
      </w:r>
      <w:r w:rsidR="001F30B0" w:rsidRPr="00611C3A">
        <w:rPr>
          <w:rFonts w:ascii="Times New Roman" w:hAnsi="Times New Roman" w:cs="Times New Roman"/>
          <w:sz w:val="24"/>
          <w:szCs w:val="24"/>
        </w:rPr>
        <w:t xml:space="preserve"> </w:t>
      </w:r>
      <w:r w:rsidR="00667716" w:rsidRPr="00611C3A">
        <w:rPr>
          <w:rFonts w:ascii="Times New Roman" w:hAnsi="Times New Roman" w:cs="Times New Roman"/>
          <w:sz w:val="24"/>
          <w:szCs w:val="24"/>
        </w:rPr>
        <w:t xml:space="preserve">788,0 </w:t>
      </w:r>
      <w:r w:rsidR="00E45A21" w:rsidRPr="00611C3A">
        <w:rPr>
          <w:rFonts w:ascii="Times New Roman" w:hAnsi="Times New Roman" w:cs="Times New Roman"/>
          <w:sz w:val="24"/>
          <w:szCs w:val="24"/>
        </w:rPr>
        <w:t>тыс. рублей, на 20</w:t>
      </w:r>
      <w:r w:rsidR="00A25509" w:rsidRPr="00611C3A">
        <w:rPr>
          <w:rFonts w:ascii="Times New Roman" w:hAnsi="Times New Roman" w:cs="Times New Roman"/>
          <w:sz w:val="24"/>
          <w:szCs w:val="24"/>
        </w:rPr>
        <w:t>2</w:t>
      </w:r>
      <w:r w:rsidR="00667716" w:rsidRPr="00611C3A">
        <w:rPr>
          <w:rFonts w:ascii="Times New Roman" w:hAnsi="Times New Roman" w:cs="Times New Roman"/>
          <w:sz w:val="24"/>
          <w:szCs w:val="24"/>
        </w:rPr>
        <w:t>5</w:t>
      </w:r>
      <w:r w:rsidR="00E45A21" w:rsidRPr="00611C3A">
        <w:rPr>
          <w:rFonts w:ascii="Times New Roman" w:hAnsi="Times New Roman" w:cs="Times New Roman"/>
          <w:sz w:val="24"/>
          <w:szCs w:val="24"/>
        </w:rPr>
        <w:t xml:space="preserve"> год </w:t>
      </w:r>
      <w:r w:rsidR="005251E1" w:rsidRPr="00611C3A">
        <w:rPr>
          <w:rFonts w:ascii="Times New Roman" w:hAnsi="Times New Roman" w:cs="Times New Roman"/>
          <w:sz w:val="24"/>
          <w:szCs w:val="24"/>
        </w:rPr>
        <w:t>-</w:t>
      </w:r>
      <w:r w:rsidR="00E45A21" w:rsidRPr="00611C3A">
        <w:rPr>
          <w:rFonts w:ascii="Times New Roman" w:hAnsi="Times New Roman" w:cs="Times New Roman"/>
          <w:sz w:val="24"/>
          <w:szCs w:val="24"/>
        </w:rPr>
        <w:t xml:space="preserve"> в сумме </w:t>
      </w:r>
      <w:r w:rsidR="00667716" w:rsidRPr="00611C3A">
        <w:rPr>
          <w:rFonts w:ascii="Times New Roman" w:hAnsi="Times New Roman" w:cs="Times New Roman"/>
          <w:sz w:val="24"/>
          <w:szCs w:val="24"/>
        </w:rPr>
        <w:t>788</w:t>
      </w:r>
      <w:r w:rsidR="00E45A21" w:rsidRPr="00611C3A">
        <w:rPr>
          <w:rFonts w:ascii="Times New Roman" w:hAnsi="Times New Roman" w:cs="Times New Roman"/>
          <w:sz w:val="24"/>
          <w:szCs w:val="24"/>
        </w:rPr>
        <w:t>,0 тыс. рублей.</w:t>
      </w:r>
    </w:p>
    <w:p w:rsidR="00025D83" w:rsidRPr="00611C3A" w:rsidRDefault="004A55A7"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В 20</w:t>
      </w:r>
      <w:r w:rsidR="00435D35" w:rsidRPr="00611C3A">
        <w:rPr>
          <w:rFonts w:ascii="Times New Roman" w:hAnsi="Times New Roman" w:cs="Times New Roman"/>
          <w:sz w:val="24"/>
          <w:szCs w:val="24"/>
        </w:rPr>
        <w:t>2</w:t>
      </w:r>
      <w:r w:rsidR="00667716" w:rsidRPr="00611C3A">
        <w:rPr>
          <w:rFonts w:ascii="Times New Roman" w:hAnsi="Times New Roman" w:cs="Times New Roman"/>
          <w:sz w:val="24"/>
          <w:szCs w:val="24"/>
        </w:rPr>
        <w:t>3</w:t>
      </w:r>
      <w:r w:rsidR="005251E1" w:rsidRPr="00611C3A">
        <w:rPr>
          <w:rFonts w:ascii="Times New Roman" w:hAnsi="Times New Roman" w:cs="Times New Roman"/>
          <w:sz w:val="24"/>
          <w:szCs w:val="24"/>
        </w:rPr>
        <w:t>-202</w:t>
      </w:r>
      <w:r w:rsidR="00667716"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w:t>
      </w:r>
      <w:r w:rsidR="005251E1" w:rsidRPr="00611C3A">
        <w:rPr>
          <w:rFonts w:ascii="Times New Roman" w:hAnsi="Times New Roman" w:cs="Times New Roman"/>
          <w:sz w:val="24"/>
          <w:szCs w:val="24"/>
        </w:rPr>
        <w:t>ах</w:t>
      </w:r>
      <w:r w:rsidRPr="00611C3A">
        <w:rPr>
          <w:rFonts w:ascii="Times New Roman" w:hAnsi="Times New Roman" w:cs="Times New Roman"/>
          <w:sz w:val="24"/>
          <w:szCs w:val="24"/>
        </w:rPr>
        <w:t xml:space="preserve"> </w:t>
      </w:r>
      <w:r w:rsidR="005251E1" w:rsidRPr="00611C3A">
        <w:rPr>
          <w:rFonts w:ascii="Times New Roman" w:hAnsi="Times New Roman" w:cs="Times New Roman"/>
          <w:sz w:val="24"/>
          <w:szCs w:val="24"/>
        </w:rPr>
        <w:t xml:space="preserve">получение и </w:t>
      </w:r>
      <w:r w:rsidRPr="00611C3A">
        <w:rPr>
          <w:rFonts w:ascii="Times New Roman" w:hAnsi="Times New Roman" w:cs="Times New Roman"/>
          <w:sz w:val="24"/>
          <w:szCs w:val="24"/>
        </w:rPr>
        <w:t>погашение бюджетных</w:t>
      </w:r>
      <w:r w:rsidR="005251E1" w:rsidRPr="00611C3A">
        <w:rPr>
          <w:rFonts w:ascii="Times New Roman" w:hAnsi="Times New Roman" w:cs="Times New Roman"/>
          <w:sz w:val="24"/>
          <w:szCs w:val="24"/>
        </w:rPr>
        <w:t xml:space="preserve"> кредитов </w:t>
      </w:r>
      <w:r w:rsidR="003E6FE5" w:rsidRPr="00611C3A">
        <w:rPr>
          <w:rFonts w:ascii="Times New Roman" w:hAnsi="Times New Roman" w:cs="Times New Roman"/>
          <w:sz w:val="24"/>
          <w:szCs w:val="24"/>
        </w:rPr>
        <w:t>из Государственного бюджета Республики Саха (Якутия)</w:t>
      </w:r>
      <w:r w:rsidRPr="00611C3A">
        <w:rPr>
          <w:rFonts w:ascii="Times New Roman" w:hAnsi="Times New Roman" w:cs="Times New Roman"/>
          <w:sz w:val="24"/>
          <w:szCs w:val="24"/>
        </w:rPr>
        <w:t xml:space="preserve"> </w:t>
      </w:r>
      <w:r w:rsidR="005251E1" w:rsidRPr="00611C3A">
        <w:rPr>
          <w:rFonts w:ascii="Times New Roman" w:hAnsi="Times New Roman" w:cs="Times New Roman"/>
          <w:sz w:val="24"/>
          <w:szCs w:val="24"/>
        </w:rPr>
        <w:t>не планируется.</w:t>
      </w:r>
    </w:p>
    <w:p w:rsidR="005251E1" w:rsidRPr="00611C3A" w:rsidRDefault="005251E1" w:rsidP="00611C3A">
      <w:pPr>
        <w:autoSpaceDE w:val="0"/>
        <w:autoSpaceDN w:val="0"/>
        <w:adjustRightInd w:val="0"/>
        <w:spacing w:after="0" w:line="240" w:lineRule="auto"/>
        <w:ind w:firstLine="708"/>
        <w:jc w:val="both"/>
        <w:rPr>
          <w:rFonts w:ascii="Times New Roman" w:hAnsi="Times New Roman" w:cs="Times New Roman"/>
          <w:sz w:val="24"/>
          <w:szCs w:val="24"/>
        </w:rPr>
      </w:pPr>
    </w:p>
    <w:p w:rsidR="00BE37F6" w:rsidRDefault="00065C14" w:rsidP="00611C3A">
      <w:pPr>
        <w:autoSpaceDE w:val="0"/>
        <w:autoSpaceDN w:val="0"/>
        <w:adjustRightInd w:val="0"/>
        <w:spacing w:after="0" w:line="240" w:lineRule="auto"/>
        <w:ind w:firstLine="708"/>
        <w:jc w:val="both"/>
        <w:rPr>
          <w:rFonts w:ascii="Times New Roman" w:hAnsi="Times New Roman" w:cs="Times New Roman"/>
          <w:b/>
          <w:sz w:val="28"/>
          <w:szCs w:val="28"/>
        </w:rPr>
      </w:pPr>
      <w:r w:rsidRPr="00611C3A">
        <w:rPr>
          <w:rFonts w:ascii="Times New Roman" w:hAnsi="Times New Roman" w:cs="Times New Roman"/>
          <w:b/>
          <w:sz w:val="28"/>
          <w:szCs w:val="28"/>
        </w:rPr>
        <w:lastRenderedPageBreak/>
        <w:t>8</w:t>
      </w:r>
      <w:r w:rsidR="004A55A7" w:rsidRPr="00611C3A">
        <w:rPr>
          <w:rFonts w:ascii="Times New Roman" w:hAnsi="Times New Roman" w:cs="Times New Roman"/>
          <w:b/>
          <w:sz w:val="28"/>
          <w:szCs w:val="28"/>
        </w:rPr>
        <w:t>.</w:t>
      </w:r>
      <w:r w:rsidR="004B57BA" w:rsidRPr="00611C3A">
        <w:rPr>
          <w:rFonts w:ascii="Times New Roman" w:hAnsi="Times New Roman" w:cs="Times New Roman"/>
          <w:b/>
          <w:sz w:val="28"/>
          <w:szCs w:val="28"/>
        </w:rPr>
        <w:t xml:space="preserve"> </w:t>
      </w:r>
      <w:r w:rsidR="004A55A7" w:rsidRPr="00611C3A">
        <w:rPr>
          <w:rFonts w:ascii="Times New Roman" w:hAnsi="Times New Roman" w:cs="Times New Roman"/>
          <w:b/>
          <w:sz w:val="28"/>
          <w:szCs w:val="28"/>
        </w:rPr>
        <w:t>Объем муниципального внутреннего долга Нерюнгринского района на 20</w:t>
      </w:r>
      <w:r w:rsidR="009075BD" w:rsidRPr="00611C3A">
        <w:rPr>
          <w:rFonts w:ascii="Times New Roman" w:hAnsi="Times New Roman" w:cs="Times New Roman"/>
          <w:b/>
          <w:sz w:val="28"/>
          <w:szCs w:val="28"/>
        </w:rPr>
        <w:t>2</w:t>
      </w:r>
      <w:r w:rsidR="00B92F1E" w:rsidRPr="00611C3A">
        <w:rPr>
          <w:rFonts w:ascii="Times New Roman" w:hAnsi="Times New Roman" w:cs="Times New Roman"/>
          <w:b/>
          <w:sz w:val="28"/>
          <w:szCs w:val="28"/>
        </w:rPr>
        <w:t>3</w:t>
      </w:r>
      <w:r w:rsidR="004A55A7" w:rsidRPr="00611C3A">
        <w:rPr>
          <w:rFonts w:ascii="Times New Roman" w:hAnsi="Times New Roman" w:cs="Times New Roman"/>
          <w:b/>
          <w:sz w:val="28"/>
          <w:szCs w:val="28"/>
        </w:rPr>
        <w:t xml:space="preserve"> год</w:t>
      </w:r>
      <w:r w:rsidR="00E45A21" w:rsidRPr="00611C3A">
        <w:rPr>
          <w:rFonts w:ascii="Times New Roman" w:hAnsi="Times New Roman" w:cs="Times New Roman"/>
          <w:b/>
          <w:sz w:val="28"/>
          <w:szCs w:val="28"/>
        </w:rPr>
        <w:t xml:space="preserve"> и плановый период 20</w:t>
      </w:r>
      <w:r w:rsidR="00437F15" w:rsidRPr="00611C3A">
        <w:rPr>
          <w:rFonts w:ascii="Times New Roman" w:hAnsi="Times New Roman" w:cs="Times New Roman"/>
          <w:b/>
          <w:sz w:val="28"/>
          <w:szCs w:val="28"/>
        </w:rPr>
        <w:t>2</w:t>
      </w:r>
      <w:r w:rsidR="00B92F1E" w:rsidRPr="00611C3A">
        <w:rPr>
          <w:rFonts w:ascii="Times New Roman" w:hAnsi="Times New Roman" w:cs="Times New Roman"/>
          <w:b/>
          <w:sz w:val="28"/>
          <w:szCs w:val="28"/>
        </w:rPr>
        <w:t>4</w:t>
      </w:r>
      <w:r w:rsidR="00E45A21" w:rsidRPr="00611C3A">
        <w:rPr>
          <w:rFonts w:ascii="Times New Roman" w:hAnsi="Times New Roman" w:cs="Times New Roman"/>
          <w:b/>
          <w:sz w:val="28"/>
          <w:szCs w:val="28"/>
        </w:rPr>
        <w:t xml:space="preserve"> и 20</w:t>
      </w:r>
      <w:r w:rsidR="00B127A8" w:rsidRPr="00611C3A">
        <w:rPr>
          <w:rFonts w:ascii="Times New Roman" w:hAnsi="Times New Roman" w:cs="Times New Roman"/>
          <w:b/>
          <w:sz w:val="28"/>
          <w:szCs w:val="28"/>
        </w:rPr>
        <w:t>2</w:t>
      </w:r>
      <w:r w:rsidR="00B92F1E" w:rsidRPr="00611C3A">
        <w:rPr>
          <w:rFonts w:ascii="Times New Roman" w:hAnsi="Times New Roman" w:cs="Times New Roman"/>
          <w:b/>
          <w:sz w:val="28"/>
          <w:szCs w:val="28"/>
        </w:rPr>
        <w:t>5</w:t>
      </w:r>
      <w:r w:rsidR="00E45A21" w:rsidRPr="00611C3A">
        <w:rPr>
          <w:rFonts w:ascii="Times New Roman" w:hAnsi="Times New Roman" w:cs="Times New Roman"/>
          <w:b/>
          <w:sz w:val="28"/>
          <w:szCs w:val="28"/>
        </w:rPr>
        <w:t xml:space="preserve"> годов</w:t>
      </w:r>
    </w:p>
    <w:p w:rsidR="00156F15" w:rsidRPr="00611C3A" w:rsidRDefault="00156F15" w:rsidP="00611C3A">
      <w:pPr>
        <w:autoSpaceDE w:val="0"/>
        <w:autoSpaceDN w:val="0"/>
        <w:adjustRightInd w:val="0"/>
        <w:spacing w:after="0" w:line="240" w:lineRule="auto"/>
        <w:ind w:firstLine="708"/>
        <w:jc w:val="both"/>
        <w:rPr>
          <w:rFonts w:ascii="Times New Roman" w:hAnsi="Times New Roman" w:cs="Times New Roman"/>
          <w:b/>
          <w:sz w:val="28"/>
          <w:szCs w:val="28"/>
        </w:rPr>
      </w:pPr>
    </w:p>
    <w:p w:rsidR="00C47818" w:rsidRPr="00611C3A" w:rsidRDefault="00C47818" w:rsidP="00611C3A">
      <w:pPr>
        <w:autoSpaceDE w:val="0"/>
        <w:autoSpaceDN w:val="0"/>
        <w:adjustRightInd w:val="0"/>
        <w:spacing w:after="0" w:line="240" w:lineRule="auto"/>
        <w:ind w:firstLine="708"/>
        <w:jc w:val="both"/>
        <w:rPr>
          <w:rFonts w:ascii="Times New Roman" w:eastAsia="Calibri" w:hAnsi="Times New Roman" w:cs="Times New Roman"/>
          <w:sz w:val="24"/>
          <w:szCs w:val="24"/>
        </w:rPr>
      </w:pPr>
      <w:r w:rsidRPr="00611C3A">
        <w:rPr>
          <w:rFonts w:ascii="Times New Roman" w:hAnsi="Times New Roman" w:cs="Times New Roman"/>
          <w:sz w:val="24"/>
          <w:szCs w:val="24"/>
        </w:rPr>
        <w:t>Верхний предел муниципального долга Нерюнгринского района по состоянию на 1 января 202</w:t>
      </w:r>
      <w:r w:rsidR="00667716"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года установлен в размере 0,0 тыс. рублей, на 1 января 202</w:t>
      </w:r>
      <w:r w:rsidR="00667716" w:rsidRPr="00611C3A">
        <w:rPr>
          <w:rFonts w:ascii="Times New Roman" w:hAnsi="Times New Roman" w:cs="Times New Roman"/>
          <w:sz w:val="24"/>
          <w:szCs w:val="24"/>
        </w:rPr>
        <w:t>4</w:t>
      </w:r>
      <w:r w:rsidRPr="00611C3A">
        <w:rPr>
          <w:rFonts w:ascii="Times New Roman" w:hAnsi="Times New Roman" w:cs="Times New Roman"/>
          <w:sz w:val="24"/>
          <w:szCs w:val="24"/>
        </w:rPr>
        <w:t xml:space="preserve"> года - в размере 0,0 тыс. рублей, на 1 января 202</w:t>
      </w:r>
      <w:r w:rsidR="00667716" w:rsidRPr="00611C3A">
        <w:rPr>
          <w:rFonts w:ascii="Times New Roman" w:hAnsi="Times New Roman" w:cs="Times New Roman"/>
          <w:sz w:val="24"/>
          <w:szCs w:val="24"/>
        </w:rPr>
        <w:t>5</w:t>
      </w:r>
      <w:r w:rsidRPr="00611C3A">
        <w:rPr>
          <w:rFonts w:ascii="Times New Roman" w:hAnsi="Times New Roman" w:cs="Times New Roman"/>
          <w:sz w:val="24"/>
          <w:szCs w:val="24"/>
        </w:rPr>
        <w:t xml:space="preserve"> года – в размере 0,0 тыс. рублей. </w:t>
      </w:r>
    </w:p>
    <w:p w:rsidR="00D56BE2" w:rsidRPr="00611C3A" w:rsidRDefault="004A55A7" w:rsidP="00611C3A">
      <w:pPr>
        <w:spacing w:after="0" w:line="240" w:lineRule="auto"/>
        <w:ind w:firstLine="708"/>
        <w:jc w:val="both"/>
        <w:rPr>
          <w:rFonts w:ascii="Times New Roman" w:eastAsia="Calibri" w:hAnsi="Times New Roman" w:cs="Times New Roman"/>
          <w:sz w:val="24"/>
          <w:szCs w:val="24"/>
        </w:rPr>
      </w:pPr>
      <w:r w:rsidRPr="00611C3A">
        <w:rPr>
          <w:rFonts w:ascii="Times New Roman" w:eastAsia="Calibri" w:hAnsi="Times New Roman" w:cs="Times New Roman"/>
          <w:sz w:val="24"/>
          <w:szCs w:val="24"/>
        </w:rPr>
        <w:t xml:space="preserve">В соответствии с принимаемым проектом решения о бюджете </w:t>
      </w:r>
      <w:r w:rsidR="00BE37F6" w:rsidRPr="00611C3A">
        <w:rPr>
          <w:rFonts w:ascii="Times New Roman" w:eastAsia="Calibri" w:hAnsi="Times New Roman" w:cs="Times New Roman"/>
          <w:sz w:val="24"/>
          <w:szCs w:val="24"/>
        </w:rPr>
        <w:t xml:space="preserve">Нерюнгринского района </w:t>
      </w:r>
      <w:r w:rsidR="005627D2" w:rsidRPr="00611C3A">
        <w:rPr>
          <w:rFonts w:ascii="Times New Roman" w:eastAsia="Calibri" w:hAnsi="Times New Roman" w:cs="Times New Roman"/>
          <w:sz w:val="24"/>
          <w:szCs w:val="24"/>
        </w:rPr>
        <w:t>на 20</w:t>
      </w:r>
      <w:r w:rsidR="00D56BE2" w:rsidRPr="00611C3A">
        <w:rPr>
          <w:rFonts w:ascii="Times New Roman" w:eastAsia="Calibri" w:hAnsi="Times New Roman" w:cs="Times New Roman"/>
          <w:sz w:val="24"/>
          <w:szCs w:val="24"/>
        </w:rPr>
        <w:t>2</w:t>
      </w:r>
      <w:r w:rsidR="00667716" w:rsidRPr="00611C3A">
        <w:rPr>
          <w:rFonts w:ascii="Times New Roman" w:eastAsia="Calibri" w:hAnsi="Times New Roman" w:cs="Times New Roman"/>
          <w:sz w:val="24"/>
          <w:szCs w:val="24"/>
        </w:rPr>
        <w:t>3</w:t>
      </w:r>
      <w:r w:rsidR="005627D2" w:rsidRPr="00611C3A">
        <w:rPr>
          <w:rFonts w:ascii="Times New Roman" w:eastAsia="Calibri" w:hAnsi="Times New Roman" w:cs="Times New Roman"/>
          <w:sz w:val="24"/>
          <w:szCs w:val="24"/>
        </w:rPr>
        <w:t xml:space="preserve"> год, </w:t>
      </w:r>
      <w:r w:rsidRPr="00611C3A">
        <w:rPr>
          <w:rFonts w:ascii="Times New Roman" w:eastAsia="Calibri" w:hAnsi="Times New Roman" w:cs="Times New Roman"/>
          <w:sz w:val="24"/>
          <w:szCs w:val="24"/>
        </w:rPr>
        <w:t xml:space="preserve">долговая нагрузка прогнозируется </w:t>
      </w:r>
      <w:r w:rsidR="000E26D6" w:rsidRPr="00611C3A">
        <w:rPr>
          <w:rFonts w:ascii="Times New Roman" w:eastAsia="Calibri" w:hAnsi="Times New Roman" w:cs="Times New Roman"/>
          <w:sz w:val="24"/>
          <w:szCs w:val="24"/>
        </w:rPr>
        <w:t>0,0</w:t>
      </w:r>
      <w:r w:rsidR="00DE494F" w:rsidRPr="00611C3A">
        <w:rPr>
          <w:rFonts w:ascii="Times New Roman" w:eastAsia="Calibri" w:hAnsi="Times New Roman" w:cs="Times New Roman"/>
          <w:sz w:val="24"/>
          <w:szCs w:val="24"/>
        </w:rPr>
        <w:t xml:space="preserve"> тыс. рублей</w:t>
      </w:r>
      <w:r w:rsidR="00D56BE2" w:rsidRPr="00611C3A">
        <w:rPr>
          <w:rFonts w:ascii="Times New Roman" w:eastAsia="Calibri" w:hAnsi="Times New Roman" w:cs="Times New Roman"/>
          <w:sz w:val="24"/>
          <w:szCs w:val="24"/>
        </w:rPr>
        <w:t>.</w:t>
      </w:r>
    </w:p>
    <w:p w:rsidR="004A55A7" w:rsidRPr="00611C3A" w:rsidRDefault="00D56BE2" w:rsidP="00611C3A">
      <w:pPr>
        <w:spacing w:after="0" w:line="240" w:lineRule="auto"/>
        <w:ind w:firstLine="708"/>
        <w:jc w:val="both"/>
        <w:rPr>
          <w:rFonts w:ascii="Times New Roman" w:eastAsia="Calibri" w:hAnsi="Times New Roman" w:cs="Times New Roman"/>
          <w:sz w:val="24"/>
          <w:szCs w:val="24"/>
        </w:rPr>
      </w:pPr>
      <w:r w:rsidRPr="00611C3A">
        <w:rPr>
          <w:rFonts w:ascii="Times New Roman" w:eastAsia="Calibri" w:hAnsi="Times New Roman" w:cs="Times New Roman"/>
          <w:sz w:val="24"/>
          <w:szCs w:val="24"/>
        </w:rPr>
        <w:t>На 202</w:t>
      </w:r>
      <w:r w:rsidR="00667716" w:rsidRPr="00611C3A">
        <w:rPr>
          <w:rFonts w:ascii="Times New Roman" w:eastAsia="Calibri" w:hAnsi="Times New Roman" w:cs="Times New Roman"/>
          <w:sz w:val="24"/>
          <w:szCs w:val="24"/>
        </w:rPr>
        <w:t>4</w:t>
      </w:r>
      <w:r w:rsidRPr="00611C3A">
        <w:rPr>
          <w:rFonts w:ascii="Times New Roman" w:eastAsia="Calibri" w:hAnsi="Times New Roman" w:cs="Times New Roman"/>
          <w:sz w:val="24"/>
          <w:szCs w:val="24"/>
        </w:rPr>
        <w:t>-202</w:t>
      </w:r>
      <w:r w:rsidR="00667716" w:rsidRPr="00611C3A">
        <w:rPr>
          <w:rFonts w:ascii="Times New Roman" w:eastAsia="Calibri" w:hAnsi="Times New Roman" w:cs="Times New Roman"/>
          <w:sz w:val="24"/>
          <w:szCs w:val="24"/>
        </w:rPr>
        <w:t>5</w:t>
      </w:r>
      <w:r w:rsidRPr="00611C3A">
        <w:rPr>
          <w:rFonts w:ascii="Times New Roman" w:eastAsia="Calibri" w:hAnsi="Times New Roman" w:cs="Times New Roman"/>
          <w:sz w:val="24"/>
          <w:szCs w:val="24"/>
        </w:rPr>
        <w:t xml:space="preserve"> годы в первоначальном проекте бюджета не планируется привлечение муниципальных заимствований, соответственно прогнозируется отсутствие муниципального внутреннего долга.</w:t>
      </w:r>
    </w:p>
    <w:p w:rsidR="004A55A7" w:rsidRPr="00611C3A" w:rsidRDefault="004A55A7" w:rsidP="00611C3A">
      <w:pPr>
        <w:widowControl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w:t>
      </w:r>
    </w:p>
    <w:p w:rsidR="00C47818" w:rsidRPr="00611C3A" w:rsidRDefault="00C47818" w:rsidP="00611C3A">
      <w:pPr>
        <w:spacing w:after="0" w:line="240" w:lineRule="auto"/>
        <w:ind w:firstLine="709"/>
        <w:jc w:val="both"/>
        <w:rPr>
          <w:rFonts w:ascii="Times New Roman" w:hAnsi="Times New Roman" w:cs="Times New Roman"/>
          <w:b/>
          <w:sz w:val="28"/>
          <w:szCs w:val="28"/>
        </w:rPr>
      </w:pPr>
      <w:r w:rsidRPr="00611C3A">
        <w:rPr>
          <w:rFonts w:ascii="Times New Roman" w:hAnsi="Times New Roman" w:cs="Times New Roman"/>
          <w:sz w:val="24"/>
          <w:szCs w:val="24"/>
        </w:rPr>
        <w:t xml:space="preserve">Предельный объем муниципального долга соответствует части 3 статьи 107 Бюджетного кодекса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xml:space="preserve">. </w:t>
      </w:r>
    </w:p>
    <w:p w:rsidR="004A55A7" w:rsidRPr="00611C3A" w:rsidRDefault="004A55A7" w:rsidP="00611C3A">
      <w:pPr>
        <w:spacing w:after="0" w:line="240" w:lineRule="auto"/>
        <w:ind w:firstLine="709"/>
        <w:jc w:val="both"/>
        <w:rPr>
          <w:rFonts w:ascii="Times New Roman" w:hAnsi="Times New Roman" w:cs="Times New Roman"/>
          <w:sz w:val="24"/>
          <w:szCs w:val="24"/>
        </w:rPr>
      </w:pPr>
    </w:p>
    <w:p w:rsidR="00DE494F" w:rsidRDefault="00065C14" w:rsidP="00611C3A">
      <w:pPr>
        <w:spacing w:after="0" w:line="240" w:lineRule="auto"/>
        <w:jc w:val="both"/>
        <w:rPr>
          <w:rFonts w:ascii="Times New Roman" w:hAnsi="Times New Roman" w:cs="Times New Roman"/>
          <w:b/>
          <w:sz w:val="28"/>
          <w:szCs w:val="28"/>
        </w:rPr>
      </w:pPr>
      <w:r w:rsidRPr="00611C3A">
        <w:rPr>
          <w:rFonts w:ascii="Times New Roman" w:hAnsi="Times New Roman" w:cs="Times New Roman"/>
          <w:b/>
          <w:sz w:val="28"/>
          <w:szCs w:val="28"/>
        </w:rPr>
        <w:t>9</w:t>
      </w:r>
      <w:r w:rsidR="004A55A7" w:rsidRPr="00611C3A">
        <w:rPr>
          <w:rFonts w:ascii="Times New Roman" w:hAnsi="Times New Roman" w:cs="Times New Roman"/>
          <w:b/>
          <w:sz w:val="28"/>
          <w:szCs w:val="28"/>
        </w:rPr>
        <w:t>. Программа муниципальных заимствований</w:t>
      </w:r>
      <w:r w:rsidR="00DE494F" w:rsidRPr="00611C3A">
        <w:rPr>
          <w:rFonts w:ascii="Times New Roman" w:hAnsi="Times New Roman" w:cs="Times New Roman"/>
          <w:b/>
          <w:sz w:val="28"/>
          <w:szCs w:val="28"/>
        </w:rPr>
        <w:t xml:space="preserve"> </w:t>
      </w:r>
      <w:r w:rsidR="004A55A7" w:rsidRPr="00611C3A">
        <w:rPr>
          <w:rFonts w:ascii="Times New Roman" w:hAnsi="Times New Roman" w:cs="Times New Roman"/>
          <w:b/>
          <w:sz w:val="28"/>
          <w:szCs w:val="28"/>
        </w:rPr>
        <w:t xml:space="preserve">Нерюнгринского района на </w:t>
      </w:r>
      <w:r w:rsidR="00DE494F" w:rsidRPr="00611C3A">
        <w:rPr>
          <w:rFonts w:ascii="Times New Roman" w:hAnsi="Times New Roman" w:cs="Times New Roman"/>
          <w:b/>
          <w:sz w:val="28"/>
          <w:szCs w:val="28"/>
        </w:rPr>
        <w:t>20</w:t>
      </w:r>
      <w:r w:rsidR="00E513C1" w:rsidRPr="00611C3A">
        <w:rPr>
          <w:rFonts w:ascii="Times New Roman" w:hAnsi="Times New Roman" w:cs="Times New Roman"/>
          <w:b/>
          <w:sz w:val="28"/>
          <w:szCs w:val="28"/>
        </w:rPr>
        <w:t>2</w:t>
      </w:r>
      <w:r w:rsidR="00B92F1E" w:rsidRPr="00611C3A">
        <w:rPr>
          <w:rFonts w:ascii="Times New Roman" w:hAnsi="Times New Roman" w:cs="Times New Roman"/>
          <w:b/>
          <w:sz w:val="28"/>
          <w:szCs w:val="28"/>
        </w:rPr>
        <w:t>3</w:t>
      </w:r>
      <w:r w:rsidR="00DE494F" w:rsidRPr="00611C3A">
        <w:rPr>
          <w:rFonts w:ascii="Times New Roman" w:hAnsi="Times New Roman" w:cs="Times New Roman"/>
          <w:b/>
          <w:sz w:val="28"/>
          <w:szCs w:val="28"/>
        </w:rPr>
        <w:t xml:space="preserve"> год и плановый период 20</w:t>
      </w:r>
      <w:r w:rsidR="00D1794A" w:rsidRPr="00611C3A">
        <w:rPr>
          <w:rFonts w:ascii="Times New Roman" w:hAnsi="Times New Roman" w:cs="Times New Roman"/>
          <w:b/>
          <w:sz w:val="28"/>
          <w:szCs w:val="28"/>
        </w:rPr>
        <w:t>2</w:t>
      </w:r>
      <w:r w:rsidR="00B92F1E" w:rsidRPr="00611C3A">
        <w:rPr>
          <w:rFonts w:ascii="Times New Roman" w:hAnsi="Times New Roman" w:cs="Times New Roman"/>
          <w:b/>
          <w:sz w:val="28"/>
          <w:szCs w:val="28"/>
        </w:rPr>
        <w:t>4</w:t>
      </w:r>
      <w:r w:rsidR="00DE494F" w:rsidRPr="00611C3A">
        <w:rPr>
          <w:rFonts w:ascii="Times New Roman" w:hAnsi="Times New Roman" w:cs="Times New Roman"/>
          <w:b/>
          <w:sz w:val="28"/>
          <w:szCs w:val="28"/>
        </w:rPr>
        <w:t xml:space="preserve"> и 20</w:t>
      </w:r>
      <w:r w:rsidR="001E7EB5" w:rsidRPr="00611C3A">
        <w:rPr>
          <w:rFonts w:ascii="Times New Roman" w:hAnsi="Times New Roman" w:cs="Times New Roman"/>
          <w:b/>
          <w:sz w:val="28"/>
          <w:szCs w:val="28"/>
        </w:rPr>
        <w:t>2</w:t>
      </w:r>
      <w:r w:rsidR="00B92F1E" w:rsidRPr="00611C3A">
        <w:rPr>
          <w:rFonts w:ascii="Times New Roman" w:hAnsi="Times New Roman" w:cs="Times New Roman"/>
          <w:b/>
          <w:sz w:val="28"/>
          <w:szCs w:val="28"/>
        </w:rPr>
        <w:t>5</w:t>
      </w:r>
      <w:r w:rsidR="00DE494F" w:rsidRPr="00611C3A">
        <w:rPr>
          <w:rFonts w:ascii="Times New Roman" w:hAnsi="Times New Roman" w:cs="Times New Roman"/>
          <w:b/>
          <w:sz w:val="28"/>
          <w:szCs w:val="28"/>
        </w:rPr>
        <w:t xml:space="preserve"> годов</w:t>
      </w:r>
    </w:p>
    <w:p w:rsidR="00156F15" w:rsidRPr="00611C3A" w:rsidRDefault="00156F15" w:rsidP="00611C3A">
      <w:pPr>
        <w:spacing w:after="0" w:line="240" w:lineRule="auto"/>
        <w:jc w:val="both"/>
        <w:rPr>
          <w:rFonts w:ascii="Times New Roman" w:hAnsi="Times New Roman" w:cs="Times New Roman"/>
          <w:b/>
          <w:sz w:val="28"/>
          <w:szCs w:val="28"/>
        </w:rPr>
      </w:pPr>
    </w:p>
    <w:p w:rsidR="00C47818" w:rsidRPr="00611C3A" w:rsidRDefault="00555566" w:rsidP="00611C3A">
      <w:pPr>
        <w:widowControl w:val="0"/>
        <w:spacing w:after="0" w:line="240" w:lineRule="auto"/>
        <w:ind w:firstLine="709"/>
        <w:jc w:val="both"/>
        <w:rPr>
          <w:rFonts w:ascii="Times New Roman" w:hAnsi="Times New Roman" w:cs="Times New Roman"/>
          <w:sz w:val="24"/>
          <w:szCs w:val="24"/>
        </w:rPr>
      </w:pPr>
      <w:r w:rsidRPr="00611C3A">
        <w:rPr>
          <w:rFonts w:ascii="Times New Roman" w:hAnsi="Times New Roman" w:cs="Times New Roman"/>
          <w:sz w:val="24"/>
          <w:szCs w:val="24"/>
        </w:rPr>
        <w:t>Н</w:t>
      </w:r>
      <w:r w:rsidR="004A55A7" w:rsidRPr="00611C3A">
        <w:rPr>
          <w:rFonts w:ascii="Times New Roman" w:hAnsi="Times New Roman" w:cs="Times New Roman"/>
          <w:sz w:val="24"/>
          <w:szCs w:val="24"/>
        </w:rPr>
        <w:t>а 20</w:t>
      </w:r>
      <w:r w:rsidR="00052D66" w:rsidRPr="00611C3A">
        <w:rPr>
          <w:rFonts w:ascii="Times New Roman" w:hAnsi="Times New Roman" w:cs="Times New Roman"/>
          <w:sz w:val="24"/>
          <w:szCs w:val="24"/>
        </w:rPr>
        <w:t>2</w:t>
      </w:r>
      <w:r w:rsidR="00AA416B" w:rsidRPr="00611C3A">
        <w:rPr>
          <w:rFonts w:ascii="Times New Roman" w:hAnsi="Times New Roman" w:cs="Times New Roman"/>
          <w:sz w:val="24"/>
          <w:szCs w:val="24"/>
        </w:rPr>
        <w:t>3</w:t>
      </w:r>
      <w:r w:rsidR="00052D66" w:rsidRPr="00611C3A">
        <w:rPr>
          <w:rFonts w:ascii="Times New Roman" w:hAnsi="Times New Roman" w:cs="Times New Roman"/>
          <w:sz w:val="24"/>
          <w:szCs w:val="24"/>
        </w:rPr>
        <w:t>-202</w:t>
      </w:r>
      <w:r w:rsidR="00AA416B" w:rsidRPr="00611C3A">
        <w:rPr>
          <w:rFonts w:ascii="Times New Roman" w:hAnsi="Times New Roman" w:cs="Times New Roman"/>
          <w:sz w:val="24"/>
          <w:szCs w:val="24"/>
        </w:rPr>
        <w:t>5</w:t>
      </w:r>
      <w:r w:rsidR="00052D66" w:rsidRPr="00611C3A">
        <w:rPr>
          <w:rFonts w:ascii="Times New Roman" w:hAnsi="Times New Roman" w:cs="Times New Roman"/>
          <w:sz w:val="24"/>
          <w:szCs w:val="24"/>
        </w:rPr>
        <w:t xml:space="preserve"> годы</w:t>
      </w:r>
      <w:r w:rsidR="004A55A7" w:rsidRPr="00611C3A">
        <w:rPr>
          <w:rFonts w:ascii="Times New Roman" w:hAnsi="Times New Roman" w:cs="Times New Roman"/>
          <w:sz w:val="24"/>
          <w:szCs w:val="24"/>
        </w:rPr>
        <w:t xml:space="preserve"> </w:t>
      </w:r>
      <w:r w:rsidRPr="00611C3A">
        <w:rPr>
          <w:rFonts w:ascii="Times New Roman" w:hAnsi="Times New Roman" w:cs="Times New Roman"/>
          <w:sz w:val="24"/>
          <w:szCs w:val="24"/>
        </w:rPr>
        <w:t xml:space="preserve">не планируется привлечение </w:t>
      </w:r>
      <w:r w:rsidR="00C47818" w:rsidRPr="00611C3A">
        <w:rPr>
          <w:rFonts w:ascii="Times New Roman" w:hAnsi="Times New Roman" w:cs="Times New Roman"/>
          <w:sz w:val="24"/>
          <w:szCs w:val="24"/>
        </w:rPr>
        <w:t>муниципальных внутренних заимствований</w:t>
      </w:r>
      <w:r w:rsidRPr="00611C3A">
        <w:rPr>
          <w:rFonts w:ascii="Times New Roman" w:hAnsi="Times New Roman" w:cs="Times New Roman"/>
          <w:sz w:val="24"/>
          <w:szCs w:val="24"/>
        </w:rPr>
        <w:t>.</w:t>
      </w:r>
      <w:r w:rsidR="00C47818" w:rsidRPr="00611C3A">
        <w:rPr>
          <w:rFonts w:ascii="Times New Roman" w:hAnsi="Times New Roman" w:cs="Times New Roman"/>
          <w:sz w:val="24"/>
          <w:szCs w:val="24"/>
        </w:rPr>
        <w:t xml:space="preserve"> </w:t>
      </w:r>
    </w:p>
    <w:p w:rsidR="00EF06DA" w:rsidRPr="00611C3A" w:rsidRDefault="00C47818"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Предельный объем муниципальных заимствований не превышает сумму, направляемую на финансирование дефицита бюджета и (или) погашение долговых обязательств  МО «Нерюнгринский район»  в соответствии со статьей 106 БК РФ.</w:t>
      </w:r>
    </w:p>
    <w:p w:rsidR="00976B62" w:rsidRPr="00611C3A" w:rsidRDefault="00976B62" w:rsidP="00611C3A">
      <w:pPr>
        <w:autoSpaceDE w:val="0"/>
        <w:autoSpaceDN w:val="0"/>
        <w:adjustRightInd w:val="0"/>
        <w:spacing w:after="0" w:line="240" w:lineRule="auto"/>
        <w:ind w:firstLine="708"/>
        <w:jc w:val="both"/>
        <w:rPr>
          <w:rStyle w:val="fontstyle01"/>
          <w:sz w:val="24"/>
          <w:szCs w:val="24"/>
        </w:rPr>
      </w:pPr>
    </w:p>
    <w:p w:rsidR="00976B62" w:rsidRDefault="00065C14" w:rsidP="00611C3A">
      <w:pPr>
        <w:autoSpaceDE w:val="0"/>
        <w:autoSpaceDN w:val="0"/>
        <w:adjustRightInd w:val="0"/>
        <w:spacing w:after="0" w:line="240" w:lineRule="auto"/>
        <w:ind w:firstLine="708"/>
        <w:jc w:val="center"/>
        <w:rPr>
          <w:rStyle w:val="fontstyle01"/>
          <w:b/>
        </w:rPr>
      </w:pPr>
      <w:r w:rsidRPr="00611C3A">
        <w:rPr>
          <w:rStyle w:val="fontstyle01"/>
          <w:b/>
        </w:rPr>
        <w:t>10</w:t>
      </w:r>
      <w:r w:rsidR="00976B62" w:rsidRPr="00611C3A">
        <w:rPr>
          <w:rStyle w:val="fontstyle01"/>
          <w:b/>
        </w:rPr>
        <w:t>. Резервный фонд</w:t>
      </w:r>
    </w:p>
    <w:p w:rsidR="00156F15" w:rsidRPr="00611C3A" w:rsidRDefault="00156F15" w:rsidP="00611C3A">
      <w:pPr>
        <w:autoSpaceDE w:val="0"/>
        <w:autoSpaceDN w:val="0"/>
        <w:adjustRightInd w:val="0"/>
        <w:spacing w:after="0" w:line="240" w:lineRule="auto"/>
        <w:ind w:firstLine="708"/>
        <w:jc w:val="center"/>
        <w:rPr>
          <w:rStyle w:val="fontstyle01"/>
          <w:b/>
        </w:rPr>
      </w:pPr>
    </w:p>
    <w:p w:rsidR="00976B62" w:rsidRPr="00611C3A" w:rsidRDefault="00976B62" w:rsidP="00611C3A">
      <w:pPr>
        <w:autoSpaceDE w:val="0"/>
        <w:autoSpaceDN w:val="0"/>
        <w:adjustRightInd w:val="0"/>
        <w:spacing w:after="0" w:line="240" w:lineRule="auto"/>
        <w:ind w:firstLine="708"/>
        <w:jc w:val="both"/>
        <w:rPr>
          <w:rStyle w:val="fontstyle01"/>
          <w:sz w:val="24"/>
          <w:szCs w:val="24"/>
        </w:rPr>
      </w:pPr>
      <w:r w:rsidRPr="00611C3A">
        <w:rPr>
          <w:rStyle w:val="fontstyle01"/>
          <w:sz w:val="24"/>
          <w:szCs w:val="24"/>
        </w:rPr>
        <w:t>Резервный фонд сформирован исполнительным органом местного</w:t>
      </w:r>
      <w:r w:rsidRPr="00611C3A">
        <w:rPr>
          <w:color w:val="000000"/>
          <w:sz w:val="24"/>
          <w:szCs w:val="24"/>
        </w:rPr>
        <w:br/>
      </w:r>
      <w:r w:rsidRPr="00611C3A">
        <w:rPr>
          <w:rStyle w:val="fontstyle01"/>
          <w:sz w:val="24"/>
          <w:szCs w:val="24"/>
        </w:rPr>
        <w:t>самоуправления – Нерюнгринской городской администрацией за счет собственных средств бюджета.</w:t>
      </w:r>
    </w:p>
    <w:p w:rsidR="006E1922" w:rsidRPr="00611C3A" w:rsidRDefault="00976B62" w:rsidP="00611C3A">
      <w:pPr>
        <w:autoSpaceDE w:val="0"/>
        <w:autoSpaceDN w:val="0"/>
        <w:adjustRightInd w:val="0"/>
        <w:spacing w:after="0" w:line="240" w:lineRule="auto"/>
        <w:ind w:firstLine="708"/>
        <w:jc w:val="both"/>
        <w:rPr>
          <w:rStyle w:val="fontstyle01"/>
          <w:sz w:val="24"/>
          <w:szCs w:val="24"/>
        </w:rPr>
      </w:pPr>
      <w:r w:rsidRPr="00611C3A">
        <w:rPr>
          <w:rStyle w:val="fontstyle01"/>
          <w:sz w:val="24"/>
          <w:szCs w:val="24"/>
        </w:rPr>
        <w:t xml:space="preserve">Плановые бюджетные назначения резервного фонда, сформированного </w:t>
      </w:r>
      <w:r w:rsidR="001801D6" w:rsidRPr="00611C3A">
        <w:rPr>
          <w:rFonts w:ascii="Times New Roman" w:hAnsi="Times New Roman" w:cs="Times New Roman"/>
          <w:sz w:val="24"/>
          <w:szCs w:val="24"/>
        </w:rPr>
        <w:t>на 202</w:t>
      </w:r>
      <w:r w:rsidR="00AA416B" w:rsidRPr="00611C3A">
        <w:rPr>
          <w:rFonts w:ascii="Times New Roman" w:hAnsi="Times New Roman" w:cs="Times New Roman"/>
          <w:sz w:val="24"/>
          <w:szCs w:val="24"/>
        </w:rPr>
        <w:t>3</w:t>
      </w:r>
      <w:r w:rsidR="001801D6" w:rsidRPr="00611C3A">
        <w:rPr>
          <w:rFonts w:ascii="Times New Roman" w:hAnsi="Times New Roman" w:cs="Times New Roman"/>
          <w:sz w:val="24"/>
          <w:szCs w:val="24"/>
        </w:rPr>
        <w:t xml:space="preserve"> год предусмотрены в сумме </w:t>
      </w:r>
      <w:r w:rsidR="00AA416B" w:rsidRPr="00611C3A">
        <w:rPr>
          <w:rFonts w:ascii="Times New Roman" w:hAnsi="Times New Roman" w:cs="Times New Roman"/>
          <w:sz w:val="24"/>
          <w:szCs w:val="24"/>
        </w:rPr>
        <w:t>10 0</w:t>
      </w:r>
      <w:r w:rsidR="001801D6" w:rsidRPr="00611C3A">
        <w:rPr>
          <w:rFonts w:ascii="Times New Roman" w:hAnsi="Times New Roman" w:cs="Times New Roman"/>
          <w:sz w:val="24"/>
          <w:szCs w:val="24"/>
        </w:rPr>
        <w:t>00,0 тыс. рублей, на 202</w:t>
      </w:r>
      <w:r w:rsidR="00AA416B" w:rsidRPr="00611C3A">
        <w:rPr>
          <w:rFonts w:ascii="Times New Roman" w:hAnsi="Times New Roman" w:cs="Times New Roman"/>
          <w:sz w:val="24"/>
          <w:szCs w:val="24"/>
        </w:rPr>
        <w:t>4</w:t>
      </w:r>
      <w:r w:rsidR="001801D6" w:rsidRPr="00611C3A">
        <w:rPr>
          <w:rFonts w:ascii="Times New Roman" w:hAnsi="Times New Roman" w:cs="Times New Roman"/>
          <w:sz w:val="24"/>
          <w:szCs w:val="24"/>
        </w:rPr>
        <w:t xml:space="preserve"> год в сумме 4000,0 тыс. рублей, на 202</w:t>
      </w:r>
      <w:r w:rsidR="00AA416B" w:rsidRPr="00611C3A">
        <w:rPr>
          <w:rFonts w:ascii="Times New Roman" w:hAnsi="Times New Roman" w:cs="Times New Roman"/>
          <w:sz w:val="24"/>
          <w:szCs w:val="24"/>
        </w:rPr>
        <w:t>5</w:t>
      </w:r>
      <w:r w:rsidR="001801D6" w:rsidRPr="00611C3A">
        <w:rPr>
          <w:rFonts w:ascii="Times New Roman" w:hAnsi="Times New Roman" w:cs="Times New Roman"/>
          <w:sz w:val="24"/>
          <w:szCs w:val="24"/>
        </w:rPr>
        <w:t xml:space="preserve"> год в сумме 4000,0 тыс. рублей</w:t>
      </w:r>
      <w:r w:rsidRPr="00611C3A">
        <w:rPr>
          <w:rStyle w:val="fontstyle01"/>
          <w:sz w:val="24"/>
          <w:szCs w:val="24"/>
        </w:rPr>
        <w:t>.</w:t>
      </w:r>
    </w:p>
    <w:p w:rsidR="00976B62" w:rsidRPr="00611C3A" w:rsidRDefault="00976B62"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Style w:val="fontstyle01"/>
          <w:sz w:val="24"/>
          <w:szCs w:val="24"/>
        </w:rPr>
        <w:t>Размер резервного фонда не превышает ограничения, установленные</w:t>
      </w:r>
      <w:r w:rsidRPr="00611C3A">
        <w:rPr>
          <w:color w:val="000000"/>
          <w:sz w:val="24"/>
          <w:szCs w:val="24"/>
        </w:rPr>
        <w:br/>
      </w:r>
      <w:r w:rsidRPr="00611C3A">
        <w:rPr>
          <w:rStyle w:val="fontstyle01"/>
          <w:sz w:val="24"/>
          <w:szCs w:val="24"/>
        </w:rPr>
        <w:t>пунктом 3 статьи 81 Бюджетного кодекса (3,0 % общего объема расходов).</w:t>
      </w:r>
    </w:p>
    <w:p w:rsidR="007F249A" w:rsidRPr="00611C3A" w:rsidRDefault="007F249A" w:rsidP="00611C3A">
      <w:pPr>
        <w:widowControl w:val="0"/>
        <w:spacing w:after="0" w:line="240" w:lineRule="auto"/>
        <w:jc w:val="both"/>
        <w:rPr>
          <w:rFonts w:ascii="Times New Roman" w:eastAsia="Times New Roman" w:hAnsi="Times New Roman" w:cs="Times New Roman"/>
          <w:b/>
          <w:bCs/>
          <w:sz w:val="28"/>
          <w:szCs w:val="28"/>
        </w:rPr>
      </w:pPr>
    </w:p>
    <w:p w:rsidR="00C47818" w:rsidRPr="00611C3A" w:rsidRDefault="007F249A" w:rsidP="00611C3A">
      <w:pPr>
        <w:widowControl w:val="0"/>
        <w:spacing w:after="0" w:line="240" w:lineRule="auto"/>
        <w:jc w:val="center"/>
        <w:rPr>
          <w:rFonts w:ascii="Times New Roman" w:eastAsia="Times New Roman" w:hAnsi="Times New Roman" w:cs="Times New Roman"/>
          <w:b/>
          <w:bCs/>
          <w:sz w:val="28"/>
          <w:szCs w:val="28"/>
        </w:rPr>
      </w:pPr>
      <w:r w:rsidRPr="00611C3A">
        <w:rPr>
          <w:rFonts w:ascii="Times New Roman" w:eastAsia="Times New Roman" w:hAnsi="Times New Roman" w:cs="Times New Roman"/>
          <w:b/>
          <w:bCs/>
          <w:sz w:val="28"/>
          <w:szCs w:val="28"/>
        </w:rPr>
        <w:t>1</w:t>
      </w:r>
      <w:r w:rsidR="00065C14" w:rsidRPr="00611C3A">
        <w:rPr>
          <w:rFonts w:ascii="Times New Roman" w:eastAsia="Times New Roman" w:hAnsi="Times New Roman" w:cs="Times New Roman"/>
          <w:b/>
          <w:bCs/>
          <w:sz w:val="28"/>
          <w:szCs w:val="28"/>
        </w:rPr>
        <w:t>1</w:t>
      </w:r>
      <w:r w:rsidRPr="00611C3A">
        <w:rPr>
          <w:rFonts w:ascii="Times New Roman" w:eastAsia="Times New Roman" w:hAnsi="Times New Roman" w:cs="Times New Roman"/>
          <w:b/>
          <w:bCs/>
          <w:sz w:val="28"/>
          <w:szCs w:val="28"/>
        </w:rPr>
        <w:t>. Дорожный фонд</w:t>
      </w:r>
    </w:p>
    <w:p w:rsidR="007F249A" w:rsidRPr="00611C3A" w:rsidRDefault="007F249A" w:rsidP="00611C3A">
      <w:pPr>
        <w:spacing w:after="0" w:line="240" w:lineRule="auto"/>
        <w:jc w:val="center"/>
        <w:rPr>
          <w:rFonts w:ascii="Times New Roman" w:hAnsi="Times New Roman"/>
          <w:sz w:val="24"/>
          <w:szCs w:val="24"/>
        </w:rPr>
      </w:pPr>
    </w:p>
    <w:p w:rsidR="00173929" w:rsidRPr="00611C3A" w:rsidRDefault="007F249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sz w:val="24"/>
          <w:szCs w:val="24"/>
        </w:rPr>
        <w:t xml:space="preserve">В </w:t>
      </w:r>
      <w:r w:rsidR="001801D6" w:rsidRPr="00611C3A">
        <w:rPr>
          <w:rFonts w:ascii="Times New Roman" w:hAnsi="Times New Roman"/>
          <w:sz w:val="24"/>
          <w:szCs w:val="24"/>
        </w:rPr>
        <w:t>соответствии со</w:t>
      </w:r>
      <w:r w:rsidRPr="00611C3A">
        <w:rPr>
          <w:rFonts w:ascii="Times New Roman" w:hAnsi="Times New Roman"/>
          <w:sz w:val="24"/>
          <w:szCs w:val="24"/>
        </w:rPr>
        <w:t xml:space="preserve"> стать</w:t>
      </w:r>
      <w:r w:rsidR="001801D6" w:rsidRPr="00611C3A">
        <w:rPr>
          <w:rFonts w:ascii="Times New Roman" w:hAnsi="Times New Roman"/>
          <w:sz w:val="24"/>
          <w:szCs w:val="24"/>
        </w:rPr>
        <w:t>ей</w:t>
      </w:r>
      <w:r w:rsidRPr="00611C3A">
        <w:rPr>
          <w:rFonts w:ascii="Times New Roman" w:hAnsi="Times New Roman"/>
          <w:sz w:val="24"/>
          <w:szCs w:val="24"/>
        </w:rPr>
        <w:t xml:space="preserve"> 179.4 Бюджетного кодекса </w:t>
      </w:r>
      <w:r w:rsidR="006455AA" w:rsidRPr="00611C3A">
        <w:rPr>
          <w:rFonts w:ascii="Times New Roman" w:hAnsi="Times New Roman"/>
          <w:sz w:val="24"/>
          <w:szCs w:val="24"/>
        </w:rPr>
        <w:t>Российской Федерации</w:t>
      </w:r>
      <w:r w:rsidRPr="00611C3A">
        <w:rPr>
          <w:rFonts w:ascii="Times New Roman" w:hAnsi="Times New Roman"/>
          <w:sz w:val="24"/>
          <w:szCs w:val="24"/>
        </w:rPr>
        <w:t>, решени</w:t>
      </w:r>
      <w:r w:rsidR="001801D6" w:rsidRPr="00611C3A">
        <w:rPr>
          <w:rFonts w:ascii="Times New Roman" w:hAnsi="Times New Roman"/>
          <w:sz w:val="24"/>
          <w:szCs w:val="24"/>
        </w:rPr>
        <w:t>ем</w:t>
      </w:r>
      <w:r w:rsidRPr="00611C3A">
        <w:rPr>
          <w:rFonts w:ascii="Times New Roman" w:hAnsi="Times New Roman"/>
          <w:sz w:val="24"/>
          <w:szCs w:val="24"/>
        </w:rPr>
        <w:t xml:space="preserve"> Нерюнгринского районного Совета депутатов от 15.10.2013 </w:t>
      </w:r>
      <w:r w:rsidR="001541DD" w:rsidRPr="00611C3A">
        <w:rPr>
          <w:rFonts w:ascii="Times New Roman" w:hAnsi="Times New Roman"/>
          <w:sz w:val="24"/>
          <w:szCs w:val="24"/>
        </w:rPr>
        <w:t>№</w:t>
      </w:r>
      <w:r w:rsidRPr="00611C3A">
        <w:rPr>
          <w:rFonts w:ascii="Times New Roman" w:hAnsi="Times New Roman"/>
          <w:sz w:val="24"/>
          <w:szCs w:val="24"/>
        </w:rPr>
        <w:t xml:space="preserve"> 10-3 «О создании муниципального дорожного фонда муниципального образования «Нерюнгринский район» проектом бюджета утвержден о</w:t>
      </w:r>
      <w:r w:rsidRPr="00611C3A">
        <w:rPr>
          <w:rFonts w:ascii="Times New Roman" w:hAnsi="Times New Roman"/>
          <w:color w:val="000000"/>
          <w:sz w:val="24"/>
          <w:szCs w:val="24"/>
        </w:rPr>
        <w:t xml:space="preserve">бъем бюджетных ассигнований муниципального Дорожного фонда </w:t>
      </w:r>
      <w:r w:rsidRPr="00611C3A">
        <w:rPr>
          <w:rFonts w:ascii="Times New Roman" w:hAnsi="Times New Roman"/>
          <w:sz w:val="24"/>
          <w:szCs w:val="24"/>
        </w:rPr>
        <w:t xml:space="preserve"> </w:t>
      </w:r>
      <w:r w:rsidR="001801D6" w:rsidRPr="00611C3A">
        <w:rPr>
          <w:rFonts w:ascii="Times New Roman" w:hAnsi="Times New Roman"/>
          <w:color w:val="000000"/>
          <w:sz w:val="24"/>
          <w:szCs w:val="24"/>
        </w:rPr>
        <w:t>на 202</w:t>
      </w:r>
      <w:r w:rsidR="00AA416B" w:rsidRPr="00611C3A">
        <w:rPr>
          <w:rFonts w:ascii="Times New Roman" w:hAnsi="Times New Roman"/>
          <w:color w:val="000000"/>
          <w:sz w:val="24"/>
          <w:szCs w:val="24"/>
        </w:rPr>
        <w:t>3</w:t>
      </w:r>
      <w:r w:rsidR="001801D6" w:rsidRPr="00611C3A">
        <w:rPr>
          <w:rFonts w:ascii="Times New Roman" w:hAnsi="Times New Roman"/>
          <w:color w:val="000000"/>
          <w:sz w:val="24"/>
          <w:szCs w:val="24"/>
        </w:rPr>
        <w:t xml:space="preserve"> год </w:t>
      </w:r>
      <w:r w:rsidR="001801D6" w:rsidRPr="00611C3A">
        <w:rPr>
          <w:rFonts w:ascii="Times New Roman" w:hAnsi="Times New Roman"/>
          <w:sz w:val="24"/>
          <w:szCs w:val="24"/>
        </w:rPr>
        <w:t xml:space="preserve">в сумме </w:t>
      </w:r>
      <w:r w:rsidR="00AA416B" w:rsidRPr="00611C3A">
        <w:rPr>
          <w:rFonts w:ascii="Times New Roman" w:hAnsi="Times New Roman" w:cs="Times New Roman"/>
          <w:sz w:val="24"/>
          <w:szCs w:val="24"/>
        </w:rPr>
        <w:t>53 551,1</w:t>
      </w:r>
      <w:r w:rsidR="00AA416B" w:rsidRPr="00611C3A">
        <w:rPr>
          <w:sz w:val="24"/>
          <w:szCs w:val="24"/>
        </w:rPr>
        <w:t xml:space="preserve"> </w:t>
      </w:r>
      <w:r w:rsidR="001801D6" w:rsidRPr="00611C3A">
        <w:rPr>
          <w:rFonts w:ascii="Times New Roman" w:hAnsi="Times New Roman"/>
          <w:sz w:val="24"/>
          <w:szCs w:val="24"/>
        </w:rPr>
        <w:t xml:space="preserve">тыс. рублей, </w:t>
      </w:r>
      <w:r w:rsidR="001801D6" w:rsidRPr="00611C3A">
        <w:rPr>
          <w:rFonts w:ascii="Times New Roman" w:hAnsi="Times New Roman" w:cs="Times New Roman"/>
          <w:sz w:val="24"/>
          <w:szCs w:val="24"/>
        </w:rPr>
        <w:t>на 202</w:t>
      </w:r>
      <w:r w:rsidR="00AA416B" w:rsidRPr="00611C3A">
        <w:rPr>
          <w:rFonts w:ascii="Times New Roman" w:hAnsi="Times New Roman" w:cs="Times New Roman"/>
          <w:sz w:val="24"/>
          <w:szCs w:val="24"/>
        </w:rPr>
        <w:t>4</w:t>
      </w:r>
      <w:r w:rsidR="001801D6" w:rsidRPr="00611C3A">
        <w:rPr>
          <w:rFonts w:ascii="Times New Roman" w:hAnsi="Times New Roman" w:cs="Times New Roman"/>
          <w:sz w:val="24"/>
          <w:szCs w:val="24"/>
        </w:rPr>
        <w:t xml:space="preserve"> год в сумме </w:t>
      </w:r>
      <w:r w:rsidR="00AA416B" w:rsidRPr="00611C3A">
        <w:rPr>
          <w:rFonts w:ascii="Times New Roman" w:hAnsi="Times New Roman" w:cs="Times New Roman"/>
          <w:sz w:val="24"/>
          <w:szCs w:val="24"/>
        </w:rPr>
        <w:t>62 898,9</w:t>
      </w:r>
      <w:r w:rsidR="00AA416B" w:rsidRPr="00611C3A">
        <w:rPr>
          <w:sz w:val="24"/>
          <w:szCs w:val="24"/>
        </w:rPr>
        <w:t xml:space="preserve"> </w:t>
      </w:r>
      <w:r w:rsidR="001801D6" w:rsidRPr="00611C3A">
        <w:rPr>
          <w:rFonts w:ascii="Times New Roman" w:hAnsi="Times New Roman" w:cs="Times New Roman"/>
          <w:sz w:val="24"/>
          <w:szCs w:val="24"/>
        </w:rPr>
        <w:t>тыс. рублей, на 202</w:t>
      </w:r>
      <w:r w:rsidR="00AA416B" w:rsidRPr="00611C3A">
        <w:rPr>
          <w:rFonts w:ascii="Times New Roman" w:hAnsi="Times New Roman" w:cs="Times New Roman"/>
          <w:sz w:val="24"/>
          <w:szCs w:val="24"/>
        </w:rPr>
        <w:t>5</w:t>
      </w:r>
      <w:r w:rsidR="001801D6" w:rsidRPr="00611C3A">
        <w:rPr>
          <w:rFonts w:ascii="Times New Roman" w:hAnsi="Times New Roman" w:cs="Times New Roman"/>
          <w:sz w:val="24"/>
          <w:szCs w:val="24"/>
        </w:rPr>
        <w:t xml:space="preserve"> год в сумме </w:t>
      </w:r>
      <w:r w:rsidR="00AA416B" w:rsidRPr="00611C3A">
        <w:rPr>
          <w:rFonts w:ascii="Times New Roman" w:hAnsi="Times New Roman" w:cs="Times New Roman"/>
          <w:sz w:val="24"/>
          <w:szCs w:val="24"/>
        </w:rPr>
        <w:t>81 999,1</w:t>
      </w:r>
      <w:r w:rsidR="00AA416B" w:rsidRPr="00611C3A">
        <w:rPr>
          <w:sz w:val="24"/>
          <w:szCs w:val="24"/>
        </w:rPr>
        <w:t xml:space="preserve"> </w:t>
      </w:r>
      <w:r w:rsidR="001801D6" w:rsidRPr="00611C3A">
        <w:rPr>
          <w:rFonts w:ascii="Times New Roman" w:hAnsi="Times New Roman" w:cs="Times New Roman"/>
          <w:sz w:val="24"/>
          <w:szCs w:val="24"/>
        </w:rPr>
        <w:t>тыс. рублей</w:t>
      </w:r>
      <w:r w:rsidRPr="00611C3A">
        <w:rPr>
          <w:rFonts w:ascii="Times New Roman" w:hAnsi="Times New Roman" w:cs="Times New Roman"/>
          <w:color w:val="000000"/>
          <w:sz w:val="24"/>
          <w:szCs w:val="24"/>
        </w:rPr>
        <w:t>.</w:t>
      </w:r>
      <w:r w:rsidR="00924B1A" w:rsidRPr="00611C3A">
        <w:rPr>
          <w:rFonts w:ascii="Times New Roman" w:hAnsi="Times New Roman" w:cs="Times New Roman"/>
          <w:sz w:val="24"/>
          <w:szCs w:val="24"/>
        </w:rPr>
        <w:t xml:space="preserve"> </w:t>
      </w:r>
    </w:p>
    <w:p w:rsidR="007F249A" w:rsidRPr="00611C3A" w:rsidRDefault="00924B1A"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П</w:t>
      </w:r>
      <w:r w:rsidRPr="00611C3A">
        <w:rPr>
          <w:rStyle w:val="markedcontent"/>
          <w:rFonts w:ascii="Times New Roman" w:hAnsi="Times New Roman" w:cs="Times New Roman"/>
          <w:sz w:val="24"/>
          <w:szCs w:val="24"/>
        </w:rPr>
        <w:t xml:space="preserve">ланирование дорожной деятельности в муниципальном образовании должно осуществляется в соответствии с требованиями статьи 13 Федерального закона от </w:t>
      </w:r>
      <w:r w:rsidRPr="00611C3A">
        <w:rPr>
          <w:rStyle w:val="markedcontent"/>
          <w:rFonts w:ascii="Times New Roman" w:hAnsi="Times New Roman" w:cs="Times New Roman"/>
          <w:sz w:val="24"/>
          <w:szCs w:val="24"/>
        </w:rPr>
        <w:lastRenderedPageBreak/>
        <w:t>08.11.2007 № 257-ФЗ «</w:t>
      </w:r>
      <w:r w:rsidRPr="00611C3A">
        <w:rPr>
          <w:rFonts w:ascii="Times New Roman" w:hAnsi="Times New Roman" w:cs="Times New Roman"/>
          <w:sz w:val="24"/>
          <w:szCs w:val="24"/>
        </w:rPr>
        <w:t xml:space="preserve">Об автомобильных дорогах и о дорожной деятельности в </w:t>
      </w:r>
      <w:r w:rsidR="00F61B52" w:rsidRPr="00611C3A">
        <w:rPr>
          <w:rFonts w:ascii="Times New Roman" w:hAnsi="Times New Roman" w:cs="Times New Roman"/>
          <w:sz w:val="24"/>
          <w:szCs w:val="24"/>
        </w:rPr>
        <w:t xml:space="preserve">Российской Федерации </w:t>
      </w:r>
      <w:r w:rsidRPr="00611C3A">
        <w:rPr>
          <w:rFonts w:ascii="Times New Roman" w:hAnsi="Times New Roman" w:cs="Times New Roman"/>
          <w:sz w:val="24"/>
          <w:szCs w:val="24"/>
        </w:rPr>
        <w:t xml:space="preserve">и о внесении изменений в отдельные законодательные акты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w:t>
      </w:r>
      <w:r w:rsidR="00173929" w:rsidRPr="00611C3A">
        <w:rPr>
          <w:rFonts w:ascii="Times New Roman" w:hAnsi="Times New Roman" w:cs="Times New Roman"/>
          <w:sz w:val="24"/>
          <w:szCs w:val="24"/>
        </w:rPr>
        <w:t>. Необходимо утвердить</w:t>
      </w:r>
      <w:r w:rsidRPr="00611C3A">
        <w:rPr>
          <w:rStyle w:val="markedcontent"/>
          <w:rFonts w:ascii="Times New Roman" w:hAnsi="Times New Roman" w:cs="Times New Roman"/>
          <w:sz w:val="24"/>
          <w:szCs w:val="24"/>
        </w:rPr>
        <w:t xml:space="preserve"> норматив</w:t>
      </w:r>
      <w:r w:rsidR="00173929" w:rsidRPr="00611C3A">
        <w:rPr>
          <w:rStyle w:val="markedcontent"/>
          <w:rFonts w:ascii="Times New Roman" w:hAnsi="Times New Roman" w:cs="Times New Roman"/>
          <w:sz w:val="24"/>
          <w:szCs w:val="24"/>
        </w:rPr>
        <w:t>ы</w:t>
      </w:r>
      <w:r w:rsidRPr="00611C3A">
        <w:rPr>
          <w:rStyle w:val="markedcontent"/>
          <w:rFonts w:ascii="Times New Roman" w:hAnsi="Times New Roman" w:cs="Times New Roman"/>
          <w:sz w:val="24"/>
          <w:szCs w:val="24"/>
        </w:rPr>
        <w:t xml:space="preserve"> финансовых затрат на капитальный  ремонт, ремонт, содержание автомобильных </w:t>
      </w:r>
      <w:r w:rsidR="00173929" w:rsidRPr="00611C3A">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w:t>
      </w:r>
    </w:p>
    <w:p w:rsidR="007F249A" w:rsidRPr="00611C3A" w:rsidRDefault="007F249A" w:rsidP="00611C3A">
      <w:pPr>
        <w:widowControl w:val="0"/>
        <w:spacing w:after="0" w:line="240" w:lineRule="auto"/>
        <w:jc w:val="both"/>
        <w:rPr>
          <w:rFonts w:ascii="Times New Roman" w:eastAsia="Times New Roman" w:hAnsi="Times New Roman" w:cs="Times New Roman"/>
          <w:b/>
          <w:bCs/>
          <w:sz w:val="24"/>
          <w:szCs w:val="24"/>
        </w:rPr>
      </w:pPr>
    </w:p>
    <w:p w:rsidR="0039083D" w:rsidRPr="00611C3A" w:rsidRDefault="0039083D" w:rsidP="00611C3A">
      <w:pPr>
        <w:widowControl w:val="0"/>
        <w:spacing w:after="0" w:line="240" w:lineRule="auto"/>
        <w:jc w:val="center"/>
        <w:rPr>
          <w:rFonts w:ascii="Times New Roman" w:eastAsia="Times New Roman" w:hAnsi="Times New Roman" w:cs="Times New Roman"/>
          <w:b/>
          <w:bCs/>
          <w:sz w:val="28"/>
          <w:szCs w:val="28"/>
        </w:rPr>
      </w:pPr>
      <w:r w:rsidRPr="00611C3A">
        <w:rPr>
          <w:rFonts w:ascii="Times New Roman" w:eastAsia="Times New Roman" w:hAnsi="Times New Roman" w:cs="Times New Roman"/>
          <w:b/>
          <w:bCs/>
          <w:sz w:val="28"/>
          <w:szCs w:val="28"/>
        </w:rPr>
        <w:t>Выводы</w:t>
      </w:r>
    </w:p>
    <w:p w:rsidR="0039083D" w:rsidRPr="00611C3A" w:rsidRDefault="0039083D"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1. Проект решения Нерюнгринского районного Совета депутатов «О бюджете Нерюнгринского района </w:t>
      </w:r>
      <w:r w:rsidR="00452024" w:rsidRPr="00611C3A">
        <w:rPr>
          <w:rFonts w:ascii="Times New Roman" w:hAnsi="Times New Roman" w:cs="Times New Roman"/>
          <w:sz w:val="24"/>
          <w:szCs w:val="24"/>
        </w:rPr>
        <w:t>на 2023 год и на плановый период 2024 и 2025 годов</w:t>
      </w:r>
      <w:r w:rsidRPr="00611C3A">
        <w:rPr>
          <w:rFonts w:ascii="Times New Roman" w:hAnsi="Times New Roman" w:cs="Times New Roman"/>
          <w:sz w:val="24"/>
          <w:szCs w:val="24"/>
        </w:rPr>
        <w:t xml:space="preserve">» предоставлен в Контрольно-счетную палату муниципального образования «Нерюнгринский район» в соответствии с требованиями, установленными Бюджетным кодексом </w:t>
      </w:r>
      <w:r w:rsidR="006455AA" w:rsidRPr="00611C3A">
        <w:rPr>
          <w:rFonts w:ascii="Times New Roman" w:hAnsi="Times New Roman" w:cs="Times New Roman"/>
          <w:sz w:val="24"/>
          <w:szCs w:val="24"/>
        </w:rPr>
        <w:t>Российской Федерации</w:t>
      </w:r>
      <w:r w:rsidRPr="00611C3A">
        <w:rPr>
          <w:rFonts w:ascii="Times New Roman" w:hAnsi="Times New Roman" w:cs="Times New Roman"/>
          <w:sz w:val="24"/>
          <w:szCs w:val="24"/>
        </w:rPr>
        <w:t>, Положением о бюджетном процессе в Нерюнгринском районе, утвержденным решением Нерюнгринского районного Совета депутатов от 2</w:t>
      </w:r>
      <w:r w:rsidR="00B90214" w:rsidRPr="00611C3A">
        <w:rPr>
          <w:rFonts w:ascii="Times New Roman" w:hAnsi="Times New Roman" w:cs="Times New Roman"/>
          <w:sz w:val="24"/>
          <w:szCs w:val="24"/>
        </w:rPr>
        <w:t>4</w:t>
      </w:r>
      <w:r w:rsidRPr="00611C3A">
        <w:rPr>
          <w:rFonts w:ascii="Times New Roman" w:hAnsi="Times New Roman" w:cs="Times New Roman"/>
          <w:sz w:val="24"/>
          <w:szCs w:val="24"/>
        </w:rPr>
        <w:t xml:space="preserve"> декабря 20</w:t>
      </w:r>
      <w:r w:rsidR="00B90214" w:rsidRPr="00611C3A">
        <w:rPr>
          <w:rFonts w:ascii="Times New Roman" w:hAnsi="Times New Roman" w:cs="Times New Roman"/>
          <w:sz w:val="24"/>
          <w:szCs w:val="24"/>
        </w:rPr>
        <w:t>21</w:t>
      </w:r>
      <w:r w:rsidRPr="00611C3A">
        <w:rPr>
          <w:rFonts w:ascii="Times New Roman" w:hAnsi="Times New Roman" w:cs="Times New Roman"/>
          <w:sz w:val="24"/>
          <w:szCs w:val="24"/>
        </w:rPr>
        <w:t xml:space="preserve"> года № </w:t>
      </w:r>
      <w:r w:rsidR="00B90214" w:rsidRPr="00611C3A">
        <w:rPr>
          <w:rFonts w:ascii="Times New Roman" w:hAnsi="Times New Roman" w:cs="Times New Roman"/>
          <w:sz w:val="24"/>
          <w:szCs w:val="24"/>
        </w:rPr>
        <w:t>4</w:t>
      </w:r>
      <w:r w:rsidRPr="00611C3A">
        <w:rPr>
          <w:rFonts w:ascii="Times New Roman" w:hAnsi="Times New Roman" w:cs="Times New Roman"/>
          <w:sz w:val="24"/>
          <w:szCs w:val="24"/>
        </w:rPr>
        <w:t>-2</w:t>
      </w:r>
      <w:r w:rsidR="00B90214" w:rsidRPr="00611C3A">
        <w:rPr>
          <w:rFonts w:ascii="Times New Roman" w:hAnsi="Times New Roman" w:cs="Times New Roman"/>
          <w:sz w:val="24"/>
          <w:szCs w:val="24"/>
        </w:rPr>
        <w:t>6</w:t>
      </w:r>
      <w:r w:rsidRPr="00611C3A">
        <w:rPr>
          <w:rFonts w:ascii="Times New Roman" w:hAnsi="Times New Roman" w:cs="Times New Roman"/>
          <w:sz w:val="24"/>
          <w:szCs w:val="24"/>
        </w:rPr>
        <w:t>.</w:t>
      </w:r>
    </w:p>
    <w:p w:rsidR="0039083D" w:rsidRPr="00611C3A" w:rsidRDefault="00676996"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Одновременно с проектом бюджета представлены документы и материалы в соответствии со статьей 184.2 БК РФ.</w:t>
      </w:r>
    </w:p>
    <w:p w:rsidR="00676996" w:rsidRPr="00611C3A" w:rsidRDefault="00676996"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2. Бюджет составлен сроком на три года – очередной финансовый год и плановый период в соответствии с частью 4 статьи 169 БК РФ.</w:t>
      </w:r>
    </w:p>
    <w:p w:rsidR="0039083D" w:rsidRPr="00611C3A" w:rsidRDefault="00BF7604"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3</w:t>
      </w:r>
      <w:r w:rsidR="00B90214" w:rsidRPr="00611C3A">
        <w:rPr>
          <w:rFonts w:ascii="Times New Roman" w:hAnsi="Times New Roman" w:cs="Times New Roman"/>
          <w:sz w:val="24"/>
          <w:szCs w:val="24"/>
        </w:rPr>
        <w:t>.</w:t>
      </w:r>
      <w:r w:rsidRPr="00611C3A">
        <w:rPr>
          <w:rFonts w:ascii="Times New Roman" w:hAnsi="Times New Roman" w:cs="Times New Roman"/>
          <w:sz w:val="24"/>
          <w:szCs w:val="24"/>
        </w:rPr>
        <w:t xml:space="preserve"> </w:t>
      </w:r>
      <w:r w:rsidR="0039083D" w:rsidRPr="00611C3A">
        <w:rPr>
          <w:rFonts w:ascii="Times New Roman" w:hAnsi="Times New Roman" w:cs="Times New Roman"/>
          <w:sz w:val="24"/>
          <w:szCs w:val="24"/>
        </w:rPr>
        <w:t>В нарушение Положения о бюджетном процессе в Нерюнгринском районе, утвержденного решением Нерюнгринского районного Совета депутатов Республики Саха (Якутия) от 2</w:t>
      </w:r>
      <w:r w:rsidR="00B90214" w:rsidRPr="00611C3A">
        <w:rPr>
          <w:rFonts w:ascii="Times New Roman" w:hAnsi="Times New Roman" w:cs="Times New Roman"/>
          <w:sz w:val="24"/>
          <w:szCs w:val="24"/>
        </w:rPr>
        <w:t>4</w:t>
      </w:r>
      <w:r w:rsidR="0039083D" w:rsidRPr="00611C3A">
        <w:rPr>
          <w:rFonts w:ascii="Times New Roman" w:hAnsi="Times New Roman" w:cs="Times New Roman"/>
          <w:sz w:val="24"/>
          <w:szCs w:val="24"/>
        </w:rPr>
        <w:t>.12.20</w:t>
      </w:r>
      <w:r w:rsidR="00B90214" w:rsidRPr="00611C3A">
        <w:rPr>
          <w:rFonts w:ascii="Times New Roman" w:hAnsi="Times New Roman" w:cs="Times New Roman"/>
          <w:sz w:val="24"/>
          <w:szCs w:val="24"/>
        </w:rPr>
        <w:t>21</w:t>
      </w:r>
      <w:r w:rsidR="0039083D" w:rsidRPr="00611C3A">
        <w:rPr>
          <w:rFonts w:ascii="Times New Roman" w:hAnsi="Times New Roman" w:cs="Times New Roman"/>
          <w:sz w:val="24"/>
          <w:szCs w:val="24"/>
        </w:rPr>
        <w:t xml:space="preserve"> № </w:t>
      </w:r>
      <w:r w:rsidR="00B90214" w:rsidRPr="00611C3A">
        <w:rPr>
          <w:rFonts w:ascii="Times New Roman" w:hAnsi="Times New Roman" w:cs="Times New Roman"/>
          <w:sz w:val="24"/>
          <w:szCs w:val="24"/>
        </w:rPr>
        <w:t>4</w:t>
      </w:r>
      <w:r w:rsidR="0039083D" w:rsidRPr="00611C3A">
        <w:rPr>
          <w:rFonts w:ascii="Times New Roman" w:hAnsi="Times New Roman" w:cs="Times New Roman"/>
          <w:sz w:val="24"/>
          <w:szCs w:val="24"/>
        </w:rPr>
        <w:t>-2</w:t>
      </w:r>
      <w:r w:rsidR="00B90214" w:rsidRPr="00611C3A">
        <w:rPr>
          <w:rFonts w:ascii="Times New Roman" w:hAnsi="Times New Roman" w:cs="Times New Roman"/>
          <w:sz w:val="24"/>
          <w:szCs w:val="24"/>
        </w:rPr>
        <w:t>6</w:t>
      </w:r>
      <w:r w:rsidR="0039083D" w:rsidRPr="00611C3A">
        <w:rPr>
          <w:rFonts w:ascii="Times New Roman" w:hAnsi="Times New Roman" w:cs="Times New Roman"/>
          <w:sz w:val="24"/>
          <w:szCs w:val="24"/>
        </w:rPr>
        <w:t xml:space="preserve">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w:t>
      </w:r>
      <w:r w:rsidR="00141952" w:rsidRPr="00611C3A">
        <w:rPr>
          <w:rFonts w:ascii="Times New Roman" w:hAnsi="Times New Roman" w:cs="Times New Roman"/>
          <w:sz w:val="24"/>
          <w:szCs w:val="24"/>
        </w:rPr>
        <w:t>2</w:t>
      </w:r>
      <w:r w:rsidR="00B90214" w:rsidRPr="00611C3A">
        <w:rPr>
          <w:rFonts w:ascii="Times New Roman" w:hAnsi="Times New Roman" w:cs="Times New Roman"/>
          <w:sz w:val="24"/>
          <w:szCs w:val="24"/>
        </w:rPr>
        <w:t>3</w:t>
      </w:r>
      <w:r w:rsidR="0039083D" w:rsidRPr="00611C3A">
        <w:rPr>
          <w:rFonts w:ascii="Times New Roman" w:hAnsi="Times New Roman" w:cs="Times New Roman"/>
          <w:sz w:val="24"/>
          <w:szCs w:val="24"/>
        </w:rPr>
        <w:t xml:space="preserve"> году из государственного бюджета Республики Саха (Якутия) предоставлены не в полном объеме.</w:t>
      </w:r>
    </w:p>
    <w:p w:rsidR="0039083D" w:rsidRPr="00611C3A" w:rsidRDefault="00B90214"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4</w:t>
      </w:r>
      <w:r w:rsidR="00676996" w:rsidRPr="00611C3A">
        <w:rPr>
          <w:rFonts w:ascii="Times New Roman" w:hAnsi="Times New Roman" w:cs="Times New Roman"/>
          <w:sz w:val="24"/>
          <w:szCs w:val="24"/>
        </w:rPr>
        <w:t>. Проект бюджета содержит основные характеристики, установленные частью 3 статьи 184.1 БК РФ.</w:t>
      </w:r>
    </w:p>
    <w:p w:rsidR="002C4BA1" w:rsidRPr="00611C3A" w:rsidRDefault="00C7699D"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5</w:t>
      </w:r>
      <w:r w:rsidR="002C4BA1" w:rsidRPr="00611C3A">
        <w:rPr>
          <w:rFonts w:ascii="Times New Roman" w:hAnsi="Times New Roman" w:cs="Times New Roman"/>
          <w:sz w:val="24"/>
          <w:szCs w:val="24"/>
        </w:rPr>
        <w:t>. В проекте бюджета соблюден принцип сбалансированности бюджета в соответствии со статьей 33 БК РФ.</w:t>
      </w:r>
    </w:p>
    <w:p w:rsidR="00BF7604" w:rsidRPr="00611C3A" w:rsidRDefault="00C7699D"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6</w:t>
      </w:r>
      <w:r w:rsidR="00BF7604" w:rsidRPr="00611C3A">
        <w:rPr>
          <w:rFonts w:ascii="Times New Roman" w:hAnsi="Times New Roman" w:cs="Times New Roman"/>
          <w:sz w:val="24"/>
          <w:szCs w:val="24"/>
        </w:rPr>
        <w:t>. В соответствии со статьей 39 Положения о бюджетном процессе в Нерюнгринском районе проектом решения о бюджете Нерюнгринского района на 20</w:t>
      </w:r>
      <w:r w:rsidR="00CC3F15" w:rsidRPr="00611C3A">
        <w:rPr>
          <w:rFonts w:ascii="Times New Roman" w:hAnsi="Times New Roman" w:cs="Times New Roman"/>
          <w:sz w:val="24"/>
          <w:szCs w:val="24"/>
        </w:rPr>
        <w:t>2</w:t>
      </w:r>
      <w:r w:rsidRPr="00611C3A">
        <w:rPr>
          <w:rFonts w:ascii="Times New Roman" w:hAnsi="Times New Roman" w:cs="Times New Roman"/>
          <w:sz w:val="24"/>
          <w:szCs w:val="24"/>
        </w:rPr>
        <w:t>3</w:t>
      </w:r>
      <w:r w:rsidR="00BF7604" w:rsidRPr="00611C3A">
        <w:rPr>
          <w:rFonts w:ascii="Times New Roman" w:hAnsi="Times New Roman" w:cs="Times New Roman"/>
          <w:sz w:val="24"/>
          <w:szCs w:val="24"/>
        </w:rPr>
        <w:t xml:space="preserve"> год и плановый период 202</w:t>
      </w:r>
      <w:r w:rsidRPr="00611C3A">
        <w:rPr>
          <w:rFonts w:ascii="Times New Roman" w:hAnsi="Times New Roman" w:cs="Times New Roman"/>
          <w:sz w:val="24"/>
          <w:szCs w:val="24"/>
        </w:rPr>
        <w:t>4</w:t>
      </w:r>
      <w:r w:rsidR="00BF7604" w:rsidRPr="00611C3A">
        <w:rPr>
          <w:rFonts w:ascii="Times New Roman" w:hAnsi="Times New Roman" w:cs="Times New Roman"/>
          <w:sz w:val="24"/>
          <w:szCs w:val="24"/>
        </w:rPr>
        <w:t xml:space="preserve"> и 202</w:t>
      </w:r>
      <w:r w:rsidRPr="00611C3A">
        <w:rPr>
          <w:rFonts w:ascii="Times New Roman" w:hAnsi="Times New Roman" w:cs="Times New Roman"/>
          <w:sz w:val="24"/>
          <w:szCs w:val="24"/>
        </w:rPr>
        <w:t>5</w:t>
      </w:r>
      <w:r w:rsidR="00BF7604" w:rsidRPr="00611C3A">
        <w:rPr>
          <w:rFonts w:ascii="Times New Roman" w:hAnsi="Times New Roman" w:cs="Times New Roman"/>
          <w:sz w:val="24"/>
          <w:szCs w:val="24"/>
        </w:rPr>
        <w:t xml:space="preserve"> годов установлен перечень главных администраторов доходов бюджета Нерюнгринского района, перечень главных администраторов источников финансирования дефицита бюджета района, распределение бюджетных ассигнований по разделам, подразделам, целевым статьям  и видам расходов (в соответствии с классификацией расходов) на плановый период.</w:t>
      </w:r>
    </w:p>
    <w:p w:rsidR="002C4BA1" w:rsidRPr="00611C3A" w:rsidRDefault="00C7699D"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7</w:t>
      </w:r>
      <w:r w:rsidR="002E26AB" w:rsidRPr="00611C3A">
        <w:rPr>
          <w:rFonts w:ascii="Times New Roman" w:hAnsi="Times New Roman" w:cs="Times New Roman"/>
          <w:sz w:val="24"/>
          <w:szCs w:val="24"/>
        </w:rPr>
        <w:t>. В п</w:t>
      </w:r>
      <w:r w:rsidR="002C4BA1" w:rsidRPr="00611C3A">
        <w:rPr>
          <w:rFonts w:ascii="Times New Roman" w:hAnsi="Times New Roman" w:cs="Times New Roman"/>
          <w:sz w:val="24"/>
          <w:szCs w:val="24"/>
        </w:rPr>
        <w:t xml:space="preserve">роекте бюджета коды бюджетной классификации доходов, расходов, источников финансирования дефицита бюджета сгруппированы в соответствии с </w:t>
      </w:r>
      <w:r w:rsidR="00677F48" w:rsidRPr="00611C3A">
        <w:rPr>
          <w:rFonts w:ascii="Times New Roman" w:hAnsi="Times New Roman" w:cs="Times New Roman"/>
          <w:sz w:val="24"/>
          <w:szCs w:val="24"/>
        </w:rPr>
        <w:t>Приказ</w:t>
      </w:r>
      <w:r w:rsidR="006346F5" w:rsidRPr="00611C3A">
        <w:rPr>
          <w:rFonts w:ascii="Times New Roman" w:hAnsi="Times New Roman" w:cs="Times New Roman"/>
          <w:sz w:val="24"/>
          <w:szCs w:val="24"/>
        </w:rPr>
        <w:t xml:space="preserve">ом </w:t>
      </w:r>
      <w:r w:rsidR="00677F48" w:rsidRPr="00611C3A">
        <w:rPr>
          <w:rFonts w:ascii="Times New Roman" w:hAnsi="Times New Roman" w:cs="Times New Roman"/>
          <w:sz w:val="24"/>
          <w:szCs w:val="24"/>
        </w:rPr>
        <w:t>Минфина</w:t>
      </w:r>
      <w:r w:rsidR="006346F5" w:rsidRPr="00611C3A">
        <w:rPr>
          <w:rFonts w:ascii="Times New Roman" w:hAnsi="Times New Roman" w:cs="Times New Roman"/>
          <w:sz w:val="24"/>
          <w:szCs w:val="24"/>
        </w:rPr>
        <w:t xml:space="preserve"> </w:t>
      </w:r>
      <w:r w:rsidR="00677F48" w:rsidRPr="00611C3A">
        <w:rPr>
          <w:rFonts w:ascii="Times New Roman" w:hAnsi="Times New Roman" w:cs="Times New Roman"/>
          <w:sz w:val="24"/>
          <w:szCs w:val="24"/>
        </w:rPr>
        <w:t>России от 6 июня 2</w:t>
      </w:r>
      <w:r w:rsidR="00955BFF" w:rsidRPr="00611C3A">
        <w:rPr>
          <w:rFonts w:ascii="Times New Roman" w:hAnsi="Times New Roman" w:cs="Times New Roman"/>
          <w:sz w:val="24"/>
          <w:szCs w:val="24"/>
        </w:rPr>
        <w:t>019 г. №</w:t>
      </w:r>
      <w:r w:rsidR="00677F48" w:rsidRPr="00611C3A">
        <w:rPr>
          <w:rFonts w:ascii="Times New Roman" w:hAnsi="Times New Roman" w:cs="Times New Roman"/>
          <w:sz w:val="24"/>
          <w:szCs w:val="24"/>
        </w:rPr>
        <w:t> 85н</w:t>
      </w:r>
      <w:r w:rsidR="006346F5" w:rsidRPr="00611C3A">
        <w:rPr>
          <w:rFonts w:ascii="Times New Roman" w:hAnsi="Times New Roman" w:cs="Times New Roman"/>
          <w:sz w:val="24"/>
          <w:szCs w:val="24"/>
        </w:rPr>
        <w:t xml:space="preserve"> </w:t>
      </w:r>
      <w:r w:rsidR="00677F48" w:rsidRPr="00611C3A">
        <w:rPr>
          <w:rFonts w:ascii="Times New Roman" w:hAnsi="Times New Roman" w:cs="Times New Roman"/>
          <w:sz w:val="24"/>
          <w:szCs w:val="24"/>
        </w:rPr>
        <w:t xml:space="preserve">"О Порядке формирования и применения кодов бюджетной классификации </w:t>
      </w:r>
      <w:r w:rsidR="006455AA" w:rsidRPr="00611C3A">
        <w:rPr>
          <w:rFonts w:ascii="Times New Roman" w:hAnsi="Times New Roman" w:cs="Times New Roman"/>
          <w:sz w:val="24"/>
          <w:szCs w:val="24"/>
        </w:rPr>
        <w:t>Российской Федерации</w:t>
      </w:r>
      <w:r w:rsidR="00677F48" w:rsidRPr="00611C3A">
        <w:rPr>
          <w:rFonts w:ascii="Times New Roman" w:hAnsi="Times New Roman" w:cs="Times New Roman"/>
          <w:sz w:val="24"/>
          <w:szCs w:val="24"/>
        </w:rPr>
        <w:t>, их структуре и принципах назначения"</w:t>
      </w:r>
      <w:r w:rsidR="00C628A7" w:rsidRPr="00611C3A">
        <w:rPr>
          <w:rFonts w:ascii="Times New Roman" w:hAnsi="Times New Roman" w:cs="Times New Roman"/>
          <w:sz w:val="24"/>
          <w:szCs w:val="24"/>
        </w:rPr>
        <w:t xml:space="preserve"> </w:t>
      </w:r>
      <w:r w:rsidR="002C4BA1" w:rsidRPr="00611C3A">
        <w:rPr>
          <w:rFonts w:ascii="Times New Roman" w:hAnsi="Times New Roman" w:cs="Times New Roman"/>
          <w:sz w:val="24"/>
          <w:szCs w:val="24"/>
        </w:rPr>
        <w:t>во исполнение статьи 29 БК РФ.</w:t>
      </w:r>
    </w:p>
    <w:p w:rsidR="002C4BA1" w:rsidRPr="00611C3A" w:rsidRDefault="00C7699D"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8</w:t>
      </w:r>
      <w:r w:rsidR="002C4BA1" w:rsidRPr="00611C3A">
        <w:rPr>
          <w:rFonts w:ascii="Times New Roman" w:hAnsi="Times New Roman" w:cs="Times New Roman"/>
          <w:sz w:val="24"/>
          <w:szCs w:val="24"/>
        </w:rPr>
        <w:t>. Доходная часть бюджета сформирована на основании проекта прогноза социально-экономического развития Нерюнгринского района на 20</w:t>
      </w:r>
      <w:r w:rsidR="0067439E" w:rsidRPr="00611C3A">
        <w:rPr>
          <w:rFonts w:ascii="Times New Roman" w:hAnsi="Times New Roman" w:cs="Times New Roman"/>
          <w:sz w:val="24"/>
          <w:szCs w:val="24"/>
        </w:rPr>
        <w:t>2</w:t>
      </w:r>
      <w:r w:rsidRPr="00611C3A">
        <w:rPr>
          <w:rFonts w:ascii="Times New Roman" w:hAnsi="Times New Roman" w:cs="Times New Roman"/>
          <w:sz w:val="24"/>
          <w:szCs w:val="24"/>
        </w:rPr>
        <w:t>3</w:t>
      </w:r>
      <w:r w:rsidR="002C4BA1" w:rsidRPr="00611C3A">
        <w:rPr>
          <w:rFonts w:ascii="Times New Roman" w:hAnsi="Times New Roman" w:cs="Times New Roman"/>
          <w:sz w:val="24"/>
          <w:szCs w:val="24"/>
        </w:rPr>
        <w:t>-202</w:t>
      </w:r>
      <w:r w:rsidRPr="00611C3A">
        <w:rPr>
          <w:rFonts w:ascii="Times New Roman" w:hAnsi="Times New Roman" w:cs="Times New Roman"/>
          <w:sz w:val="24"/>
          <w:szCs w:val="24"/>
        </w:rPr>
        <w:t>5</w:t>
      </w:r>
      <w:r w:rsidR="002C4BA1" w:rsidRPr="00611C3A">
        <w:rPr>
          <w:rFonts w:ascii="Times New Roman" w:hAnsi="Times New Roman" w:cs="Times New Roman"/>
          <w:sz w:val="24"/>
          <w:szCs w:val="24"/>
        </w:rPr>
        <w:t xml:space="preserve"> годы в соответствии со статьей 174.1 БК РФ.</w:t>
      </w:r>
    </w:p>
    <w:p w:rsidR="002C4BA1" w:rsidRPr="00611C3A" w:rsidRDefault="00611C3A"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9</w:t>
      </w:r>
      <w:r w:rsidR="002C4BA1" w:rsidRPr="00611C3A">
        <w:rPr>
          <w:rFonts w:ascii="Times New Roman" w:hAnsi="Times New Roman" w:cs="Times New Roman"/>
          <w:sz w:val="24"/>
          <w:szCs w:val="24"/>
        </w:rPr>
        <w:t xml:space="preserve">. Основные направления бюджетной и налоговой политики соответствуют направлениям экономического развития </w:t>
      </w:r>
      <w:r w:rsidR="006455AA" w:rsidRPr="00611C3A">
        <w:rPr>
          <w:rFonts w:ascii="Times New Roman" w:hAnsi="Times New Roman" w:cs="Times New Roman"/>
          <w:sz w:val="24"/>
          <w:szCs w:val="24"/>
        </w:rPr>
        <w:t>Российской Федерации</w:t>
      </w:r>
      <w:r w:rsidR="002C4BA1" w:rsidRPr="00611C3A">
        <w:rPr>
          <w:rFonts w:ascii="Times New Roman" w:hAnsi="Times New Roman" w:cs="Times New Roman"/>
          <w:sz w:val="24"/>
          <w:szCs w:val="24"/>
        </w:rPr>
        <w:t>.</w:t>
      </w:r>
    </w:p>
    <w:p w:rsidR="002C4BA1" w:rsidRPr="00611C3A" w:rsidRDefault="00141952"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0</w:t>
      </w:r>
      <w:r w:rsidR="002C4BA1" w:rsidRPr="00611C3A">
        <w:rPr>
          <w:rFonts w:ascii="Times New Roman" w:hAnsi="Times New Roman" w:cs="Times New Roman"/>
          <w:sz w:val="24"/>
          <w:szCs w:val="24"/>
        </w:rPr>
        <w:t xml:space="preserve">. Перечень утверждаемых в бюджете доходов соответствует статьям 20, 41, 42, 61.2, 62 БК РФ. </w:t>
      </w:r>
    </w:p>
    <w:p w:rsidR="00B9423F" w:rsidRPr="00611C3A" w:rsidRDefault="002C4BA1"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1</w:t>
      </w:r>
      <w:r w:rsidR="0039083D" w:rsidRPr="00611C3A">
        <w:rPr>
          <w:rFonts w:ascii="Times New Roman" w:hAnsi="Times New Roman" w:cs="Times New Roman"/>
          <w:sz w:val="24"/>
          <w:szCs w:val="24"/>
        </w:rPr>
        <w:t xml:space="preserve">. </w:t>
      </w:r>
      <w:r w:rsidR="00B9423F" w:rsidRPr="00611C3A">
        <w:rPr>
          <w:rFonts w:ascii="Times New Roman" w:hAnsi="Times New Roman" w:cs="Times New Roman"/>
          <w:sz w:val="24"/>
          <w:szCs w:val="24"/>
        </w:rPr>
        <w:t>Общий объем доходов бюджета Нерюнгринского района на 202</w:t>
      </w:r>
      <w:r w:rsidR="000B38BE" w:rsidRPr="00611C3A">
        <w:rPr>
          <w:rFonts w:ascii="Times New Roman" w:hAnsi="Times New Roman" w:cs="Times New Roman"/>
          <w:sz w:val="24"/>
          <w:szCs w:val="24"/>
        </w:rPr>
        <w:t>3</w:t>
      </w:r>
      <w:r w:rsidR="00B9423F" w:rsidRPr="00611C3A">
        <w:rPr>
          <w:rFonts w:ascii="Times New Roman" w:hAnsi="Times New Roman" w:cs="Times New Roman"/>
          <w:sz w:val="24"/>
          <w:szCs w:val="24"/>
        </w:rPr>
        <w:t xml:space="preserve"> год прогнозируется в объеме </w:t>
      </w:r>
      <w:r w:rsidR="000B38BE" w:rsidRPr="00611C3A">
        <w:rPr>
          <w:rFonts w:ascii="Times New Roman" w:hAnsi="Times New Roman" w:cs="Times New Roman"/>
          <w:sz w:val="24"/>
          <w:szCs w:val="24"/>
        </w:rPr>
        <w:t>2 122 946,3</w:t>
      </w:r>
      <w:r w:rsidR="00B9423F" w:rsidRPr="00611C3A">
        <w:rPr>
          <w:rFonts w:ascii="Times New Roman" w:hAnsi="Times New Roman" w:cs="Times New Roman"/>
          <w:sz w:val="24"/>
          <w:szCs w:val="24"/>
        </w:rPr>
        <w:t xml:space="preserve"> тыс. рублей, в том числе собственных доходов </w:t>
      </w:r>
      <w:r w:rsidR="000B38BE" w:rsidRPr="00611C3A">
        <w:rPr>
          <w:rFonts w:ascii="Times New Roman" w:hAnsi="Times New Roman" w:cs="Times New Roman"/>
          <w:sz w:val="24"/>
          <w:szCs w:val="24"/>
        </w:rPr>
        <w:t>2 032 946,3</w:t>
      </w:r>
      <w:r w:rsidR="00B9423F" w:rsidRPr="00611C3A">
        <w:rPr>
          <w:rFonts w:ascii="Times New Roman" w:hAnsi="Times New Roman" w:cs="Times New Roman"/>
          <w:bCs/>
          <w:color w:val="000000"/>
          <w:sz w:val="24"/>
          <w:szCs w:val="24"/>
        </w:rPr>
        <w:t>3</w:t>
      </w:r>
      <w:r w:rsidR="00B9423F" w:rsidRPr="00611C3A">
        <w:rPr>
          <w:rFonts w:ascii="Times New Roman" w:hAnsi="Times New Roman" w:cs="Times New Roman"/>
          <w:b/>
          <w:bCs/>
          <w:color w:val="000000"/>
          <w:sz w:val="24"/>
          <w:szCs w:val="24"/>
        </w:rPr>
        <w:t xml:space="preserve"> </w:t>
      </w:r>
      <w:r w:rsidR="00B9423F" w:rsidRPr="00611C3A">
        <w:rPr>
          <w:rFonts w:ascii="Times New Roman" w:hAnsi="Times New Roman" w:cs="Times New Roman"/>
          <w:sz w:val="24"/>
          <w:szCs w:val="24"/>
        </w:rPr>
        <w:t xml:space="preserve">тыс. рублей, </w:t>
      </w:r>
      <w:r w:rsidR="00B9423F" w:rsidRPr="00611C3A">
        <w:rPr>
          <w:rFonts w:ascii="Times New Roman" w:hAnsi="Times New Roman" w:cs="Times New Roman"/>
          <w:sz w:val="24"/>
          <w:szCs w:val="24"/>
        </w:rPr>
        <w:lastRenderedPageBreak/>
        <w:t xml:space="preserve">из них: налоговых доходов </w:t>
      </w:r>
      <w:r w:rsidR="00B9423F" w:rsidRPr="00611C3A">
        <w:rPr>
          <w:rFonts w:ascii="Times New Roman" w:hAnsi="Times New Roman" w:cs="Times New Roman"/>
          <w:bCs/>
          <w:color w:val="000000"/>
          <w:sz w:val="24"/>
          <w:szCs w:val="24"/>
        </w:rPr>
        <w:t>1  </w:t>
      </w:r>
      <w:r w:rsidR="000B38BE" w:rsidRPr="00611C3A">
        <w:rPr>
          <w:rFonts w:ascii="Times New Roman" w:hAnsi="Times New Roman" w:cs="Times New Roman"/>
          <w:bCs/>
          <w:color w:val="000000"/>
          <w:sz w:val="24"/>
          <w:szCs w:val="24"/>
        </w:rPr>
        <w:t>519 180,0</w:t>
      </w:r>
      <w:r w:rsidR="00B9423F" w:rsidRPr="00611C3A">
        <w:rPr>
          <w:rFonts w:ascii="Times New Roman" w:hAnsi="Times New Roman" w:cs="Times New Roman"/>
          <w:b/>
          <w:bCs/>
          <w:color w:val="000000"/>
          <w:sz w:val="24"/>
          <w:szCs w:val="24"/>
        </w:rPr>
        <w:t xml:space="preserve"> </w:t>
      </w:r>
      <w:r w:rsidR="00B9423F" w:rsidRPr="00611C3A">
        <w:rPr>
          <w:rFonts w:ascii="Times New Roman" w:hAnsi="Times New Roman" w:cs="Times New Roman"/>
          <w:sz w:val="24"/>
          <w:szCs w:val="24"/>
        </w:rPr>
        <w:t xml:space="preserve">тыс. рублей, неналоговых доходов </w:t>
      </w:r>
      <w:r w:rsidR="000B38BE" w:rsidRPr="00611C3A">
        <w:rPr>
          <w:rFonts w:ascii="Times New Roman" w:hAnsi="Times New Roman" w:cs="Times New Roman"/>
          <w:sz w:val="24"/>
          <w:szCs w:val="24"/>
        </w:rPr>
        <w:t>86 191,2</w:t>
      </w:r>
      <w:r w:rsidR="00B9423F" w:rsidRPr="00611C3A">
        <w:rPr>
          <w:rFonts w:ascii="Times New Roman" w:hAnsi="Times New Roman" w:cs="Times New Roman"/>
          <w:b/>
          <w:bCs/>
          <w:color w:val="000000"/>
          <w:sz w:val="24"/>
          <w:szCs w:val="24"/>
        </w:rPr>
        <w:t xml:space="preserve"> </w:t>
      </w:r>
      <w:r w:rsidR="00B9423F" w:rsidRPr="00611C3A">
        <w:rPr>
          <w:rFonts w:ascii="Times New Roman" w:hAnsi="Times New Roman" w:cs="Times New Roman"/>
          <w:sz w:val="24"/>
          <w:szCs w:val="24"/>
        </w:rPr>
        <w:t xml:space="preserve">тыс. рублей и безвозмездных поступлений </w:t>
      </w:r>
      <w:r w:rsidR="000B38BE" w:rsidRPr="00611C3A">
        <w:rPr>
          <w:rFonts w:ascii="Times New Roman" w:hAnsi="Times New Roman" w:cs="Times New Roman"/>
          <w:sz w:val="24"/>
          <w:szCs w:val="24"/>
        </w:rPr>
        <w:t>90 000,0</w:t>
      </w:r>
      <w:r w:rsidR="00B9423F" w:rsidRPr="00611C3A">
        <w:rPr>
          <w:rFonts w:ascii="Times New Roman" w:hAnsi="Times New Roman" w:cs="Times New Roman"/>
          <w:b/>
          <w:bCs/>
          <w:color w:val="000000"/>
          <w:sz w:val="20"/>
          <w:szCs w:val="20"/>
        </w:rPr>
        <w:t xml:space="preserve"> </w:t>
      </w:r>
      <w:r w:rsidR="00B9423F" w:rsidRPr="00611C3A">
        <w:rPr>
          <w:rFonts w:ascii="Times New Roman" w:hAnsi="Times New Roman" w:cs="Times New Roman"/>
          <w:sz w:val="24"/>
          <w:szCs w:val="24"/>
        </w:rPr>
        <w:t>тыс. рублей.</w:t>
      </w:r>
    </w:p>
    <w:p w:rsidR="005772D1" w:rsidRPr="00611C3A" w:rsidRDefault="00087FB5" w:rsidP="00611C3A">
      <w:pPr>
        <w:pStyle w:val="a5"/>
        <w:tabs>
          <w:tab w:val="left" w:pos="0"/>
        </w:tabs>
        <w:spacing w:after="0" w:line="240" w:lineRule="auto"/>
        <w:ind w:left="0"/>
        <w:jc w:val="both"/>
        <w:rPr>
          <w:rFonts w:ascii="Times New Roman" w:hAnsi="Times New Roman" w:cs="Times New Roman"/>
          <w:sz w:val="24"/>
          <w:szCs w:val="24"/>
        </w:rPr>
      </w:pPr>
      <w:r w:rsidRPr="00611C3A">
        <w:rPr>
          <w:rFonts w:ascii="Times New Roman" w:hAnsi="Times New Roman" w:cs="Times New Roman"/>
          <w:sz w:val="24"/>
          <w:szCs w:val="24"/>
        </w:rPr>
        <w:tab/>
      </w:r>
      <w:r w:rsidR="000B38BE" w:rsidRPr="00611C3A">
        <w:rPr>
          <w:rFonts w:ascii="Times New Roman" w:hAnsi="Times New Roman" w:cs="Times New Roman"/>
          <w:sz w:val="24"/>
          <w:szCs w:val="24"/>
        </w:rPr>
        <w:t>Общий объем доходов бюджета Нерюнгринского района на 2024 год – 2 222 788,0 тыс. рублей, в том числе налоговых доходов 2 045 186,5</w:t>
      </w:r>
      <w:r w:rsidR="000B38BE" w:rsidRPr="00611C3A">
        <w:rPr>
          <w:rFonts w:ascii="Times New Roman" w:eastAsia="Times New Roman" w:hAnsi="Times New Roman" w:cs="Times New Roman"/>
          <w:bCs/>
          <w:color w:val="000000"/>
          <w:sz w:val="24"/>
          <w:szCs w:val="24"/>
        </w:rPr>
        <w:t xml:space="preserve"> </w:t>
      </w:r>
      <w:r w:rsidR="000B38BE" w:rsidRPr="00611C3A">
        <w:rPr>
          <w:rFonts w:ascii="Times New Roman" w:hAnsi="Times New Roman" w:cs="Times New Roman"/>
          <w:sz w:val="24"/>
          <w:szCs w:val="24"/>
        </w:rPr>
        <w:t>тыс. рублей, неналоговых доходов 87 601,5 тыс. рублей и безвозмездных поступлений 90 000,0 тыс. рублей. В 2025 году – 2 300 760,5 тыс. рублей, в том числе налоговых доходов 2 121 824,6 тыс. рублей, неналоговых доходов 88 305,0 тыс. рублей и безвозмездных поступлений 90 000,0 тыс. рублей.</w:t>
      </w:r>
      <w:r w:rsidR="005772D1" w:rsidRPr="00611C3A">
        <w:rPr>
          <w:rFonts w:ascii="Times New Roman" w:hAnsi="Times New Roman" w:cs="Times New Roman"/>
        </w:rPr>
        <w:tab/>
      </w:r>
    </w:p>
    <w:p w:rsidR="00BF3825" w:rsidRPr="00611C3A" w:rsidRDefault="00BF3825"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2</w:t>
      </w:r>
      <w:r w:rsidRPr="00611C3A">
        <w:rPr>
          <w:rFonts w:ascii="Times New Roman" w:hAnsi="Times New Roman" w:cs="Times New Roman"/>
          <w:sz w:val="24"/>
          <w:szCs w:val="24"/>
        </w:rPr>
        <w:t xml:space="preserve">. </w:t>
      </w:r>
      <w:r w:rsidR="0039083D" w:rsidRPr="00611C3A">
        <w:rPr>
          <w:rFonts w:ascii="Times New Roman" w:eastAsia="Times New Roman" w:hAnsi="Times New Roman" w:cs="Times New Roman"/>
          <w:sz w:val="24"/>
          <w:szCs w:val="24"/>
        </w:rPr>
        <w:t xml:space="preserve">При </w:t>
      </w:r>
      <w:r w:rsidR="000B38BE" w:rsidRPr="00611C3A">
        <w:rPr>
          <w:rFonts w:ascii="Times New Roman" w:eastAsia="Times New Roman" w:hAnsi="Times New Roman" w:cs="Times New Roman"/>
          <w:sz w:val="24"/>
          <w:szCs w:val="24"/>
        </w:rPr>
        <w:t>уточнении</w:t>
      </w:r>
      <w:r w:rsidR="0039083D" w:rsidRPr="00611C3A">
        <w:rPr>
          <w:rFonts w:ascii="Times New Roman" w:eastAsia="Times New Roman" w:hAnsi="Times New Roman" w:cs="Times New Roman"/>
          <w:sz w:val="24"/>
          <w:szCs w:val="24"/>
        </w:rPr>
        <w:t xml:space="preserve"> налоговых доходов муниципального образования Нерюнгринский район с</w:t>
      </w:r>
      <w:r w:rsidR="0039083D" w:rsidRPr="00611C3A">
        <w:rPr>
          <w:rFonts w:ascii="Times New Roman" w:hAnsi="Times New Roman" w:cs="Times New Roman"/>
          <w:sz w:val="24"/>
          <w:szCs w:val="24"/>
        </w:rPr>
        <w:t xml:space="preserve">ледует учесть, что Приказом Министерства экономического развития </w:t>
      </w:r>
      <w:r w:rsidR="00F61B52" w:rsidRPr="00611C3A">
        <w:rPr>
          <w:rFonts w:ascii="Times New Roman" w:hAnsi="Times New Roman" w:cs="Times New Roman"/>
          <w:sz w:val="24"/>
          <w:szCs w:val="24"/>
        </w:rPr>
        <w:t xml:space="preserve">Российской Федерации </w:t>
      </w:r>
      <w:r w:rsidRPr="00611C3A">
        <w:rPr>
          <w:rFonts w:ascii="Times New Roman" w:hAnsi="Times New Roman" w:cs="Times New Roman"/>
          <w:sz w:val="24"/>
          <w:szCs w:val="24"/>
        </w:rPr>
        <w:t xml:space="preserve">от </w:t>
      </w:r>
      <w:r w:rsidR="000B38BE" w:rsidRPr="00611C3A">
        <w:rPr>
          <w:rFonts w:ascii="Times New Roman" w:hAnsi="Times New Roman" w:cs="Times New Roman"/>
          <w:sz w:val="24"/>
          <w:szCs w:val="24"/>
        </w:rPr>
        <w:t>19</w:t>
      </w:r>
      <w:r w:rsidRPr="00611C3A">
        <w:rPr>
          <w:rFonts w:ascii="Times New Roman" w:hAnsi="Times New Roman" w:cs="Times New Roman"/>
          <w:sz w:val="24"/>
          <w:szCs w:val="24"/>
        </w:rPr>
        <w:t>.10.20</w:t>
      </w:r>
      <w:r w:rsidR="00141952" w:rsidRPr="00611C3A">
        <w:rPr>
          <w:rFonts w:ascii="Times New Roman" w:hAnsi="Times New Roman" w:cs="Times New Roman"/>
          <w:sz w:val="24"/>
          <w:szCs w:val="24"/>
        </w:rPr>
        <w:t>2</w:t>
      </w:r>
      <w:r w:rsidR="000B38BE" w:rsidRPr="00611C3A">
        <w:rPr>
          <w:rFonts w:ascii="Times New Roman" w:hAnsi="Times New Roman" w:cs="Times New Roman"/>
          <w:sz w:val="24"/>
          <w:szCs w:val="24"/>
        </w:rPr>
        <w:t>2</w:t>
      </w:r>
      <w:r w:rsidRPr="00611C3A">
        <w:rPr>
          <w:rFonts w:ascii="Times New Roman" w:hAnsi="Times New Roman" w:cs="Times New Roman"/>
          <w:sz w:val="24"/>
          <w:szCs w:val="24"/>
        </w:rPr>
        <w:t xml:space="preserve"> № </w:t>
      </w:r>
      <w:r w:rsidR="000B38BE" w:rsidRPr="00611C3A">
        <w:rPr>
          <w:rFonts w:ascii="Times New Roman" w:hAnsi="Times New Roman" w:cs="Times New Roman"/>
          <w:sz w:val="24"/>
          <w:szCs w:val="24"/>
        </w:rPr>
        <w:t xml:space="preserve">573 </w:t>
      </w:r>
      <w:r w:rsidR="0039083D" w:rsidRPr="00611C3A">
        <w:rPr>
          <w:rFonts w:ascii="Times New Roman" w:hAnsi="Times New Roman" w:cs="Times New Roman"/>
          <w:sz w:val="24"/>
          <w:szCs w:val="24"/>
        </w:rPr>
        <w:t>«Об установлении коэффициентов-дефляторов на 20</w:t>
      </w:r>
      <w:r w:rsidR="006346F5" w:rsidRPr="00611C3A">
        <w:rPr>
          <w:rFonts w:ascii="Times New Roman" w:hAnsi="Times New Roman" w:cs="Times New Roman"/>
          <w:sz w:val="24"/>
          <w:szCs w:val="24"/>
        </w:rPr>
        <w:t>2</w:t>
      </w:r>
      <w:r w:rsidR="00B92F1E" w:rsidRPr="00611C3A">
        <w:rPr>
          <w:rFonts w:ascii="Times New Roman" w:hAnsi="Times New Roman" w:cs="Times New Roman"/>
          <w:sz w:val="24"/>
          <w:szCs w:val="24"/>
        </w:rPr>
        <w:t>3</w:t>
      </w:r>
      <w:r w:rsidR="0039083D" w:rsidRPr="00611C3A">
        <w:rPr>
          <w:rFonts w:ascii="Times New Roman" w:hAnsi="Times New Roman" w:cs="Times New Roman"/>
          <w:sz w:val="24"/>
          <w:szCs w:val="24"/>
        </w:rPr>
        <w:t>год» установлены коэффициенты-дефляторы</w:t>
      </w:r>
      <w:r w:rsidRPr="00611C3A">
        <w:rPr>
          <w:rFonts w:ascii="Times New Roman" w:hAnsi="Times New Roman" w:cs="Times New Roman"/>
          <w:sz w:val="24"/>
          <w:szCs w:val="24"/>
        </w:rPr>
        <w:t xml:space="preserve"> на 20</w:t>
      </w:r>
      <w:r w:rsidR="006346F5" w:rsidRPr="00611C3A">
        <w:rPr>
          <w:rFonts w:ascii="Times New Roman" w:hAnsi="Times New Roman" w:cs="Times New Roman"/>
          <w:sz w:val="24"/>
          <w:szCs w:val="24"/>
        </w:rPr>
        <w:t>2</w:t>
      </w:r>
      <w:r w:rsidR="000B38BE"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w:t>
      </w:r>
      <w:r w:rsidR="0039083D" w:rsidRPr="00611C3A">
        <w:rPr>
          <w:rFonts w:ascii="Times New Roman" w:hAnsi="Times New Roman" w:cs="Times New Roman"/>
          <w:sz w:val="24"/>
          <w:szCs w:val="24"/>
        </w:rPr>
        <w:t xml:space="preserve"> </w:t>
      </w:r>
    </w:p>
    <w:p w:rsidR="006346F5" w:rsidRPr="00611C3A" w:rsidRDefault="00BF3825" w:rsidP="00611C3A">
      <w:pPr>
        <w:spacing w:after="0" w:line="240" w:lineRule="auto"/>
        <w:jc w:val="both"/>
        <w:rPr>
          <w:rFonts w:ascii="TimesNewRomanPS-BoldMT" w:hAnsi="TimesNewRomanPS-BoldMT"/>
          <w:bCs/>
          <w:color w:val="000000"/>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3</w:t>
      </w:r>
      <w:r w:rsidR="00A6403C" w:rsidRPr="00611C3A">
        <w:rPr>
          <w:rFonts w:ascii="Times New Roman" w:hAnsi="Times New Roman" w:cs="Times New Roman"/>
          <w:sz w:val="24"/>
          <w:szCs w:val="24"/>
        </w:rPr>
        <w:t xml:space="preserve">. </w:t>
      </w:r>
      <w:r w:rsidR="006346F5" w:rsidRPr="00611C3A">
        <w:rPr>
          <w:rFonts w:ascii="Times New Roman" w:hAnsi="Times New Roman" w:cs="Times New Roman"/>
          <w:sz w:val="24"/>
          <w:szCs w:val="24"/>
        </w:rPr>
        <w:t>При планировании неналоговых доходов п</w:t>
      </w:r>
      <w:r w:rsidR="006346F5" w:rsidRPr="00611C3A">
        <w:rPr>
          <w:rFonts w:ascii="TimesNewRomanPS-BoldMT" w:hAnsi="TimesNewRomanPS-BoldMT"/>
          <w:bCs/>
          <w:color w:val="000000"/>
          <w:sz w:val="24"/>
          <w:szCs w:val="24"/>
        </w:rPr>
        <w:t xml:space="preserve">о некоторым видам доходов при планировании  учитывается низкий коэффициент собираемости. </w:t>
      </w:r>
    </w:p>
    <w:p w:rsidR="006346F5" w:rsidRPr="00611C3A" w:rsidRDefault="006346F5" w:rsidP="00611C3A">
      <w:pPr>
        <w:spacing w:after="0" w:line="240" w:lineRule="auto"/>
        <w:ind w:firstLine="708"/>
        <w:jc w:val="both"/>
        <w:rPr>
          <w:rFonts w:ascii="TimesNewRomanPS-BoldMT" w:hAnsi="TimesNewRomanPS-BoldMT"/>
          <w:bCs/>
          <w:color w:val="000000"/>
          <w:sz w:val="24"/>
          <w:szCs w:val="24"/>
        </w:rPr>
      </w:pPr>
      <w:r w:rsidRPr="00611C3A">
        <w:rPr>
          <w:rFonts w:ascii="TimesNewRomanPS-BoldMT" w:hAnsi="TimesNewRomanPS-BoldMT"/>
          <w:bCs/>
          <w:color w:val="000000"/>
          <w:sz w:val="24"/>
          <w:szCs w:val="24"/>
        </w:rPr>
        <w:t>Планирование доходов на основе низких коэффициентов собираемости по заключенным договорам и уже сложившейся задолженности свидетельствует о  ненадлежащем исполнении при формировании бюджета Комитетом земельных и имущественных отношений Нерюнгринского района своих бюджетных полномочий, установленных ст. 160.1 БК РФ.</w:t>
      </w:r>
    </w:p>
    <w:p w:rsidR="00332CDD" w:rsidRPr="00611C3A" w:rsidRDefault="000B38BE" w:rsidP="00611C3A">
      <w:pPr>
        <w:spacing w:after="0" w:line="240" w:lineRule="auto"/>
        <w:ind w:firstLine="708"/>
        <w:jc w:val="both"/>
        <w:rPr>
          <w:rFonts w:ascii="TimesNewRomanPS-BoldMT" w:hAnsi="TimesNewRomanPS-BoldMT"/>
          <w:bCs/>
          <w:color w:val="000000"/>
          <w:sz w:val="24"/>
          <w:szCs w:val="24"/>
        </w:rPr>
      </w:pPr>
      <w:r w:rsidRPr="00611C3A">
        <w:rPr>
          <w:rFonts w:ascii="TimesNewRomanPS-BoldMT" w:hAnsi="TimesNewRomanPS-BoldMT"/>
          <w:bCs/>
          <w:color w:val="000000"/>
          <w:sz w:val="24"/>
          <w:szCs w:val="24"/>
        </w:rPr>
        <w:t>По-прежнему актуальным остается вопрос о задолженности по</w:t>
      </w:r>
      <w:r w:rsidRPr="00611C3A">
        <w:rPr>
          <w:rFonts w:ascii="TimesNewRomanPS-BoldMT" w:hAnsi="TimesNewRomanPS-BoldMT"/>
          <w:bCs/>
          <w:color w:val="000000"/>
        </w:rPr>
        <w:br/>
      </w:r>
      <w:r w:rsidRPr="00611C3A">
        <w:rPr>
          <w:rFonts w:ascii="TimesNewRomanPS-BoldMT" w:hAnsi="TimesNewRomanPS-BoldMT"/>
          <w:bCs/>
          <w:color w:val="000000"/>
          <w:sz w:val="24"/>
          <w:szCs w:val="24"/>
        </w:rPr>
        <w:t xml:space="preserve">доходам, администрируемым Комитетом земельных и имущественных отношений Нерюнгринского района, которая по данным бюджетной отчетности Комитета земельных и имущественных отношений Нерюнгринского по состоянию на 01.01.2021 составляла </w:t>
      </w:r>
      <w:r w:rsidRPr="00611C3A">
        <w:rPr>
          <w:rFonts w:ascii="TimesNewRomanPS-BoldMT" w:hAnsi="TimesNewRomanPS-BoldMT"/>
          <w:b/>
          <w:bCs/>
          <w:color w:val="000000"/>
          <w:sz w:val="24"/>
          <w:szCs w:val="24"/>
        </w:rPr>
        <w:t>87 854,4  тыс. рублей</w:t>
      </w:r>
      <w:r w:rsidRPr="00611C3A">
        <w:rPr>
          <w:rFonts w:ascii="TimesNewRomanPS-BoldMT" w:hAnsi="TimesNewRomanPS-BoldMT"/>
          <w:bCs/>
          <w:color w:val="000000"/>
          <w:sz w:val="24"/>
          <w:szCs w:val="24"/>
        </w:rPr>
        <w:t xml:space="preserve">. По состоянию на 01.10.2022 сумма дебиторской составила </w:t>
      </w:r>
      <w:r w:rsidRPr="00611C3A">
        <w:rPr>
          <w:rFonts w:ascii="TimesNewRomanPS-BoldMT" w:hAnsi="TimesNewRomanPS-BoldMT"/>
          <w:b/>
          <w:bCs/>
          <w:color w:val="000000"/>
          <w:sz w:val="24"/>
          <w:szCs w:val="24"/>
        </w:rPr>
        <w:t>113 088,5</w:t>
      </w:r>
      <w:r w:rsidRPr="00611C3A">
        <w:rPr>
          <w:rFonts w:ascii="TimesNewRomanPS-BoldMT" w:hAnsi="TimesNewRomanPS-BoldMT"/>
          <w:bCs/>
          <w:color w:val="000000"/>
          <w:sz w:val="24"/>
          <w:szCs w:val="24"/>
        </w:rPr>
        <w:t xml:space="preserve"> тыс. рублей.</w:t>
      </w:r>
    </w:p>
    <w:p w:rsidR="006C6F15" w:rsidRPr="00611C3A" w:rsidRDefault="006346F5" w:rsidP="00611C3A">
      <w:pPr>
        <w:spacing w:after="0" w:line="240" w:lineRule="auto"/>
        <w:ind w:firstLine="708"/>
        <w:jc w:val="both"/>
        <w:rPr>
          <w:rFonts w:ascii="Times New Roman" w:hAnsi="Times New Roman" w:cs="Times New Roman"/>
          <w:bCs/>
          <w:sz w:val="24"/>
          <w:szCs w:val="24"/>
        </w:rPr>
      </w:pPr>
      <w:r w:rsidRPr="00611C3A">
        <w:rPr>
          <w:rFonts w:ascii="TimesNewRomanPS-BoldMT" w:hAnsi="TimesNewRomanPS-BoldMT"/>
          <w:bCs/>
          <w:color w:val="000000"/>
          <w:sz w:val="24"/>
          <w:szCs w:val="24"/>
        </w:rPr>
        <w:t>Ненадлежащее администрирование доходов, по которым к настоящему</w:t>
      </w:r>
      <w:r w:rsidRPr="00611C3A">
        <w:rPr>
          <w:rFonts w:ascii="TimesNewRomanPS-BoldMT" w:hAnsi="TimesNewRomanPS-BoldMT"/>
          <w:bCs/>
          <w:color w:val="000000"/>
        </w:rPr>
        <w:br/>
      </w:r>
      <w:r w:rsidRPr="00611C3A">
        <w:rPr>
          <w:rFonts w:ascii="TimesNewRomanPS-BoldMT" w:hAnsi="TimesNewRomanPS-BoldMT"/>
          <w:bCs/>
          <w:color w:val="000000"/>
          <w:sz w:val="24"/>
          <w:szCs w:val="24"/>
        </w:rPr>
        <w:t xml:space="preserve">времени сложилась данная задолженность, требует принятия управленческих решений </w:t>
      </w:r>
      <w:r w:rsidR="00141952" w:rsidRPr="00611C3A">
        <w:rPr>
          <w:rFonts w:ascii="TimesNewRomanPS-BoldMT" w:hAnsi="TimesNewRomanPS-BoldMT"/>
          <w:bCs/>
          <w:color w:val="000000"/>
          <w:sz w:val="24"/>
          <w:szCs w:val="24"/>
        </w:rPr>
        <w:t>в отношении ее учета</w:t>
      </w:r>
      <w:r w:rsidR="00BF3825" w:rsidRPr="00611C3A">
        <w:rPr>
          <w:rFonts w:ascii="Times New Roman" w:hAnsi="Times New Roman" w:cs="Times New Roman"/>
          <w:sz w:val="24"/>
          <w:szCs w:val="24"/>
        </w:rPr>
        <w:t>.</w:t>
      </w:r>
    </w:p>
    <w:p w:rsidR="00087FB5" w:rsidRPr="00611C3A" w:rsidRDefault="00BF3825" w:rsidP="00611C3A">
      <w:pPr>
        <w:spacing w:after="0" w:line="240" w:lineRule="auto"/>
        <w:jc w:val="both"/>
        <w:rPr>
          <w:rFonts w:ascii="Times New Roman" w:hAnsi="Times New Roman" w:cs="Times New Roman"/>
          <w:bCs/>
          <w:sz w:val="24"/>
          <w:szCs w:val="24"/>
        </w:rPr>
      </w:pPr>
      <w:r w:rsidRPr="00611C3A">
        <w:rPr>
          <w:rFonts w:ascii="Times New Roman" w:hAnsi="Times New Roman" w:cs="Times New Roman"/>
          <w:bCs/>
          <w:sz w:val="24"/>
          <w:szCs w:val="24"/>
        </w:rPr>
        <w:t>1</w:t>
      </w:r>
      <w:r w:rsidR="00611C3A" w:rsidRPr="00611C3A">
        <w:rPr>
          <w:rFonts w:ascii="Times New Roman" w:hAnsi="Times New Roman" w:cs="Times New Roman"/>
          <w:bCs/>
          <w:sz w:val="24"/>
          <w:szCs w:val="24"/>
        </w:rPr>
        <w:t>4</w:t>
      </w:r>
      <w:r w:rsidR="00A6403C" w:rsidRPr="00611C3A">
        <w:rPr>
          <w:rFonts w:ascii="Times New Roman" w:hAnsi="Times New Roman" w:cs="Times New Roman"/>
          <w:bCs/>
          <w:sz w:val="24"/>
          <w:szCs w:val="24"/>
        </w:rPr>
        <w:t xml:space="preserve">. </w:t>
      </w:r>
      <w:r w:rsidR="0066518B" w:rsidRPr="00611C3A">
        <w:rPr>
          <w:rFonts w:ascii="Times New Roman" w:eastAsia="Times New Roman" w:hAnsi="Times New Roman" w:cs="Times New Roman"/>
          <w:sz w:val="24"/>
          <w:szCs w:val="24"/>
        </w:rPr>
        <w:t xml:space="preserve">Согласно ст.174.1. БК РФ доходы бюджета прогнозируются на основе </w:t>
      </w:r>
      <w:r w:rsidR="0066518B" w:rsidRPr="00611C3A">
        <w:t xml:space="preserve"> </w:t>
      </w:r>
      <w:r w:rsidR="0066518B" w:rsidRPr="00611C3A">
        <w:rPr>
          <w:rFonts w:ascii="Times New Roman" w:hAnsi="Times New Roman" w:cs="Times New Roman"/>
          <w:sz w:val="24"/>
          <w:szCs w:val="24"/>
        </w:rPr>
        <w:t>муниципальных правовых актов представительных органов муниципальных образований</w:t>
      </w:r>
      <w:r w:rsidR="0066518B" w:rsidRPr="00611C3A">
        <w:rPr>
          <w:rFonts w:ascii="Times New Roman" w:eastAsia="Times New Roman" w:hAnsi="Times New Roman" w:cs="Times New Roman"/>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МО «Нерюнгринский район». </w:t>
      </w:r>
      <w:r w:rsidR="0066518B" w:rsidRPr="00611C3A">
        <w:rPr>
          <w:rFonts w:ascii="Times New Roman" w:hAnsi="Times New Roman" w:cs="Times New Roman"/>
          <w:sz w:val="24"/>
          <w:szCs w:val="24"/>
        </w:rPr>
        <w:t xml:space="preserve">В соответствии с решением Нерюнгринского районного Совета  депутатов от 22.09.2021 № 7-24 « </w:t>
      </w:r>
      <w:r w:rsidR="0066518B" w:rsidRPr="00611C3A">
        <w:rPr>
          <w:rFonts w:ascii="Times New Roman" w:hAnsi="Times New Roman" w:cs="Times New Roman"/>
          <w:bCs/>
          <w:sz w:val="24"/>
          <w:szCs w:val="24"/>
        </w:rPr>
        <w:t xml:space="preserve">Об утверждении прогнозного плана (программа) приватизации муниципального имущества муниципального образования «Нерюнгринский район» на 2022-2024 годы» раздел 1  содержит информацию о прогнозируемых доходах от приватизации муниципального имущества МО «Нерюнгринский район» в сумме </w:t>
      </w:r>
      <w:r w:rsidR="000B38BE" w:rsidRPr="00611C3A">
        <w:rPr>
          <w:rFonts w:ascii="Times New Roman" w:hAnsi="Times New Roman" w:cs="Times New Roman"/>
          <w:bCs/>
          <w:sz w:val="24"/>
          <w:szCs w:val="24"/>
        </w:rPr>
        <w:t>801</w:t>
      </w:r>
      <w:r w:rsidR="0066518B" w:rsidRPr="00611C3A">
        <w:rPr>
          <w:rFonts w:ascii="Times New Roman" w:hAnsi="Times New Roman" w:cs="Times New Roman"/>
          <w:bCs/>
          <w:sz w:val="24"/>
          <w:szCs w:val="24"/>
        </w:rPr>
        <w:t>,0 тыс. рублей. Данные доходы не отражены в д</w:t>
      </w:r>
      <w:r w:rsidR="0066518B" w:rsidRPr="00611C3A">
        <w:rPr>
          <w:rFonts w:ascii="Times New Roman" w:hAnsi="Times New Roman" w:cs="Times New Roman"/>
          <w:sz w:val="24"/>
          <w:szCs w:val="24"/>
        </w:rPr>
        <w:t>оходах от продажи материальных и нематериальных активов</w:t>
      </w:r>
      <w:r w:rsidR="0066518B" w:rsidRPr="00611C3A">
        <w:rPr>
          <w:rFonts w:ascii="Times New Roman" w:hAnsi="Times New Roman" w:cs="Times New Roman"/>
          <w:bCs/>
          <w:sz w:val="24"/>
          <w:szCs w:val="24"/>
        </w:rPr>
        <w:t>.</w:t>
      </w:r>
    </w:p>
    <w:p w:rsidR="000B38BE" w:rsidRPr="00611C3A" w:rsidRDefault="00206317" w:rsidP="00611C3A">
      <w:pPr>
        <w:spacing w:after="0" w:line="240" w:lineRule="auto"/>
        <w:jc w:val="both"/>
        <w:rPr>
          <w:rFonts w:ascii="Times New Roman" w:eastAsia="Times New Roman" w:hAnsi="Times New Roman" w:cs="Times New Roman"/>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5</w:t>
      </w:r>
      <w:r w:rsidRPr="00611C3A">
        <w:rPr>
          <w:rFonts w:ascii="Times New Roman" w:hAnsi="Times New Roman" w:cs="Times New Roman"/>
          <w:sz w:val="24"/>
          <w:szCs w:val="24"/>
        </w:rPr>
        <w:t xml:space="preserve">. </w:t>
      </w:r>
      <w:r w:rsidR="000B38BE" w:rsidRPr="00611C3A">
        <w:rPr>
          <w:rFonts w:ascii="Times New Roman" w:eastAsia="Times New Roman" w:hAnsi="Times New Roman" w:cs="Times New Roman"/>
          <w:sz w:val="24"/>
          <w:szCs w:val="24"/>
        </w:rPr>
        <w:t xml:space="preserve">Общий объем расходов в проекте бюджета на 2023 год предусмотрен в сумме </w:t>
      </w:r>
      <w:r w:rsidR="000B38BE" w:rsidRPr="00611C3A">
        <w:rPr>
          <w:rFonts w:ascii="Times New Roman" w:eastAsia="Times New Roman" w:hAnsi="Times New Roman" w:cs="Times New Roman"/>
          <w:b/>
          <w:sz w:val="24"/>
          <w:szCs w:val="24"/>
        </w:rPr>
        <w:t xml:space="preserve"> </w:t>
      </w:r>
      <w:r w:rsidR="000B38BE" w:rsidRPr="00611C3A">
        <w:rPr>
          <w:rFonts w:ascii="Times New Roman" w:eastAsia="Times New Roman" w:hAnsi="Times New Roman" w:cs="Times New Roman"/>
          <w:sz w:val="24"/>
          <w:szCs w:val="24"/>
        </w:rPr>
        <w:t>2 171 960,3</w:t>
      </w:r>
      <w:r w:rsidR="000B38BE" w:rsidRPr="00611C3A">
        <w:rPr>
          <w:rFonts w:ascii="Times New Roman" w:eastAsia="Times New Roman" w:hAnsi="Times New Roman" w:cs="Times New Roman"/>
          <w:b/>
          <w:color w:val="000000"/>
          <w:sz w:val="20"/>
          <w:szCs w:val="20"/>
        </w:rPr>
        <w:t xml:space="preserve"> </w:t>
      </w:r>
      <w:r w:rsidR="000B38BE" w:rsidRPr="00611C3A">
        <w:rPr>
          <w:rFonts w:ascii="Times New Roman" w:eastAsia="Times New Roman" w:hAnsi="Times New Roman" w:cs="Times New Roman"/>
          <w:sz w:val="24"/>
          <w:szCs w:val="24"/>
        </w:rPr>
        <w:t>тыс. рублей, в том числе объем программных расходов без учета республиканских средств на 2023 год предусмотрен в сумме 1 767 304,9 тыс. рублей, что составляет 81,4% в расходах бюджета, в 2024 году – 1 818 039,3</w:t>
      </w:r>
      <w:r w:rsidR="000B38BE" w:rsidRPr="00611C3A">
        <w:rPr>
          <w:rFonts w:ascii="Times New Roman" w:hAnsi="Times New Roman" w:cs="Times New Roman"/>
          <w:bCs/>
          <w:sz w:val="24"/>
          <w:szCs w:val="24"/>
        </w:rPr>
        <w:t xml:space="preserve"> </w:t>
      </w:r>
      <w:r w:rsidR="000B38BE" w:rsidRPr="00611C3A">
        <w:rPr>
          <w:rFonts w:ascii="Times New Roman" w:eastAsia="Times New Roman" w:hAnsi="Times New Roman" w:cs="Times New Roman"/>
          <w:sz w:val="24"/>
          <w:szCs w:val="24"/>
        </w:rPr>
        <w:t xml:space="preserve">тыс. рублей или 81,1%, в 2025 году – </w:t>
      </w:r>
      <w:r w:rsidR="000B38BE" w:rsidRPr="00611C3A">
        <w:rPr>
          <w:rFonts w:ascii="Times New Roman" w:hAnsi="Times New Roman" w:cs="Times New Roman"/>
          <w:bCs/>
          <w:sz w:val="24"/>
          <w:szCs w:val="24"/>
        </w:rPr>
        <w:t>1 364 937,08</w:t>
      </w:r>
      <w:r w:rsidR="000B38BE" w:rsidRPr="00611C3A">
        <w:rPr>
          <w:rFonts w:ascii="Times New Roman" w:eastAsia="Times New Roman" w:hAnsi="Times New Roman" w:cs="Times New Roman"/>
          <w:sz w:val="24"/>
          <w:szCs w:val="24"/>
        </w:rPr>
        <w:t xml:space="preserve"> тыс. рублей или 78,9%. </w:t>
      </w:r>
    </w:p>
    <w:p w:rsidR="000B38BE" w:rsidRPr="00611C3A" w:rsidRDefault="000B38BE" w:rsidP="00611C3A">
      <w:pPr>
        <w:spacing w:after="0" w:line="240" w:lineRule="auto"/>
        <w:ind w:firstLine="709"/>
        <w:jc w:val="both"/>
        <w:rPr>
          <w:rFonts w:ascii="Times New Roman" w:eastAsia="Times New Roman" w:hAnsi="Times New Roman" w:cs="Times New Roman"/>
          <w:sz w:val="24"/>
          <w:szCs w:val="24"/>
        </w:rPr>
      </w:pPr>
      <w:r w:rsidRPr="00611C3A">
        <w:rPr>
          <w:rFonts w:ascii="Times New Roman" w:hAnsi="Times New Roman" w:cs="Times New Roman"/>
          <w:sz w:val="24"/>
          <w:szCs w:val="24"/>
        </w:rPr>
        <w:t>Общий объем непрограммных расходов без учета республиканских средств на 2023 год составит 404 655,4</w:t>
      </w:r>
      <w:r w:rsidRPr="00611C3A">
        <w:rPr>
          <w:b/>
          <w:bCs/>
        </w:rPr>
        <w:t xml:space="preserve"> </w:t>
      </w:r>
      <w:r w:rsidRPr="00611C3A">
        <w:rPr>
          <w:rFonts w:ascii="Times New Roman" w:hAnsi="Times New Roman" w:cs="Times New Roman"/>
          <w:sz w:val="24"/>
          <w:szCs w:val="24"/>
        </w:rPr>
        <w:t>тыс. рублей</w:t>
      </w:r>
      <w:r w:rsidRPr="00611C3A">
        <w:rPr>
          <w:rFonts w:ascii="Times New Roman" w:hAnsi="Times New Roman" w:cs="Times New Roman"/>
          <w:color w:val="FF0000"/>
          <w:sz w:val="24"/>
          <w:szCs w:val="24"/>
        </w:rPr>
        <w:t xml:space="preserve"> </w:t>
      </w:r>
      <w:r w:rsidRPr="00611C3A">
        <w:rPr>
          <w:rFonts w:ascii="Times New Roman" w:hAnsi="Times New Roman" w:cs="Times New Roman"/>
          <w:sz w:val="24"/>
          <w:szCs w:val="24"/>
        </w:rPr>
        <w:t>или 18,6% к общему объему расходов, в 2024 году – 420 309,4</w:t>
      </w:r>
      <w:r w:rsidRPr="00611C3A">
        <w:rPr>
          <w:b/>
          <w:bCs/>
        </w:rPr>
        <w:t xml:space="preserve"> </w:t>
      </w:r>
      <w:r w:rsidRPr="00611C3A">
        <w:rPr>
          <w:rFonts w:ascii="Times New Roman" w:hAnsi="Times New Roman" w:cs="Times New Roman"/>
          <w:sz w:val="24"/>
          <w:szCs w:val="24"/>
        </w:rPr>
        <w:t>тыс. рублей</w:t>
      </w:r>
      <w:r w:rsidRPr="00611C3A">
        <w:rPr>
          <w:rFonts w:ascii="Times New Roman" w:hAnsi="Times New Roman" w:cs="Times New Roman"/>
          <w:color w:val="FF0000"/>
          <w:sz w:val="24"/>
          <w:szCs w:val="24"/>
        </w:rPr>
        <w:t xml:space="preserve"> </w:t>
      </w:r>
      <w:r w:rsidRPr="00611C3A">
        <w:rPr>
          <w:rFonts w:ascii="Times New Roman" w:hAnsi="Times New Roman" w:cs="Times New Roman"/>
          <w:sz w:val="24"/>
          <w:szCs w:val="24"/>
        </w:rPr>
        <w:t xml:space="preserve">или 18,9%,  </w:t>
      </w:r>
      <w:r w:rsidRPr="00611C3A">
        <w:rPr>
          <w:rFonts w:ascii="Times New Roman" w:eastAsia="Times New Roman" w:hAnsi="Times New Roman" w:cs="Times New Roman"/>
          <w:sz w:val="24"/>
          <w:szCs w:val="24"/>
        </w:rPr>
        <w:t>в 2025 году – 483509,2</w:t>
      </w:r>
      <w:r w:rsidRPr="00611C3A">
        <w:rPr>
          <w:b/>
          <w:bCs/>
        </w:rPr>
        <w:t xml:space="preserve"> </w:t>
      </w:r>
      <w:r w:rsidRPr="00611C3A">
        <w:rPr>
          <w:rFonts w:ascii="Times New Roman" w:eastAsia="Times New Roman" w:hAnsi="Times New Roman" w:cs="Times New Roman"/>
          <w:sz w:val="24"/>
          <w:szCs w:val="24"/>
        </w:rPr>
        <w:t xml:space="preserve"> тыс. рублей или 21,0%. </w:t>
      </w:r>
    </w:p>
    <w:p w:rsidR="005B6D97" w:rsidRPr="00611C3A" w:rsidRDefault="00863602"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lastRenderedPageBreak/>
        <w:t>1</w:t>
      </w:r>
      <w:r w:rsidR="00611C3A" w:rsidRPr="00611C3A">
        <w:rPr>
          <w:rFonts w:ascii="Times New Roman" w:hAnsi="Times New Roman" w:cs="Times New Roman"/>
          <w:sz w:val="24"/>
          <w:szCs w:val="24"/>
        </w:rPr>
        <w:t>6</w:t>
      </w:r>
      <w:r w:rsidRPr="00611C3A">
        <w:rPr>
          <w:rFonts w:ascii="Times New Roman" w:hAnsi="Times New Roman" w:cs="Times New Roman"/>
          <w:sz w:val="24"/>
          <w:szCs w:val="24"/>
        </w:rPr>
        <w:t xml:space="preserve">. </w:t>
      </w:r>
      <w:r w:rsidR="005B6D97" w:rsidRPr="00611C3A">
        <w:rPr>
          <w:rFonts w:ascii="Times New Roman" w:hAnsi="Times New Roman" w:cs="Times New Roman"/>
          <w:sz w:val="24"/>
          <w:szCs w:val="24"/>
        </w:rPr>
        <w:t>Проектом бюджета размер резервного фонда Нерюнгринской районной администрации устанавливается в соответствии с ограничениями, предусмотренными частью 3 статьи 81 БК РФ.</w:t>
      </w:r>
    </w:p>
    <w:p w:rsidR="0039083D" w:rsidRPr="00611C3A" w:rsidRDefault="00863602"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7</w:t>
      </w:r>
      <w:r w:rsidRPr="00611C3A">
        <w:rPr>
          <w:rFonts w:ascii="Times New Roman" w:hAnsi="Times New Roman" w:cs="Times New Roman"/>
          <w:sz w:val="24"/>
          <w:szCs w:val="24"/>
        </w:rPr>
        <w:t xml:space="preserve">. </w:t>
      </w:r>
      <w:r w:rsidR="003B345D" w:rsidRPr="00611C3A">
        <w:rPr>
          <w:rFonts w:ascii="Times New Roman" w:hAnsi="Times New Roman" w:cs="Times New Roman"/>
          <w:sz w:val="24"/>
          <w:szCs w:val="24"/>
        </w:rPr>
        <w:t xml:space="preserve">Согласно предоставленной структуре расходов бюджета, в соответствии с приоритетами, определенными бюджетной политикой муниципального образования «Нерюнгринский район», более половины бюджетных расходов в 2023 году, как и прежде, будут направляться на образование – </w:t>
      </w:r>
      <w:r w:rsidR="003B345D" w:rsidRPr="00611C3A">
        <w:rPr>
          <w:rFonts w:ascii="Times New Roman" w:hAnsi="Times New Roman" w:cs="Times New Roman"/>
          <w:color w:val="000000"/>
          <w:sz w:val="24"/>
          <w:szCs w:val="24"/>
        </w:rPr>
        <w:t>1 347 843,9</w:t>
      </w:r>
      <w:r w:rsidR="003B345D" w:rsidRPr="00611C3A">
        <w:rPr>
          <w:rFonts w:ascii="Times New Roman" w:hAnsi="Times New Roman" w:cs="Times New Roman"/>
          <w:color w:val="000000"/>
          <w:sz w:val="18"/>
          <w:szCs w:val="18"/>
        </w:rPr>
        <w:t xml:space="preserve"> </w:t>
      </w:r>
      <w:r w:rsidR="003B345D" w:rsidRPr="00611C3A">
        <w:rPr>
          <w:rFonts w:ascii="Times New Roman" w:hAnsi="Times New Roman" w:cs="Times New Roman"/>
          <w:sz w:val="24"/>
          <w:szCs w:val="24"/>
        </w:rPr>
        <w:t>тыс. рублей (62,0%)</w:t>
      </w:r>
      <w:r w:rsidR="00D3249E" w:rsidRPr="00611C3A">
        <w:rPr>
          <w:rFonts w:ascii="Times New Roman" w:hAnsi="Times New Roman" w:cs="Times New Roman"/>
          <w:sz w:val="24"/>
          <w:szCs w:val="24"/>
        </w:rPr>
        <w:t xml:space="preserve">.  </w:t>
      </w:r>
    </w:p>
    <w:p w:rsidR="005B6D97" w:rsidRPr="00611C3A" w:rsidRDefault="00087FB5"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1</w:t>
      </w:r>
      <w:r w:rsidR="00611C3A" w:rsidRPr="00611C3A">
        <w:rPr>
          <w:rFonts w:ascii="Times New Roman" w:hAnsi="Times New Roman" w:cs="Times New Roman"/>
          <w:sz w:val="24"/>
          <w:szCs w:val="24"/>
        </w:rPr>
        <w:t>8</w:t>
      </w:r>
      <w:r w:rsidR="0039083D" w:rsidRPr="00611C3A">
        <w:rPr>
          <w:rFonts w:ascii="Times New Roman" w:hAnsi="Times New Roman" w:cs="Times New Roman"/>
          <w:sz w:val="24"/>
          <w:szCs w:val="24"/>
        </w:rPr>
        <w:t>.</w:t>
      </w:r>
      <w:r w:rsidR="004B30A2" w:rsidRPr="00611C3A">
        <w:rPr>
          <w:rFonts w:ascii="Times New Roman" w:hAnsi="Times New Roman" w:cs="Times New Roman"/>
          <w:sz w:val="24"/>
          <w:szCs w:val="24"/>
        </w:rPr>
        <w:t xml:space="preserve"> </w:t>
      </w:r>
      <w:r w:rsidR="005B6D97" w:rsidRPr="00611C3A">
        <w:rPr>
          <w:rFonts w:ascii="Times New Roman" w:hAnsi="Times New Roman" w:cs="Times New Roman"/>
          <w:sz w:val="24"/>
          <w:szCs w:val="24"/>
        </w:rPr>
        <w:t>Доля расходов бюджета на финансирование мероприятий 1</w:t>
      </w:r>
      <w:r w:rsidR="009315CD" w:rsidRPr="00611C3A">
        <w:rPr>
          <w:rFonts w:ascii="Times New Roman" w:hAnsi="Times New Roman" w:cs="Times New Roman"/>
          <w:sz w:val="24"/>
          <w:szCs w:val="24"/>
        </w:rPr>
        <w:t>9</w:t>
      </w:r>
      <w:r w:rsidR="005B6D97" w:rsidRPr="00611C3A">
        <w:rPr>
          <w:rFonts w:ascii="Times New Roman" w:hAnsi="Times New Roman" w:cs="Times New Roman"/>
          <w:sz w:val="24"/>
          <w:szCs w:val="24"/>
        </w:rPr>
        <w:t xml:space="preserve"> муниципальных программ Нерюнгринского района в 20</w:t>
      </w:r>
      <w:r w:rsidR="009315CD" w:rsidRPr="00611C3A">
        <w:rPr>
          <w:rFonts w:ascii="Times New Roman" w:hAnsi="Times New Roman" w:cs="Times New Roman"/>
          <w:sz w:val="24"/>
          <w:szCs w:val="24"/>
        </w:rPr>
        <w:t>2</w:t>
      </w:r>
      <w:r w:rsidR="003B345D" w:rsidRPr="00611C3A">
        <w:rPr>
          <w:rFonts w:ascii="Times New Roman" w:hAnsi="Times New Roman" w:cs="Times New Roman"/>
          <w:sz w:val="24"/>
          <w:szCs w:val="24"/>
        </w:rPr>
        <w:t>3</w:t>
      </w:r>
      <w:r w:rsidR="005B6D97" w:rsidRPr="00611C3A">
        <w:rPr>
          <w:rFonts w:ascii="Times New Roman" w:hAnsi="Times New Roman" w:cs="Times New Roman"/>
          <w:sz w:val="24"/>
          <w:szCs w:val="24"/>
        </w:rPr>
        <w:t xml:space="preserve"> году составляет </w:t>
      </w:r>
      <w:r w:rsidR="003B345D" w:rsidRPr="00611C3A">
        <w:rPr>
          <w:rFonts w:ascii="Times New Roman" w:hAnsi="Times New Roman" w:cs="Times New Roman"/>
          <w:sz w:val="24"/>
          <w:szCs w:val="24"/>
        </w:rPr>
        <w:t>70,5</w:t>
      </w:r>
      <w:r w:rsidR="005B6D97" w:rsidRPr="00611C3A">
        <w:rPr>
          <w:rFonts w:ascii="Times New Roman" w:hAnsi="Times New Roman" w:cs="Times New Roman"/>
          <w:sz w:val="24"/>
          <w:szCs w:val="24"/>
        </w:rPr>
        <w:t>% от общего объема расходов бюджета, что подтверждает программно-целевой принцип формирования бюджета Нерюнгринского района.</w:t>
      </w:r>
    </w:p>
    <w:p w:rsidR="0039083D" w:rsidRPr="00611C3A" w:rsidRDefault="0039083D"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 xml:space="preserve">Снижение объема финансирования </w:t>
      </w:r>
      <w:r w:rsidR="005E52D9" w:rsidRPr="00611C3A">
        <w:rPr>
          <w:rFonts w:ascii="Times New Roman" w:hAnsi="Times New Roman" w:cs="Times New Roman"/>
          <w:sz w:val="24"/>
          <w:szCs w:val="24"/>
        </w:rPr>
        <w:t xml:space="preserve">по некоторым </w:t>
      </w:r>
      <w:r w:rsidRPr="00611C3A">
        <w:rPr>
          <w:rFonts w:ascii="Times New Roman" w:hAnsi="Times New Roman" w:cs="Times New Roman"/>
          <w:sz w:val="24"/>
          <w:szCs w:val="24"/>
        </w:rPr>
        <w:t>муниципальны</w:t>
      </w:r>
      <w:r w:rsidR="005E52D9" w:rsidRPr="00611C3A">
        <w:rPr>
          <w:rFonts w:ascii="Times New Roman" w:hAnsi="Times New Roman" w:cs="Times New Roman"/>
          <w:sz w:val="24"/>
          <w:szCs w:val="24"/>
        </w:rPr>
        <w:t>м</w:t>
      </w:r>
      <w:r w:rsidRPr="00611C3A">
        <w:rPr>
          <w:rFonts w:ascii="Times New Roman" w:hAnsi="Times New Roman" w:cs="Times New Roman"/>
          <w:sz w:val="24"/>
          <w:szCs w:val="24"/>
        </w:rPr>
        <w:t xml:space="preserve"> программ</w:t>
      </w:r>
      <w:r w:rsidR="005E52D9" w:rsidRPr="00611C3A">
        <w:rPr>
          <w:rFonts w:ascii="Times New Roman" w:hAnsi="Times New Roman" w:cs="Times New Roman"/>
          <w:sz w:val="24"/>
          <w:szCs w:val="24"/>
        </w:rPr>
        <w:t>ам</w:t>
      </w:r>
      <w:r w:rsidRPr="00611C3A">
        <w:rPr>
          <w:rFonts w:ascii="Times New Roman" w:hAnsi="Times New Roman" w:cs="Times New Roman"/>
          <w:sz w:val="24"/>
          <w:szCs w:val="24"/>
        </w:rPr>
        <w:t xml:space="preserve"> муниципального образования «Нерюнгринский район» в проекте бюджета Нерюнгринского района на 20</w:t>
      </w:r>
      <w:r w:rsidR="009315CD" w:rsidRPr="00611C3A">
        <w:rPr>
          <w:rFonts w:ascii="Times New Roman" w:hAnsi="Times New Roman" w:cs="Times New Roman"/>
          <w:sz w:val="24"/>
          <w:szCs w:val="24"/>
        </w:rPr>
        <w:t>2</w:t>
      </w:r>
      <w:r w:rsidR="00C7699D" w:rsidRPr="00611C3A">
        <w:rPr>
          <w:rFonts w:ascii="Times New Roman" w:hAnsi="Times New Roman" w:cs="Times New Roman"/>
          <w:sz w:val="24"/>
          <w:szCs w:val="24"/>
        </w:rPr>
        <w:t>3</w:t>
      </w:r>
      <w:r w:rsidRPr="00611C3A">
        <w:rPr>
          <w:rFonts w:ascii="Times New Roman" w:hAnsi="Times New Roman" w:cs="Times New Roman"/>
          <w:sz w:val="24"/>
          <w:szCs w:val="24"/>
        </w:rPr>
        <w:t xml:space="preserve"> год по отношению к уточненному бюджету Нерюнгринского района за 20</w:t>
      </w:r>
      <w:r w:rsidR="001541DD" w:rsidRPr="00611C3A">
        <w:rPr>
          <w:rFonts w:ascii="Times New Roman" w:hAnsi="Times New Roman" w:cs="Times New Roman"/>
          <w:sz w:val="24"/>
          <w:szCs w:val="24"/>
        </w:rPr>
        <w:t>2</w:t>
      </w:r>
      <w:r w:rsidR="00C7699D" w:rsidRPr="00611C3A">
        <w:rPr>
          <w:rFonts w:ascii="Times New Roman" w:hAnsi="Times New Roman" w:cs="Times New Roman"/>
          <w:sz w:val="24"/>
          <w:szCs w:val="24"/>
        </w:rPr>
        <w:t>2</w:t>
      </w:r>
      <w:r w:rsidRPr="00611C3A">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1541DD" w:rsidRPr="00611C3A">
        <w:rPr>
          <w:rFonts w:ascii="Times New Roman" w:hAnsi="Times New Roman" w:cs="Times New Roman"/>
          <w:sz w:val="24"/>
          <w:szCs w:val="24"/>
        </w:rPr>
        <w:t>2</w:t>
      </w:r>
      <w:r w:rsidR="00C7699D" w:rsidRPr="00611C3A">
        <w:rPr>
          <w:rFonts w:ascii="Times New Roman" w:hAnsi="Times New Roman" w:cs="Times New Roman"/>
          <w:sz w:val="24"/>
          <w:szCs w:val="24"/>
        </w:rPr>
        <w:t>3</w:t>
      </w:r>
      <w:r w:rsidR="00676996" w:rsidRPr="00611C3A">
        <w:rPr>
          <w:rFonts w:ascii="Times New Roman" w:hAnsi="Times New Roman" w:cs="Times New Roman"/>
          <w:sz w:val="24"/>
          <w:szCs w:val="24"/>
        </w:rPr>
        <w:t xml:space="preserve"> </w:t>
      </w:r>
      <w:r w:rsidRPr="00611C3A">
        <w:rPr>
          <w:rFonts w:ascii="Times New Roman" w:hAnsi="Times New Roman" w:cs="Times New Roman"/>
          <w:sz w:val="24"/>
          <w:szCs w:val="24"/>
        </w:rPr>
        <w:t>год</w:t>
      </w:r>
      <w:r w:rsidR="00676996" w:rsidRPr="00611C3A">
        <w:rPr>
          <w:rFonts w:ascii="Times New Roman" w:hAnsi="Times New Roman" w:cs="Times New Roman"/>
          <w:sz w:val="24"/>
          <w:szCs w:val="24"/>
        </w:rPr>
        <w:t xml:space="preserve"> в части безвозмездных поступлений (субсидий, субвенций, дотаций).</w:t>
      </w:r>
    </w:p>
    <w:p w:rsidR="0039083D" w:rsidRPr="00611C3A" w:rsidRDefault="0039083D" w:rsidP="00611C3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Оценкой ассигнований, запланированных на реализацию программных мероприятий, установлено несоответствие данных о бюджетных ассигнованиях, выделенных на реализацию муниципальных программ в проекте бюджета МО «Нерюнгринский район» на 20</w:t>
      </w:r>
      <w:r w:rsidR="009315CD" w:rsidRPr="00611C3A">
        <w:rPr>
          <w:rFonts w:ascii="Times New Roman" w:hAnsi="Times New Roman" w:cs="Times New Roman"/>
          <w:sz w:val="24"/>
          <w:szCs w:val="24"/>
        </w:rPr>
        <w:t>2</w:t>
      </w:r>
      <w:r w:rsidR="00B92F1E" w:rsidRPr="00611C3A">
        <w:rPr>
          <w:rFonts w:ascii="Times New Roman" w:hAnsi="Times New Roman" w:cs="Times New Roman"/>
          <w:sz w:val="24"/>
          <w:szCs w:val="24"/>
        </w:rPr>
        <w:t>3</w:t>
      </w:r>
      <w:r w:rsidR="00080787" w:rsidRPr="00611C3A">
        <w:rPr>
          <w:rFonts w:ascii="Times New Roman" w:hAnsi="Times New Roman" w:cs="Times New Roman"/>
          <w:sz w:val="24"/>
          <w:szCs w:val="24"/>
        </w:rPr>
        <w:t>-202</w:t>
      </w:r>
      <w:r w:rsidR="00B92F1E" w:rsidRPr="00611C3A">
        <w:rPr>
          <w:rFonts w:ascii="Times New Roman" w:hAnsi="Times New Roman" w:cs="Times New Roman"/>
          <w:sz w:val="24"/>
          <w:szCs w:val="24"/>
        </w:rPr>
        <w:t>5</w:t>
      </w:r>
      <w:r w:rsidR="00080787" w:rsidRPr="00611C3A">
        <w:rPr>
          <w:rFonts w:ascii="Times New Roman" w:hAnsi="Times New Roman" w:cs="Times New Roman"/>
          <w:sz w:val="24"/>
          <w:szCs w:val="24"/>
        </w:rPr>
        <w:t xml:space="preserve"> </w:t>
      </w:r>
      <w:r w:rsidRPr="00611C3A">
        <w:rPr>
          <w:rFonts w:ascii="Times New Roman" w:hAnsi="Times New Roman" w:cs="Times New Roman"/>
          <w:sz w:val="24"/>
          <w:szCs w:val="24"/>
        </w:rPr>
        <w:t>год</w:t>
      </w:r>
      <w:r w:rsidR="00080787" w:rsidRPr="00611C3A">
        <w:rPr>
          <w:rFonts w:ascii="Times New Roman" w:hAnsi="Times New Roman" w:cs="Times New Roman"/>
          <w:sz w:val="24"/>
          <w:szCs w:val="24"/>
        </w:rPr>
        <w:t>ы</w:t>
      </w:r>
      <w:r w:rsidRPr="00611C3A">
        <w:rPr>
          <w:rFonts w:ascii="Times New Roman" w:hAnsi="Times New Roman" w:cs="Times New Roman"/>
          <w:sz w:val="24"/>
          <w:szCs w:val="24"/>
        </w:rPr>
        <w:t xml:space="preserve">  с паспортами муниципальных программ.</w:t>
      </w:r>
    </w:p>
    <w:p w:rsidR="004B30A2" w:rsidRPr="00611C3A" w:rsidRDefault="00611C3A" w:rsidP="00611C3A">
      <w:pPr>
        <w:pStyle w:val="a5"/>
        <w:tabs>
          <w:tab w:val="left" w:pos="0"/>
        </w:tabs>
        <w:spacing w:after="0" w:line="240" w:lineRule="auto"/>
        <w:ind w:left="0"/>
        <w:jc w:val="both"/>
        <w:rPr>
          <w:rFonts w:ascii="Times New Roman" w:eastAsia="Times New Roman" w:hAnsi="Times New Roman" w:cs="Times New Roman"/>
          <w:bCs/>
          <w:color w:val="000000"/>
          <w:sz w:val="24"/>
          <w:szCs w:val="24"/>
        </w:rPr>
      </w:pPr>
      <w:r w:rsidRPr="00611C3A">
        <w:rPr>
          <w:rFonts w:ascii="Times New Roman" w:eastAsia="Times New Roman" w:hAnsi="Times New Roman" w:cs="Times New Roman"/>
          <w:sz w:val="24"/>
          <w:szCs w:val="24"/>
        </w:rPr>
        <w:t>19</w:t>
      </w:r>
      <w:r w:rsidR="00763C0C" w:rsidRPr="00611C3A">
        <w:rPr>
          <w:rFonts w:ascii="Times New Roman" w:eastAsia="Times New Roman" w:hAnsi="Times New Roman" w:cs="Times New Roman"/>
          <w:sz w:val="24"/>
          <w:szCs w:val="24"/>
        </w:rPr>
        <w:t xml:space="preserve">. </w:t>
      </w:r>
      <w:r w:rsidR="004B30A2" w:rsidRPr="00611C3A">
        <w:rPr>
          <w:rFonts w:ascii="Times New Roman" w:eastAsia="Times New Roman" w:hAnsi="Times New Roman" w:cs="Times New Roman"/>
          <w:sz w:val="24"/>
          <w:szCs w:val="24"/>
        </w:rPr>
        <w:t xml:space="preserve">Анализ финансово-экономических обоснований к муниципальным программам показал, что к проекту бюджета предоставлены </w:t>
      </w:r>
      <w:r w:rsidR="00233B6C" w:rsidRPr="00611C3A">
        <w:rPr>
          <w:rFonts w:ascii="Times New Roman" w:eastAsia="Times New Roman" w:hAnsi="Times New Roman" w:cs="Times New Roman"/>
          <w:sz w:val="24"/>
          <w:szCs w:val="24"/>
        </w:rPr>
        <w:t>паспорта</w:t>
      </w:r>
      <w:r w:rsidR="004B30A2" w:rsidRPr="00611C3A">
        <w:rPr>
          <w:rFonts w:ascii="Times New Roman" w:eastAsia="Times New Roman" w:hAnsi="Times New Roman" w:cs="Times New Roman"/>
          <w:sz w:val="24"/>
          <w:szCs w:val="24"/>
        </w:rPr>
        <w:t xml:space="preserve"> муниципальных программ, не проходившие финансово-экономическую экспертизу в Контрольно-счетной палате МО «Нерюнгринский район», при этом, не предоставлены финансово-экономические обоснования на отклонения в сумме </w:t>
      </w:r>
      <w:r w:rsidR="00C7699D" w:rsidRPr="00611C3A">
        <w:rPr>
          <w:rFonts w:ascii="Times New Roman" w:eastAsia="Times New Roman" w:hAnsi="Times New Roman" w:cs="Times New Roman"/>
          <w:sz w:val="24"/>
          <w:szCs w:val="24"/>
        </w:rPr>
        <w:t>611 167,7</w:t>
      </w:r>
      <w:r w:rsidR="004B30A2" w:rsidRPr="00611C3A">
        <w:rPr>
          <w:rFonts w:ascii="Times New Roman" w:eastAsia="Times New Roman" w:hAnsi="Times New Roman" w:cs="Times New Roman"/>
          <w:sz w:val="24"/>
          <w:szCs w:val="24"/>
        </w:rPr>
        <w:t xml:space="preserve"> тыс. рублей. </w:t>
      </w:r>
      <w:r w:rsidR="004B30A2" w:rsidRPr="00611C3A">
        <w:rPr>
          <w:rFonts w:ascii="Times New Roman" w:eastAsia="Times New Roman" w:hAnsi="Times New Roman" w:cs="Times New Roman"/>
          <w:bCs/>
          <w:color w:val="000000"/>
          <w:sz w:val="24"/>
          <w:szCs w:val="24"/>
        </w:rPr>
        <w:t>В результате этого провести анализ обоснованности финансово-экономических обоснований не представляется возможным.</w:t>
      </w:r>
    </w:p>
    <w:p w:rsidR="00611C3A" w:rsidRPr="00611C3A" w:rsidRDefault="00611C3A" w:rsidP="00611C3A">
      <w:pPr>
        <w:pStyle w:val="a5"/>
        <w:tabs>
          <w:tab w:val="left" w:pos="0"/>
        </w:tabs>
        <w:spacing w:after="0" w:line="240" w:lineRule="auto"/>
        <w:ind w:left="0"/>
        <w:jc w:val="both"/>
        <w:rPr>
          <w:rFonts w:ascii="Times New Roman" w:eastAsia="Times New Roman" w:hAnsi="Times New Roman" w:cs="Times New Roman"/>
          <w:bCs/>
          <w:color w:val="000000"/>
          <w:sz w:val="24"/>
          <w:szCs w:val="24"/>
        </w:rPr>
      </w:pPr>
      <w:r w:rsidRPr="00611C3A">
        <w:rPr>
          <w:rFonts w:ascii="Times New Roman" w:hAnsi="Times New Roman" w:cs="Times New Roman"/>
          <w:sz w:val="24"/>
          <w:szCs w:val="24"/>
        </w:rPr>
        <w:t>20. Учитывая, что в декабре 2022 года принято решение Нерюнгринским районным Советом депутатов о внесении вклада в ООО «МП КК НР» в сумме 25 405,9 тыс. рублей, Контрольно-счетная палата МО «Нерюнгринский район» считает включение в проект бюджета внесение вклада в сумме 5 121,0 тыс. рублей экономически не обоснованным.</w:t>
      </w:r>
    </w:p>
    <w:p w:rsidR="006017C4" w:rsidRPr="00611C3A" w:rsidRDefault="006017C4" w:rsidP="00611C3A">
      <w:pPr>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Главным инструментом эффективности бюджетных расходов остается программно-целевой метод их осуществления. Но полагаем, что задачи по повышению качества разработки муниципальных программ остаются реализованными не в полной мере.</w:t>
      </w:r>
    </w:p>
    <w:p w:rsidR="004B30A2" w:rsidRPr="00611C3A" w:rsidRDefault="005E52D9" w:rsidP="00611C3A">
      <w:pPr>
        <w:autoSpaceDE w:val="0"/>
        <w:autoSpaceDN w:val="0"/>
        <w:adjustRightInd w:val="0"/>
        <w:spacing w:after="0" w:line="240" w:lineRule="auto"/>
        <w:jc w:val="both"/>
        <w:rPr>
          <w:rFonts w:ascii="Times New Roman" w:hAnsi="Times New Roman" w:cs="Times New Roman"/>
          <w:sz w:val="24"/>
          <w:szCs w:val="24"/>
        </w:rPr>
      </w:pPr>
      <w:r w:rsidRPr="00611C3A">
        <w:rPr>
          <w:rStyle w:val="markedcontent"/>
          <w:rFonts w:ascii="Times New Roman" w:hAnsi="Times New Roman" w:cs="Times New Roman"/>
          <w:sz w:val="24"/>
          <w:szCs w:val="24"/>
        </w:rPr>
        <w:t>2</w:t>
      </w:r>
      <w:r w:rsidR="00611C3A" w:rsidRPr="00611C3A">
        <w:rPr>
          <w:rStyle w:val="markedcontent"/>
          <w:rFonts w:ascii="Times New Roman" w:hAnsi="Times New Roman" w:cs="Times New Roman"/>
          <w:sz w:val="24"/>
          <w:szCs w:val="24"/>
        </w:rPr>
        <w:t>1</w:t>
      </w:r>
      <w:r w:rsidRPr="00611C3A">
        <w:rPr>
          <w:rStyle w:val="markedcontent"/>
          <w:rFonts w:ascii="Times New Roman" w:hAnsi="Times New Roman" w:cs="Times New Roman"/>
          <w:sz w:val="24"/>
          <w:szCs w:val="24"/>
        </w:rPr>
        <w:t>.</w:t>
      </w:r>
      <w:r w:rsidRPr="00611C3A">
        <w:rPr>
          <w:rStyle w:val="markedcontent"/>
          <w:rFonts w:ascii="Times New Roman" w:hAnsi="Times New Roman" w:cs="Times New Roman"/>
          <w:i/>
          <w:sz w:val="24"/>
          <w:szCs w:val="24"/>
        </w:rPr>
        <w:t xml:space="preserve"> </w:t>
      </w:r>
      <w:r w:rsidR="004B30A2" w:rsidRPr="00611C3A">
        <w:rPr>
          <w:rStyle w:val="markedcontent"/>
          <w:rFonts w:ascii="Times New Roman" w:hAnsi="Times New Roman" w:cs="Times New Roman"/>
          <w:sz w:val="24"/>
          <w:szCs w:val="24"/>
        </w:rPr>
        <w:t xml:space="preserve">Анализ показал, что имеет место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004B30A2" w:rsidRPr="00611C3A">
        <w:rPr>
          <w:rStyle w:val="markedcontent"/>
          <w:rFonts w:ascii="Times New Roman" w:hAnsi="Times New Roman" w:cs="Times New Roman"/>
          <w:i/>
          <w:sz w:val="24"/>
          <w:szCs w:val="24"/>
        </w:rPr>
        <w:t>р</w:t>
      </w:r>
      <w:r w:rsidR="004B30A2" w:rsidRPr="00611C3A">
        <w:rPr>
          <w:rStyle w:val="afe"/>
          <w:rFonts w:ascii="Times New Roman" w:hAnsi="Times New Roman" w:cs="Times New Roman"/>
          <w:i w:val="0"/>
          <w:sz w:val="24"/>
          <w:szCs w:val="24"/>
        </w:rPr>
        <w:t>ешением</w:t>
      </w:r>
      <w:r w:rsidR="004B30A2" w:rsidRPr="00611C3A">
        <w:rPr>
          <w:rFonts w:ascii="Times New Roman" w:hAnsi="Times New Roman" w:cs="Times New Roman"/>
          <w:i/>
          <w:sz w:val="24"/>
          <w:szCs w:val="24"/>
        </w:rPr>
        <w:t xml:space="preserve"> </w:t>
      </w:r>
      <w:r w:rsidR="004B30A2" w:rsidRPr="00611C3A">
        <w:rPr>
          <w:rStyle w:val="afe"/>
          <w:rFonts w:ascii="Times New Roman" w:hAnsi="Times New Roman" w:cs="Times New Roman"/>
          <w:i w:val="0"/>
          <w:sz w:val="24"/>
          <w:szCs w:val="24"/>
        </w:rPr>
        <w:t>43</w:t>
      </w:r>
      <w:r w:rsidR="004B30A2" w:rsidRPr="00611C3A">
        <w:rPr>
          <w:rFonts w:ascii="Times New Roman" w:hAnsi="Times New Roman" w:cs="Times New Roman"/>
          <w:i/>
          <w:sz w:val="24"/>
          <w:szCs w:val="24"/>
        </w:rPr>
        <w:t>-</w:t>
      </w:r>
      <w:r w:rsidR="004B30A2" w:rsidRPr="00611C3A">
        <w:rPr>
          <w:rStyle w:val="afe"/>
          <w:rFonts w:ascii="Times New Roman" w:hAnsi="Times New Roman" w:cs="Times New Roman"/>
          <w:i w:val="0"/>
          <w:sz w:val="24"/>
          <w:szCs w:val="24"/>
        </w:rPr>
        <w:t>й</w:t>
      </w:r>
      <w:r w:rsidR="004B30A2" w:rsidRPr="00611C3A">
        <w:rPr>
          <w:rFonts w:ascii="Times New Roman" w:hAnsi="Times New Roman" w:cs="Times New Roman"/>
          <w:i/>
          <w:sz w:val="24"/>
          <w:szCs w:val="24"/>
        </w:rPr>
        <w:t xml:space="preserve"> </w:t>
      </w:r>
      <w:r w:rsidR="004B30A2" w:rsidRPr="00611C3A">
        <w:rPr>
          <w:rStyle w:val="afe"/>
          <w:rFonts w:ascii="Times New Roman" w:hAnsi="Times New Roman" w:cs="Times New Roman"/>
          <w:i w:val="0"/>
          <w:sz w:val="24"/>
          <w:szCs w:val="24"/>
        </w:rPr>
        <w:t>сессии</w:t>
      </w:r>
      <w:r w:rsidR="004B30A2" w:rsidRPr="00611C3A">
        <w:rPr>
          <w:rFonts w:ascii="Times New Roman" w:hAnsi="Times New Roman" w:cs="Times New Roman"/>
          <w:i/>
          <w:sz w:val="24"/>
          <w:szCs w:val="24"/>
        </w:rPr>
        <w:t xml:space="preserve"> </w:t>
      </w:r>
      <w:r w:rsidR="004B30A2" w:rsidRPr="00611C3A">
        <w:rPr>
          <w:rStyle w:val="afe"/>
          <w:rFonts w:ascii="Times New Roman" w:hAnsi="Times New Roman" w:cs="Times New Roman"/>
          <w:i w:val="0"/>
          <w:sz w:val="24"/>
          <w:szCs w:val="24"/>
        </w:rPr>
        <w:t>Нерюнгринского</w:t>
      </w:r>
      <w:r w:rsidR="004B30A2" w:rsidRPr="00611C3A">
        <w:rPr>
          <w:rFonts w:ascii="Times New Roman" w:hAnsi="Times New Roman" w:cs="Times New Roman"/>
          <w:i/>
          <w:sz w:val="24"/>
          <w:szCs w:val="24"/>
        </w:rPr>
        <w:t xml:space="preserve"> </w:t>
      </w:r>
      <w:r w:rsidR="004B30A2" w:rsidRPr="00611C3A">
        <w:rPr>
          <w:rStyle w:val="afe"/>
          <w:rFonts w:ascii="Times New Roman" w:hAnsi="Times New Roman" w:cs="Times New Roman"/>
          <w:i w:val="0"/>
          <w:sz w:val="24"/>
          <w:szCs w:val="24"/>
        </w:rPr>
        <w:t>районного</w:t>
      </w:r>
      <w:r w:rsidR="004B30A2" w:rsidRPr="00611C3A">
        <w:rPr>
          <w:rFonts w:ascii="Times New Roman" w:hAnsi="Times New Roman" w:cs="Times New Roman"/>
          <w:i/>
          <w:sz w:val="24"/>
          <w:szCs w:val="24"/>
        </w:rPr>
        <w:t xml:space="preserve"> </w:t>
      </w:r>
      <w:r w:rsidR="004B30A2" w:rsidRPr="00611C3A">
        <w:rPr>
          <w:rStyle w:val="afe"/>
          <w:rFonts w:ascii="Times New Roman" w:hAnsi="Times New Roman" w:cs="Times New Roman"/>
          <w:i w:val="0"/>
          <w:sz w:val="24"/>
          <w:szCs w:val="24"/>
        </w:rPr>
        <w:t>Совета</w:t>
      </w:r>
      <w:r w:rsidR="004B30A2" w:rsidRPr="00611C3A">
        <w:rPr>
          <w:rFonts w:ascii="Times New Roman" w:hAnsi="Times New Roman" w:cs="Times New Roman"/>
          <w:i/>
          <w:sz w:val="24"/>
          <w:szCs w:val="24"/>
        </w:rPr>
        <w:t xml:space="preserve"> </w:t>
      </w:r>
      <w:r w:rsidR="004B30A2" w:rsidRPr="00611C3A">
        <w:rPr>
          <w:rStyle w:val="afe"/>
          <w:rFonts w:ascii="Times New Roman" w:hAnsi="Times New Roman" w:cs="Times New Roman"/>
          <w:i w:val="0"/>
          <w:sz w:val="24"/>
          <w:szCs w:val="24"/>
        </w:rPr>
        <w:t>депутатов</w:t>
      </w:r>
      <w:r w:rsidR="004B30A2" w:rsidRPr="00611C3A">
        <w:rPr>
          <w:rFonts w:ascii="Times New Roman" w:hAnsi="Times New Roman" w:cs="Times New Roman"/>
          <w:sz w:val="24"/>
          <w:szCs w:val="24"/>
        </w:rPr>
        <w:t xml:space="preserve"> от </w:t>
      </w:r>
      <w:r w:rsidR="004B30A2" w:rsidRPr="00611C3A">
        <w:rPr>
          <w:rStyle w:val="afe"/>
          <w:rFonts w:ascii="Times New Roman" w:hAnsi="Times New Roman" w:cs="Times New Roman"/>
          <w:i w:val="0"/>
          <w:sz w:val="24"/>
          <w:szCs w:val="24"/>
        </w:rPr>
        <w:t>27</w:t>
      </w:r>
      <w:r w:rsidR="004B30A2" w:rsidRPr="00611C3A">
        <w:rPr>
          <w:rFonts w:ascii="Times New Roman" w:hAnsi="Times New Roman" w:cs="Times New Roman"/>
          <w:i/>
          <w:sz w:val="24"/>
          <w:szCs w:val="24"/>
        </w:rPr>
        <w:t>.</w:t>
      </w:r>
      <w:r w:rsidR="004B30A2" w:rsidRPr="00611C3A">
        <w:rPr>
          <w:rStyle w:val="afe"/>
          <w:rFonts w:ascii="Times New Roman" w:hAnsi="Times New Roman" w:cs="Times New Roman"/>
          <w:i w:val="0"/>
          <w:sz w:val="24"/>
          <w:szCs w:val="24"/>
        </w:rPr>
        <w:t>02</w:t>
      </w:r>
      <w:r w:rsidR="004B30A2" w:rsidRPr="00611C3A">
        <w:rPr>
          <w:rFonts w:ascii="Times New Roman" w:hAnsi="Times New Roman" w:cs="Times New Roman"/>
          <w:i/>
          <w:sz w:val="24"/>
          <w:szCs w:val="24"/>
        </w:rPr>
        <w:t>.</w:t>
      </w:r>
      <w:r w:rsidR="004B30A2" w:rsidRPr="00611C3A">
        <w:rPr>
          <w:rStyle w:val="afe"/>
          <w:rFonts w:ascii="Times New Roman" w:hAnsi="Times New Roman" w:cs="Times New Roman"/>
          <w:i w:val="0"/>
          <w:sz w:val="24"/>
          <w:szCs w:val="24"/>
        </w:rPr>
        <w:t>2018</w:t>
      </w:r>
      <w:r w:rsidR="004B30A2" w:rsidRPr="00611C3A">
        <w:rPr>
          <w:rFonts w:ascii="Times New Roman" w:hAnsi="Times New Roman" w:cs="Times New Roman"/>
          <w:i/>
          <w:sz w:val="24"/>
          <w:szCs w:val="24"/>
        </w:rPr>
        <w:t xml:space="preserve"> </w:t>
      </w:r>
      <w:r w:rsidR="004B30A2" w:rsidRPr="00611C3A">
        <w:rPr>
          <w:rFonts w:ascii="Times New Roman" w:hAnsi="Times New Roman" w:cs="Times New Roman"/>
          <w:sz w:val="24"/>
          <w:szCs w:val="24"/>
        </w:rPr>
        <w:t>№</w:t>
      </w:r>
      <w:r w:rsidR="004B30A2" w:rsidRPr="00611C3A">
        <w:rPr>
          <w:rFonts w:ascii="Times New Roman" w:hAnsi="Times New Roman" w:cs="Times New Roman"/>
          <w:i/>
          <w:sz w:val="24"/>
          <w:szCs w:val="24"/>
        </w:rPr>
        <w:t> </w:t>
      </w:r>
      <w:r w:rsidR="004B30A2" w:rsidRPr="00611C3A">
        <w:rPr>
          <w:rStyle w:val="afe"/>
          <w:rFonts w:ascii="Times New Roman" w:hAnsi="Times New Roman" w:cs="Times New Roman"/>
          <w:i w:val="0"/>
          <w:sz w:val="24"/>
          <w:szCs w:val="24"/>
        </w:rPr>
        <w:t>9</w:t>
      </w:r>
      <w:r w:rsidR="004B30A2" w:rsidRPr="00611C3A">
        <w:rPr>
          <w:rFonts w:ascii="Times New Roman" w:hAnsi="Times New Roman" w:cs="Times New Roman"/>
          <w:i/>
          <w:sz w:val="24"/>
          <w:szCs w:val="24"/>
        </w:rPr>
        <w:t>-</w:t>
      </w:r>
      <w:r w:rsidR="004B30A2" w:rsidRPr="00611C3A">
        <w:rPr>
          <w:rStyle w:val="afe"/>
          <w:rFonts w:ascii="Times New Roman" w:hAnsi="Times New Roman" w:cs="Times New Roman"/>
          <w:i w:val="0"/>
          <w:sz w:val="24"/>
          <w:szCs w:val="24"/>
        </w:rPr>
        <w:t>43</w:t>
      </w:r>
      <w:r w:rsidR="004B30A2" w:rsidRPr="00611C3A">
        <w:rPr>
          <w:rFonts w:ascii="Times New Roman" w:hAnsi="Times New Roman" w:cs="Times New Roman"/>
          <w:sz w:val="24"/>
          <w:szCs w:val="24"/>
        </w:rPr>
        <w:t xml:space="preserve"> «Об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r w:rsidRPr="00611C3A">
        <w:rPr>
          <w:rFonts w:ascii="Times New Roman" w:hAnsi="Times New Roman" w:cs="Times New Roman"/>
          <w:sz w:val="24"/>
          <w:szCs w:val="24"/>
        </w:rPr>
        <w:t>.</w:t>
      </w:r>
    </w:p>
    <w:p w:rsidR="006017C4" w:rsidRPr="00611C3A" w:rsidRDefault="006017C4" w:rsidP="00611C3A">
      <w:pPr>
        <w:autoSpaceDE w:val="0"/>
        <w:autoSpaceDN w:val="0"/>
        <w:adjustRightInd w:val="0"/>
        <w:spacing w:after="0" w:line="240" w:lineRule="auto"/>
        <w:ind w:firstLine="708"/>
        <w:jc w:val="both"/>
        <w:rPr>
          <w:rFonts w:ascii="Times New Roman" w:hAnsi="Times New Roman" w:cs="Times New Roman"/>
          <w:sz w:val="24"/>
          <w:szCs w:val="24"/>
        </w:rPr>
      </w:pPr>
      <w:r w:rsidRPr="00611C3A">
        <w:rPr>
          <w:rFonts w:ascii="Times New Roman" w:hAnsi="Times New Roman" w:cs="Times New Roman"/>
          <w:sz w:val="24"/>
          <w:szCs w:val="24"/>
        </w:rPr>
        <w:t>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w:t>
      </w:r>
    </w:p>
    <w:p w:rsidR="00C7699D" w:rsidRPr="00611C3A" w:rsidRDefault="00D3249E" w:rsidP="00611C3A">
      <w:pPr>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 xml:space="preserve">22. </w:t>
      </w:r>
      <w:r w:rsidR="00C7699D" w:rsidRPr="00611C3A">
        <w:rPr>
          <w:rFonts w:ascii="Times New Roman" w:hAnsi="Times New Roman" w:cs="Times New Roman"/>
          <w:sz w:val="24"/>
          <w:szCs w:val="24"/>
        </w:rPr>
        <w:t xml:space="preserve">В нарушение Постановления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в паспортах 2 муниципальных программ </w:t>
      </w:r>
      <w:r w:rsidR="00C7699D" w:rsidRPr="00611C3A">
        <w:rPr>
          <w:rFonts w:ascii="Times New Roman" w:eastAsia="Times New Roman" w:hAnsi="Times New Roman" w:cs="Times New Roman"/>
          <w:bCs/>
          <w:color w:val="000000"/>
          <w:sz w:val="24"/>
          <w:szCs w:val="24"/>
        </w:rPr>
        <w:t xml:space="preserve">«Обеспечение жильем медицинских работников и работников сферы образования Нерюнгринского района на 2022 – 2026 годы», «Профилактика </w:t>
      </w:r>
      <w:r w:rsidR="00C7699D" w:rsidRPr="00611C3A">
        <w:rPr>
          <w:rFonts w:ascii="Times New Roman" w:eastAsia="Times New Roman" w:hAnsi="Times New Roman" w:cs="Times New Roman"/>
          <w:bCs/>
          <w:color w:val="000000"/>
          <w:sz w:val="24"/>
          <w:szCs w:val="24"/>
        </w:rPr>
        <w:lastRenderedPageBreak/>
        <w:t>правонарушений и укрепление правопорядка в Нерюнгринском районе на 2021-2025 годы» объем финансирования по интенсивному варианту меньше объема финансирования по базовому варианту. Отклонение составило 20 905,6  тыс. рублей.</w:t>
      </w:r>
    </w:p>
    <w:p w:rsidR="00763C0C" w:rsidRPr="00611C3A" w:rsidRDefault="00763C0C"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2</w:t>
      </w:r>
      <w:r w:rsidR="00D3249E" w:rsidRPr="00611C3A">
        <w:rPr>
          <w:rFonts w:ascii="Times New Roman" w:hAnsi="Times New Roman" w:cs="Times New Roman"/>
          <w:sz w:val="24"/>
          <w:szCs w:val="24"/>
        </w:rPr>
        <w:t>3</w:t>
      </w:r>
      <w:r w:rsidRPr="00611C3A">
        <w:rPr>
          <w:rFonts w:ascii="Times New Roman" w:hAnsi="Times New Roman" w:cs="Times New Roman"/>
          <w:sz w:val="24"/>
          <w:szCs w:val="24"/>
        </w:rPr>
        <w:t>. В соответствии с пунктом 2 статьи 69.2 БК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r w:rsidRPr="00611C3A">
        <w:rPr>
          <w:rFonts w:ascii="Times New Roman" w:hAnsi="Times New Roman" w:cs="Times New Roman"/>
          <w:sz w:val="24"/>
          <w:szCs w:val="24"/>
        </w:rPr>
        <w:br/>
        <w:t>В ходе проведения контрольных и экспертно-аналитических мероприятий по проверке формирования муниципальных заданий, выявляются нарушения, главная причина которых 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763C0C" w:rsidRPr="00611C3A" w:rsidRDefault="00080787" w:rsidP="00611C3A">
      <w:pPr>
        <w:pStyle w:val="a5"/>
        <w:tabs>
          <w:tab w:val="left" w:pos="0"/>
        </w:tabs>
        <w:spacing w:after="0" w:line="240" w:lineRule="auto"/>
        <w:ind w:left="0"/>
        <w:jc w:val="both"/>
        <w:rPr>
          <w:rFonts w:ascii="Times New Roman" w:eastAsia="Times New Roman" w:hAnsi="Times New Roman" w:cs="Times New Roman"/>
          <w:sz w:val="24"/>
          <w:szCs w:val="24"/>
        </w:rPr>
      </w:pPr>
      <w:r w:rsidRPr="00611C3A">
        <w:rPr>
          <w:rFonts w:ascii="Times New Roman" w:hAnsi="Times New Roman" w:cs="Times New Roman"/>
          <w:bCs/>
          <w:color w:val="000000"/>
          <w:sz w:val="24"/>
          <w:szCs w:val="24"/>
        </w:rPr>
        <w:tab/>
      </w:r>
      <w:r w:rsidR="00763C0C" w:rsidRPr="00611C3A">
        <w:rPr>
          <w:rFonts w:ascii="Times New Roman" w:hAnsi="Times New Roman" w:cs="Times New Roman"/>
          <w:bCs/>
          <w:color w:val="000000"/>
          <w:sz w:val="24"/>
          <w:szCs w:val="24"/>
        </w:rPr>
        <w:t>Объем субсидий главным распорядителям бюджетных средств на  выполнение муниципальных заданий, отраженный в проекте бюджета, не соответствует объему субсидий, рассчитанному на основании предоставленных в Контрольно-счетную палату муниципальных заданиях и нормативных затратах.</w:t>
      </w:r>
    </w:p>
    <w:p w:rsidR="00245C98" w:rsidRPr="00611C3A" w:rsidRDefault="00245C98" w:rsidP="00611C3A">
      <w:pPr>
        <w:widowControl w:val="0"/>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2</w:t>
      </w:r>
      <w:r w:rsidR="00087FB5" w:rsidRPr="00611C3A">
        <w:rPr>
          <w:rFonts w:ascii="Times New Roman" w:hAnsi="Times New Roman" w:cs="Times New Roman"/>
          <w:sz w:val="24"/>
          <w:szCs w:val="24"/>
        </w:rPr>
        <w:t>4</w:t>
      </w:r>
      <w:r w:rsidRPr="00611C3A">
        <w:rPr>
          <w:rFonts w:ascii="Times New Roman" w:hAnsi="Times New Roman" w:cs="Times New Roman"/>
          <w:sz w:val="24"/>
          <w:szCs w:val="24"/>
        </w:rPr>
        <w:t>. Анализ бюджетных смет учреждений показал, что имеет место несоответствие финансирования, указанного в проектах бюджетных смет учреждений, финансированию, отраженному в проекте бюджета.</w:t>
      </w:r>
    </w:p>
    <w:p w:rsidR="00D24547" w:rsidRPr="00611C3A" w:rsidRDefault="0079407B"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2</w:t>
      </w:r>
      <w:r w:rsidR="00087FB5" w:rsidRPr="00611C3A">
        <w:rPr>
          <w:rFonts w:ascii="Times New Roman" w:hAnsi="Times New Roman" w:cs="Times New Roman"/>
          <w:sz w:val="24"/>
          <w:szCs w:val="24"/>
        </w:rPr>
        <w:t>5</w:t>
      </w:r>
      <w:r w:rsidR="00D24547" w:rsidRPr="00611C3A">
        <w:rPr>
          <w:rFonts w:ascii="Times New Roman" w:hAnsi="Times New Roman" w:cs="Times New Roman"/>
          <w:sz w:val="24"/>
          <w:szCs w:val="24"/>
        </w:rPr>
        <w:t>. Дефицит бюджета Нерюнгринского района на 20</w:t>
      </w:r>
      <w:r w:rsidR="009315CD" w:rsidRPr="00611C3A">
        <w:rPr>
          <w:rFonts w:ascii="Times New Roman" w:hAnsi="Times New Roman" w:cs="Times New Roman"/>
          <w:sz w:val="24"/>
          <w:szCs w:val="24"/>
        </w:rPr>
        <w:t>2</w:t>
      </w:r>
      <w:r w:rsidR="00C7699D" w:rsidRPr="00611C3A">
        <w:rPr>
          <w:rFonts w:ascii="Times New Roman" w:hAnsi="Times New Roman" w:cs="Times New Roman"/>
          <w:sz w:val="24"/>
          <w:szCs w:val="24"/>
        </w:rPr>
        <w:t>3</w:t>
      </w:r>
      <w:r w:rsidR="00D24547" w:rsidRPr="00611C3A">
        <w:rPr>
          <w:rFonts w:ascii="Times New Roman" w:hAnsi="Times New Roman" w:cs="Times New Roman"/>
          <w:sz w:val="24"/>
          <w:szCs w:val="24"/>
        </w:rPr>
        <w:t xml:space="preserve"> год и плановый период 202</w:t>
      </w:r>
      <w:r w:rsidR="00C7699D" w:rsidRPr="00611C3A">
        <w:rPr>
          <w:rFonts w:ascii="Times New Roman" w:hAnsi="Times New Roman" w:cs="Times New Roman"/>
          <w:sz w:val="24"/>
          <w:szCs w:val="24"/>
        </w:rPr>
        <w:t>4</w:t>
      </w:r>
      <w:r w:rsidR="00D24547" w:rsidRPr="00611C3A">
        <w:rPr>
          <w:rFonts w:ascii="Times New Roman" w:hAnsi="Times New Roman" w:cs="Times New Roman"/>
          <w:sz w:val="24"/>
          <w:szCs w:val="24"/>
        </w:rPr>
        <w:t xml:space="preserve"> и 202</w:t>
      </w:r>
      <w:r w:rsidR="00C7699D" w:rsidRPr="00611C3A">
        <w:rPr>
          <w:rFonts w:ascii="Times New Roman" w:hAnsi="Times New Roman" w:cs="Times New Roman"/>
          <w:sz w:val="24"/>
          <w:szCs w:val="24"/>
        </w:rPr>
        <w:t>5</w:t>
      </w:r>
      <w:r w:rsidR="00D24547" w:rsidRPr="00611C3A">
        <w:rPr>
          <w:rFonts w:ascii="Times New Roman" w:hAnsi="Times New Roman" w:cs="Times New Roman"/>
          <w:sz w:val="24"/>
          <w:szCs w:val="24"/>
        </w:rPr>
        <w:t xml:space="preserve"> годов не превышает установленное частью 3 статьи 92.1. БК </w:t>
      </w:r>
      <w:r w:rsidR="002E26AB" w:rsidRPr="00611C3A">
        <w:rPr>
          <w:rFonts w:ascii="Times New Roman" w:hAnsi="Times New Roman" w:cs="Times New Roman"/>
          <w:sz w:val="24"/>
          <w:szCs w:val="24"/>
        </w:rPr>
        <w:t>РФ ограничение.</w:t>
      </w:r>
    </w:p>
    <w:p w:rsidR="002E26AB" w:rsidRPr="00611C3A" w:rsidRDefault="0079407B" w:rsidP="00611C3A">
      <w:pPr>
        <w:autoSpaceDE w:val="0"/>
        <w:autoSpaceDN w:val="0"/>
        <w:adjustRightInd w:val="0"/>
        <w:spacing w:after="0" w:line="240" w:lineRule="auto"/>
        <w:jc w:val="both"/>
        <w:rPr>
          <w:rFonts w:ascii="Times New Roman" w:hAnsi="Times New Roman" w:cs="Times New Roman"/>
          <w:sz w:val="24"/>
          <w:szCs w:val="24"/>
        </w:rPr>
      </w:pPr>
      <w:r w:rsidRPr="00611C3A">
        <w:rPr>
          <w:rFonts w:ascii="Times New Roman" w:hAnsi="Times New Roman" w:cs="Times New Roman"/>
          <w:sz w:val="24"/>
          <w:szCs w:val="24"/>
        </w:rPr>
        <w:t>2</w:t>
      </w:r>
      <w:r w:rsidR="00611C3A" w:rsidRPr="00611C3A">
        <w:rPr>
          <w:rFonts w:ascii="Times New Roman" w:hAnsi="Times New Roman" w:cs="Times New Roman"/>
          <w:sz w:val="24"/>
          <w:szCs w:val="24"/>
        </w:rPr>
        <w:t>6</w:t>
      </w:r>
      <w:r w:rsidR="00D24547" w:rsidRPr="00611C3A">
        <w:rPr>
          <w:rFonts w:ascii="Times New Roman" w:hAnsi="Times New Roman" w:cs="Times New Roman"/>
          <w:sz w:val="24"/>
          <w:szCs w:val="24"/>
        </w:rPr>
        <w:t>. Предельный объем муниципального долга Нерюнгринского района предусмотрен в проекте бюджета в соответствии с ограничениями, установленными частью 3 статьи 107 БК РФ.</w:t>
      </w:r>
    </w:p>
    <w:p w:rsidR="002E26AB" w:rsidRPr="00611C3A" w:rsidRDefault="0079407B" w:rsidP="00611C3A">
      <w:pPr>
        <w:autoSpaceDE w:val="0"/>
        <w:autoSpaceDN w:val="0"/>
        <w:adjustRightInd w:val="0"/>
        <w:spacing w:after="0" w:line="240" w:lineRule="auto"/>
        <w:jc w:val="both"/>
        <w:rPr>
          <w:rFonts w:ascii="Times New Roman" w:eastAsia="Times New Roman" w:hAnsi="Times New Roman" w:cs="Times New Roman"/>
          <w:b/>
          <w:bCs/>
          <w:sz w:val="24"/>
          <w:szCs w:val="24"/>
        </w:rPr>
      </w:pPr>
      <w:r w:rsidRPr="00611C3A">
        <w:rPr>
          <w:rFonts w:ascii="Times New Roman" w:hAnsi="Times New Roman" w:cs="Times New Roman"/>
          <w:sz w:val="24"/>
          <w:szCs w:val="24"/>
        </w:rPr>
        <w:t>2</w:t>
      </w:r>
      <w:r w:rsidR="00611C3A" w:rsidRPr="00611C3A">
        <w:rPr>
          <w:rFonts w:ascii="Times New Roman" w:hAnsi="Times New Roman" w:cs="Times New Roman"/>
          <w:sz w:val="24"/>
          <w:szCs w:val="24"/>
        </w:rPr>
        <w:t>7</w:t>
      </w:r>
      <w:r w:rsidR="002E26AB" w:rsidRPr="00611C3A">
        <w:rPr>
          <w:rFonts w:ascii="Times New Roman" w:hAnsi="Times New Roman" w:cs="Times New Roman"/>
          <w:sz w:val="24"/>
          <w:szCs w:val="24"/>
        </w:rPr>
        <w:t>. Предельный объем муниципальных заимствований (в соответствии с частью 1 статьи 110.1 БК РФ) не превышает сумму, направляемую на финансирование дефицита бюджета и (или) погашение долговых обязательств Нерюнгринского района в соответствии со статьей 106 БК РФ.</w:t>
      </w:r>
    </w:p>
    <w:p w:rsidR="00833F92" w:rsidRPr="00611C3A" w:rsidRDefault="003225EA" w:rsidP="00611C3A">
      <w:pPr>
        <w:spacing w:after="0" w:line="240" w:lineRule="auto"/>
        <w:jc w:val="both"/>
        <w:rPr>
          <w:rFonts w:ascii="Times New Roman" w:hAnsi="Times New Roman" w:cs="Times New Roman"/>
          <w:sz w:val="24"/>
          <w:szCs w:val="24"/>
        </w:rPr>
      </w:pPr>
      <w:r w:rsidRPr="00611C3A">
        <w:rPr>
          <w:rFonts w:ascii="Times New Roman" w:hAnsi="Times New Roman"/>
          <w:sz w:val="24"/>
          <w:szCs w:val="24"/>
        </w:rPr>
        <w:t>2</w:t>
      </w:r>
      <w:r w:rsidR="00611C3A" w:rsidRPr="00611C3A">
        <w:rPr>
          <w:rFonts w:ascii="Times New Roman" w:hAnsi="Times New Roman"/>
          <w:sz w:val="24"/>
          <w:szCs w:val="24"/>
        </w:rPr>
        <w:t>8</w:t>
      </w:r>
      <w:r w:rsidR="00080787" w:rsidRPr="00611C3A">
        <w:rPr>
          <w:rFonts w:ascii="Times New Roman" w:hAnsi="Times New Roman"/>
          <w:sz w:val="24"/>
          <w:szCs w:val="24"/>
        </w:rPr>
        <w:t xml:space="preserve">. </w:t>
      </w:r>
      <w:r w:rsidR="00833F92" w:rsidRPr="00611C3A">
        <w:rPr>
          <w:rFonts w:ascii="Times New Roman" w:hAnsi="Times New Roman" w:cs="Times New Roman"/>
          <w:sz w:val="24"/>
          <w:szCs w:val="24"/>
        </w:rPr>
        <w:t>П</w:t>
      </w:r>
      <w:r w:rsidR="00833F92" w:rsidRPr="00611C3A">
        <w:rPr>
          <w:rStyle w:val="markedcontent"/>
          <w:rFonts w:ascii="Times New Roman" w:hAnsi="Times New Roman" w:cs="Times New Roman"/>
          <w:sz w:val="24"/>
          <w:szCs w:val="24"/>
        </w:rPr>
        <w:t>ланирование дорожной деятельности в муниципальном образовании должно осуществляется в соответствии с требованиями статьи 13 Федерального закона от 08.11.2007 № 257-ФЗ «</w:t>
      </w:r>
      <w:r w:rsidR="00833F92" w:rsidRPr="00611C3A">
        <w:rPr>
          <w:rFonts w:ascii="Times New Roman" w:hAnsi="Times New Roman" w:cs="Times New Roman"/>
          <w:sz w:val="24"/>
          <w:szCs w:val="24"/>
        </w:rPr>
        <w:t xml:space="preserve">Об автомобильных дорогах и о дорожной деятельности в </w:t>
      </w:r>
      <w:r w:rsidR="00F61B52" w:rsidRPr="00611C3A">
        <w:rPr>
          <w:rFonts w:ascii="Times New Roman" w:hAnsi="Times New Roman" w:cs="Times New Roman"/>
          <w:sz w:val="24"/>
          <w:szCs w:val="24"/>
        </w:rPr>
        <w:t xml:space="preserve">Российской Федерации </w:t>
      </w:r>
      <w:r w:rsidR="00833F92" w:rsidRPr="00611C3A">
        <w:rPr>
          <w:rFonts w:ascii="Times New Roman" w:hAnsi="Times New Roman" w:cs="Times New Roman"/>
          <w:sz w:val="24"/>
          <w:szCs w:val="24"/>
        </w:rPr>
        <w:t>и о внесении изменений в отдельные законодательные акты Российской Федерации». Н</w:t>
      </w:r>
      <w:r w:rsidR="00833F92" w:rsidRPr="00611C3A">
        <w:rPr>
          <w:rStyle w:val="markedcontent"/>
          <w:rFonts w:ascii="Times New Roman" w:hAnsi="Times New Roman" w:cs="Times New Roman"/>
          <w:sz w:val="24"/>
          <w:szCs w:val="24"/>
        </w:rPr>
        <w:t xml:space="preserve">ормативы финансовых затрат на капитальный  ремонт, ремонт, содержание автомобильных </w:t>
      </w:r>
      <w:r w:rsidR="00833F92" w:rsidRPr="00611C3A">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 не утверждены.</w:t>
      </w:r>
    </w:p>
    <w:p w:rsidR="004E1952" w:rsidRPr="00611C3A" w:rsidRDefault="004E1952" w:rsidP="00611C3A">
      <w:pPr>
        <w:spacing w:after="0" w:line="240" w:lineRule="auto"/>
        <w:jc w:val="both"/>
        <w:rPr>
          <w:rFonts w:ascii="Times New Roman" w:hAnsi="Times New Roman" w:cs="Times New Roman"/>
          <w:b/>
          <w:sz w:val="24"/>
          <w:szCs w:val="24"/>
        </w:rPr>
      </w:pPr>
    </w:p>
    <w:p w:rsidR="0039083D" w:rsidRPr="00611C3A" w:rsidRDefault="0000232D" w:rsidP="00611C3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611C3A">
        <w:rPr>
          <w:rFonts w:ascii="Times New Roman" w:eastAsia="Times New Roman" w:hAnsi="Times New Roman" w:cs="Times New Roman"/>
          <w:b/>
          <w:bCs/>
          <w:sz w:val="28"/>
          <w:szCs w:val="28"/>
        </w:rPr>
        <w:t>Предложения</w:t>
      </w:r>
    </w:p>
    <w:p w:rsidR="004C4D40" w:rsidRPr="00611C3A" w:rsidRDefault="00087FB5" w:rsidP="00611C3A">
      <w:pPr>
        <w:pStyle w:val="a5"/>
        <w:numPr>
          <w:ilvl w:val="0"/>
          <w:numId w:val="27"/>
        </w:numPr>
        <w:tabs>
          <w:tab w:val="left" w:pos="284"/>
        </w:tabs>
        <w:spacing w:after="0" w:line="240" w:lineRule="auto"/>
        <w:ind w:left="0" w:firstLine="0"/>
        <w:jc w:val="both"/>
        <w:rPr>
          <w:rFonts w:ascii="Times New Roman" w:hAnsi="Times New Roman" w:cs="Times New Roman"/>
          <w:sz w:val="24"/>
          <w:szCs w:val="24"/>
        </w:rPr>
      </w:pPr>
      <w:r w:rsidRPr="00611C3A">
        <w:rPr>
          <w:rFonts w:ascii="Times New Roman" w:eastAsia="Times New Roman" w:hAnsi="Times New Roman" w:cs="Times New Roman"/>
          <w:sz w:val="24"/>
          <w:szCs w:val="24"/>
        </w:rPr>
        <w:t>Учесть в доходной части бюджета</w:t>
      </w:r>
      <w:r w:rsidR="004C4D40" w:rsidRPr="00611C3A">
        <w:rPr>
          <w:rFonts w:ascii="Times New Roman" w:hAnsi="Times New Roman" w:cs="Times New Roman"/>
          <w:sz w:val="24"/>
          <w:szCs w:val="24"/>
        </w:rPr>
        <w:t xml:space="preserve"> межбюджетные трансферты, из государственного бюджета Республики Саха (Якутия), межбюджетные трансферты из бюджетов поселений Нерюнгринского района в соответствии с заключенными соглашениями. </w:t>
      </w:r>
    </w:p>
    <w:p w:rsidR="001239EC" w:rsidRPr="00611C3A" w:rsidRDefault="001239EC" w:rsidP="00611C3A">
      <w:pPr>
        <w:pStyle w:val="a5"/>
        <w:numPr>
          <w:ilvl w:val="0"/>
          <w:numId w:val="27"/>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611C3A">
        <w:rPr>
          <w:rFonts w:ascii="Times New Roman" w:hAnsi="Times New Roman" w:cs="Times New Roman"/>
          <w:sz w:val="24"/>
          <w:szCs w:val="24"/>
        </w:rPr>
        <w:t xml:space="preserve">Привести в соответствие Постановление Нерюнгринской районной администрации от 30.12.2021 № 2297 «Об утверждении Порядка применения бюджетной классификации Российской Федерации в части, относящейся к бюджету Нерюнгринского района» не соответствует Постановлению Правительства РФ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w:t>
      </w:r>
      <w:r w:rsidRPr="00611C3A">
        <w:rPr>
          <w:rFonts w:ascii="Times New Roman" w:hAnsi="Times New Roman" w:cs="Times New Roman"/>
          <w:sz w:val="24"/>
          <w:szCs w:val="24"/>
        </w:rPr>
        <w:lastRenderedPageBreak/>
        <w:t>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Постановлению Правительства РФ от 16 сентября 2021</w:t>
      </w:r>
      <w:r w:rsidR="003C5CD3" w:rsidRPr="00611C3A">
        <w:rPr>
          <w:rFonts w:ascii="Times New Roman" w:hAnsi="Times New Roman" w:cs="Times New Roman"/>
          <w:sz w:val="24"/>
          <w:szCs w:val="24"/>
        </w:rPr>
        <w:t xml:space="preserve"> </w:t>
      </w:r>
      <w:r w:rsidRPr="00611C3A">
        <w:rPr>
          <w:rFonts w:ascii="Times New Roman" w:hAnsi="Times New Roman" w:cs="Times New Roman"/>
          <w:sz w:val="24"/>
          <w:szCs w:val="24"/>
        </w:rPr>
        <w:t>г. № 1568</w:t>
      </w:r>
      <w:r w:rsidR="00B92F1E" w:rsidRPr="00611C3A">
        <w:rPr>
          <w:rFonts w:ascii="Times New Roman" w:hAnsi="Times New Roman" w:cs="Times New Roman"/>
          <w:sz w:val="24"/>
          <w:szCs w:val="24"/>
        </w:rPr>
        <w:t xml:space="preserve"> </w:t>
      </w:r>
      <w:r w:rsidRPr="00611C3A">
        <w:rPr>
          <w:rFonts w:ascii="Times New Roman" w:hAnsi="Times New Roman" w:cs="Times New Roman"/>
          <w:sz w:val="24"/>
          <w:szCs w:val="24"/>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в части утверждения перечня администраторов доходов бюджета.</w:t>
      </w:r>
    </w:p>
    <w:p w:rsidR="003C5CD3" w:rsidRPr="00611C3A" w:rsidRDefault="003C5CD3" w:rsidP="00611C3A">
      <w:pPr>
        <w:pStyle w:val="a5"/>
        <w:numPr>
          <w:ilvl w:val="0"/>
          <w:numId w:val="27"/>
        </w:numPr>
        <w:tabs>
          <w:tab w:val="left" w:pos="284"/>
        </w:tabs>
        <w:spacing w:after="0" w:line="240" w:lineRule="auto"/>
        <w:ind w:left="0" w:firstLine="0"/>
        <w:jc w:val="both"/>
        <w:rPr>
          <w:rFonts w:ascii="Times New Roman" w:eastAsia="Times New Roman" w:hAnsi="Times New Roman" w:cs="Times New Roman"/>
          <w:sz w:val="24"/>
          <w:szCs w:val="24"/>
        </w:rPr>
      </w:pPr>
      <w:r w:rsidRPr="00611C3A">
        <w:rPr>
          <w:rStyle w:val="markedcontent"/>
          <w:rFonts w:ascii="Times New Roman" w:hAnsi="Times New Roman" w:cs="Times New Roman"/>
          <w:sz w:val="24"/>
          <w:szCs w:val="24"/>
        </w:rPr>
        <w:t>Нерюнгринской районной администрации</w:t>
      </w:r>
      <w:r w:rsidR="00233B6C" w:rsidRPr="00611C3A">
        <w:rPr>
          <w:rStyle w:val="markedcontent"/>
          <w:rFonts w:ascii="Times New Roman" w:hAnsi="Times New Roman" w:cs="Times New Roman"/>
          <w:sz w:val="24"/>
          <w:szCs w:val="24"/>
        </w:rPr>
        <w:t xml:space="preserve">, разработчикам муниципальных программ </w:t>
      </w:r>
      <w:r w:rsidRPr="00611C3A">
        <w:rPr>
          <w:rStyle w:val="markedcontent"/>
          <w:rFonts w:ascii="Times New Roman" w:hAnsi="Times New Roman" w:cs="Times New Roman"/>
          <w:sz w:val="24"/>
          <w:szCs w:val="24"/>
        </w:rPr>
        <w:t xml:space="preserve"> устранить несоответствие значений показателей, установленных в  паспортах муниципальных программ и  в документах стратегического планирования, утвержденных </w:t>
      </w:r>
      <w:r w:rsidRPr="00611C3A">
        <w:rPr>
          <w:rStyle w:val="markedcontent"/>
          <w:rFonts w:ascii="Times New Roman" w:hAnsi="Times New Roman" w:cs="Times New Roman"/>
          <w:i/>
          <w:sz w:val="24"/>
          <w:szCs w:val="24"/>
        </w:rPr>
        <w:t>р</w:t>
      </w:r>
      <w:r w:rsidRPr="00611C3A">
        <w:rPr>
          <w:rStyle w:val="afe"/>
          <w:rFonts w:ascii="Times New Roman" w:hAnsi="Times New Roman" w:cs="Times New Roman"/>
          <w:i w:val="0"/>
          <w:sz w:val="24"/>
          <w:szCs w:val="24"/>
        </w:rPr>
        <w:t>ешением</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43</w:t>
      </w:r>
      <w:r w:rsidRPr="00611C3A">
        <w:rPr>
          <w:rFonts w:ascii="Times New Roman" w:hAnsi="Times New Roman" w:cs="Times New Roman"/>
          <w:i/>
          <w:sz w:val="24"/>
          <w:szCs w:val="24"/>
        </w:rPr>
        <w:t>-</w:t>
      </w:r>
      <w:r w:rsidRPr="00611C3A">
        <w:rPr>
          <w:rStyle w:val="afe"/>
          <w:rFonts w:ascii="Times New Roman" w:hAnsi="Times New Roman" w:cs="Times New Roman"/>
          <w:i w:val="0"/>
          <w:sz w:val="24"/>
          <w:szCs w:val="24"/>
        </w:rPr>
        <w:t>й</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сессии</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Нерюнгринского</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районного</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Совета</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депутатов</w:t>
      </w:r>
      <w:r w:rsidRPr="00611C3A">
        <w:rPr>
          <w:rFonts w:ascii="Times New Roman" w:hAnsi="Times New Roman" w:cs="Times New Roman"/>
          <w:i/>
          <w:sz w:val="24"/>
          <w:szCs w:val="24"/>
        </w:rPr>
        <w:t xml:space="preserve"> </w:t>
      </w:r>
      <w:r w:rsidRPr="00611C3A">
        <w:rPr>
          <w:rFonts w:ascii="Times New Roman" w:hAnsi="Times New Roman" w:cs="Times New Roman"/>
          <w:sz w:val="24"/>
          <w:szCs w:val="24"/>
        </w:rPr>
        <w:t>от</w:t>
      </w:r>
      <w:r w:rsidRPr="00611C3A">
        <w:rPr>
          <w:rFonts w:ascii="Times New Roman" w:hAnsi="Times New Roman" w:cs="Times New Roman"/>
          <w:i/>
          <w:sz w:val="24"/>
          <w:szCs w:val="24"/>
        </w:rPr>
        <w:t xml:space="preserve"> </w:t>
      </w:r>
      <w:r w:rsidRPr="00611C3A">
        <w:rPr>
          <w:rStyle w:val="afe"/>
          <w:rFonts w:ascii="Times New Roman" w:hAnsi="Times New Roman" w:cs="Times New Roman"/>
          <w:i w:val="0"/>
          <w:sz w:val="24"/>
          <w:szCs w:val="24"/>
        </w:rPr>
        <w:t>27</w:t>
      </w:r>
      <w:r w:rsidRPr="00611C3A">
        <w:rPr>
          <w:rFonts w:ascii="Times New Roman" w:hAnsi="Times New Roman" w:cs="Times New Roman"/>
          <w:i/>
          <w:sz w:val="24"/>
          <w:szCs w:val="24"/>
        </w:rPr>
        <w:t>.</w:t>
      </w:r>
      <w:r w:rsidRPr="00611C3A">
        <w:rPr>
          <w:rStyle w:val="afe"/>
          <w:rFonts w:ascii="Times New Roman" w:hAnsi="Times New Roman" w:cs="Times New Roman"/>
          <w:i w:val="0"/>
          <w:sz w:val="24"/>
          <w:szCs w:val="24"/>
        </w:rPr>
        <w:t>02</w:t>
      </w:r>
      <w:r w:rsidRPr="00611C3A">
        <w:rPr>
          <w:rFonts w:ascii="Times New Roman" w:hAnsi="Times New Roman" w:cs="Times New Roman"/>
          <w:i/>
          <w:sz w:val="24"/>
          <w:szCs w:val="24"/>
        </w:rPr>
        <w:t>.</w:t>
      </w:r>
      <w:r w:rsidRPr="00611C3A">
        <w:rPr>
          <w:rStyle w:val="afe"/>
          <w:rFonts w:ascii="Times New Roman" w:hAnsi="Times New Roman" w:cs="Times New Roman"/>
          <w:i w:val="0"/>
          <w:sz w:val="24"/>
          <w:szCs w:val="24"/>
        </w:rPr>
        <w:t>2018</w:t>
      </w:r>
      <w:r w:rsidRPr="00611C3A">
        <w:rPr>
          <w:rFonts w:ascii="Times New Roman" w:hAnsi="Times New Roman" w:cs="Times New Roman"/>
          <w:i/>
          <w:sz w:val="24"/>
          <w:szCs w:val="24"/>
        </w:rPr>
        <w:t xml:space="preserve"> </w:t>
      </w:r>
      <w:r w:rsidRPr="00611C3A">
        <w:rPr>
          <w:rFonts w:ascii="Times New Roman" w:hAnsi="Times New Roman" w:cs="Times New Roman"/>
          <w:sz w:val="24"/>
          <w:szCs w:val="24"/>
        </w:rPr>
        <w:t>№ </w:t>
      </w:r>
      <w:r w:rsidRPr="00611C3A">
        <w:rPr>
          <w:rStyle w:val="afe"/>
          <w:rFonts w:ascii="Times New Roman" w:hAnsi="Times New Roman" w:cs="Times New Roman"/>
          <w:i w:val="0"/>
          <w:sz w:val="24"/>
          <w:szCs w:val="24"/>
        </w:rPr>
        <w:t>9</w:t>
      </w:r>
      <w:r w:rsidRPr="00611C3A">
        <w:rPr>
          <w:rFonts w:ascii="Times New Roman" w:hAnsi="Times New Roman" w:cs="Times New Roman"/>
          <w:i/>
          <w:sz w:val="24"/>
          <w:szCs w:val="24"/>
        </w:rPr>
        <w:t>-</w:t>
      </w:r>
      <w:r w:rsidRPr="00611C3A">
        <w:rPr>
          <w:rStyle w:val="afe"/>
          <w:rFonts w:ascii="Times New Roman" w:hAnsi="Times New Roman" w:cs="Times New Roman"/>
          <w:i w:val="0"/>
          <w:sz w:val="24"/>
          <w:szCs w:val="24"/>
        </w:rPr>
        <w:t>43</w:t>
      </w:r>
      <w:r w:rsidRPr="00611C3A">
        <w:rPr>
          <w:rFonts w:ascii="Times New Roman" w:hAnsi="Times New Roman" w:cs="Times New Roman"/>
          <w:sz w:val="24"/>
          <w:szCs w:val="24"/>
        </w:rPr>
        <w:t xml:space="preserve"> «Об утверждении Стратегии социально-экономического развития муниципального образования "Нерюнгринский район" Республики Саха (Якутия) до 2030 года с применением проектного управления».</w:t>
      </w:r>
    </w:p>
    <w:p w:rsidR="00763C0C" w:rsidRPr="004C4D40" w:rsidRDefault="00763C0C" w:rsidP="00611C3A">
      <w:pPr>
        <w:pStyle w:val="a5"/>
        <w:numPr>
          <w:ilvl w:val="0"/>
          <w:numId w:val="27"/>
        </w:numPr>
        <w:tabs>
          <w:tab w:val="left" w:pos="284"/>
        </w:tabs>
        <w:spacing w:after="0" w:line="240" w:lineRule="auto"/>
        <w:ind w:left="0" w:firstLine="0"/>
        <w:jc w:val="both"/>
        <w:rPr>
          <w:rFonts w:ascii="Times New Roman" w:hAnsi="Times New Roman" w:cs="Times New Roman"/>
          <w:sz w:val="24"/>
          <w:szCs w:val="24"/>
        </w:rPr>
      </w:pPr>
      <w:r w:rsidRPr="004C4D40">
        <w:rPr>
          <w:rFonts w:ascii="Times New Roman" w:hAnsi="Times New Roman" w:cs="Times New Roman"/>
          <w:sz w:val="24"/>
          <w:szCs w:val="24"/>
        </w:rPr>
        <w:t>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763C0C" w:rsidRPr="00594FBC" w:rsidRDefault="00156F15" w:rsidP="00763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63C0C" w:rsidRPr="00594FBC">
        <w:rPr>
          <w:rFonts w:ascii="Times New Roman" w:hAnsi="Times New Roman" w:cs="Times New Roman"/>
          <w:sz w:val="24"/>
          <w:szCs w:val="24"/>
        </w:rPr>
        <w:t>.1.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w:t>
      </w:r>
      <w:r w:rsidR="00C84F45" w:rsidRPr="00594FBC">
        <w:rPr>
          <w:rFonts w:ascii="Times New Roman" w:hAnsi="Times New Roman" w:cs="Times New Roman"/>
          <w:sz w:val="24"/>
          <w:szCs w:val="24"/>
        </w:rPr>
        <w:t xml:space="preserve"> </w:t>
      </w:r>
      <w:r w:rsidR="00763C0C" w:rsidRPr="00594FBC">
        <w:rPr>
          <w:rFonts w:ascii="Times New Roman" w:hAnsi="Times New Roman" w:cs="Times New Roman"/>
          <w:sz w:val="24"/>
          <w:szCs w:val="24"/>
        </w:rPr>
        <w:t>РФ).</w:t>
      </w:r>
    </w:p>
    <w:p w:rsidR="007124EA" w:rsidRDefault="00233B6C" w:rsidP="00763C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63C0C" w:rsidRPr="00594FBC">
        <w:rPr>
          <w:rFonts w:ascii="Times New Roman" w:hAnsi="Times New Roman" w:cs="Times New Roman"/>
          <w:sz w:val="24"/>
          <w:szCs w:val="24"/>
        </w:rPr>
        <w:t xml:space="preserve">.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w:t>
      </w:r>
      <w:r w:rsidR="003E1BF5" w:rsidRPr="00594FBC">
        <w:rPr>
          <w:rFonts w:ascii="Times New Roman" w:hAnsi="Times New Roman" w:cs="Times New Roman"/>
          <w:sz w:val="24"/>
          <w:szCs w:val="24"/>
        </w:rPr>
        <w:t>усилить</w:t>
      </w:r>
      <w:r w:rsidR="00763C0C" w:rsidRPr="00594FBC">
        <w:rPr>
          <w:rFonts w:ascii="Times New Roman" w:hAnsi="Times New Roman" w:cs="Times New Roman"/>
          <w:sz w:val="24"/>
          <w:szCs w:val="24"/>
        </w:rPr>
        <w:t xml:space="preserve">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w:t>
      </w:r>
      <w:r w:rsidR="0066518B" w:rsidRPr="00594FBC">
        <w:rPr>
          <w:rFonts w:ascii="Times New Roman" w:hAnsi="Times New Roman" w:cs="Times New Roman"/>
          <w:sz w:val="24"/>
          <w:szCs w:val="24"/>
        </w:rPr>
        <w:t xml:space="preserve"> </w:t>
      </w:r>
    </w:p>
    <w:p w:rsidR="0039083D" w:rsidRDefault="00233B6C" w:rsidP="00390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63C0C" w:rsidRPr="00594FBC">
        <w:rPr>
          <w:rFonts w:ascii="Times New Roman" w:hAnsi="Times New Roman" w:cs="Times New Roman"/>
          <w:sz w:val="24"/>
          <w:szCs w:val="24"/>
        </w:rPr>
        <w:t>.</w:t>
      </w:r>
      <w:r w:rsidR="0039083D" w:rsidRPr="00594FBC">
        <w:rPr>
          <w:rFonts w:ascii="Times New Roman" w:hAnsi="Times New Roman" w:cs="Times New Roman"/>
          <w:sz w:val="24"/>
          <w:szCs w:val="24"/>
        </w:rPr>
        <w:t xml:space="preserve"> В соответствии со статьей 37 Бюджетного Кодекса </w:t>
      </w:r>
      <w:r w:rsidR="00F61B52">
        <w:rPr>
          <w:rFonts w:ascii="Times New Roman" w:hAnsi="Times New Roman" w:cs="Times New Roman"/>
          <w:sz w:val="24"/>
          <w:szCs w:val="24"/>
        </w:rPr>
        <w:t xml:space="preserve">Российской Федерации </w:t>
      </w:r>
      <w:r w:rsidR="0039083D" w:rsidRPr="00594FBC">
        <w:rPr>
          <w:rFonts w:ascii="Times New Roman" w:hAnsi="Times New Roman" w:cs="Times New Roman"/>
          <w:sz w:val="24"/>
          <w:szCs w:val="24"/>
        </w:rPr>
        <w:t>от 31 июля</w:t>
      </w:r>
      <w:r w:rsidR="0039083D" w:rsidRPr="00D21A82">
        <w:rPr>
          <w:rFonts w:ascii="Times New Roman" w:hAnsi="Times New Roman" w:cs="Times New Roman"/>
          <w:sz w:val="24"/>
          <w:szCs w:val="24"/>
        </w:rPr>
        <w:t xml:space="preserve">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7124EA" w:rsidRDefault="007124EA" w:rsidP="00390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Предусмотреть в бюджете доходы от приватизации муниципального имущества.</w:t>
      </w:r>
    </w:p>
    <w:p w:rsidR="00E013C7" w:rsidRPr="00D21A82" w:rsidRDefault="00233B6C" w:rsidP="00156F15">
      <w:pPr>
        <w:tabs>
          <w:tab w:val="left" w:pos="284"/>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7</w:t>
      </w:r>
      <w:r w:rsidR="002E5BD9">
        <w:rPr>
          <w:rFonts w:ascii="Times New Roman" w:hAnsi="Times New Roman" w:cs="Times New Roman"/>
          <w:sz w:val="24"/>
          <w:szCs w:val="24"/>
        </w:rPr>
        <w:t>.</w:t>
      </w:r>
      <w:r w:rsidR="0066518B">
        <w:rPr>
          <w:rFonts w:ascii="Times New Roman" w:hAnsi="Times New Roman" w:cs="Times New Roman"/>
          <w:sz w:val="24"/>
          <w:szCs w:val="24"/>
        </w:rPr>
        <w:t xml:space="preserve"> </w:t>
      </w:r>
      <w:r w:rsidR="00E013C7" w:rsidRPr="00D21A82">
        <w:rPr>
          <w:rFonts w:ascii="Times New Roman" w:eastAsia="Times New Roman" w:hAnsi="Times New Roman" w:cs="Times New Roman"/>
          <w:sz w:val="24"/>
          <w:szCs w:val="24"/>
        </w:rPr>
        <w:t xml:space="preserve">В целях обеспечения прозрачности и открытости бюджетного процесса </w:t>
      </w:r>
      <w:r w:rsidR="00D21A82" w:rsidRPr="00D21A82">
        <w:rPr>
          <w:rFonts w:ascii="Times New Roman" w:eastAsia="Times New Roman" w:hAnsi="Times New Roman" w:cs="Times New Roman"/>
          <w:sz w:val="24"/>
          <w:szCs w:val="24"/>
        </w:rPr>
        <w:t>у</w:t>
      </w:r>
      <w:r w:rsidR="00E013C7" w:rsidRPr="00D21A82">
        <w:rPr>
          <w:rFonts w:ascii="Times New Roman" w:eastAsia="Times New Roman" w:hAnsi="Times New Roman" w:cs="Times New Roman"/>
          <w:sz w:val="24"/>
          <w:szCs w:val="24"/>
        </w:rPr>
        <w:t>совершенствовать требования, предъявляемые к главным администраторам по прогнозированию и планированию</w:t>
      </w:r>
      <w:r w:rsidR="00430758" w:rsidRPr="00D21A82">
        <w:rPr>
          <w:rFonts w:ascii="Times New Roman" w:eastAsia="Times New Roman" w:hAnsi="Times New Roman" w:cs="Times New Roman"/>
          <w:sz w:val="24"/>
          <w:szCs w:val="24"/>
        </w:rPr>
        <w:t xml:space="preserve"> доходной и расходной части бюджета</w:t>
      </w:r>
      <w:r w:rsidR="00E013C7" w:rsidRPr="00D21A82">
        <w:rPr>
          <w:rFonts w:ascii="Times New Roman" w:eastAsia="Times New Roman" w:hAnsi="Times New Roman" w:cs="Times New Roman"/>
          <w:sz w:val="24"/>
          <w:szCs w:val="24"/>
        </w:rPr>
        <w:t xml:space="preserve">. </w:t>
      </w:r>
    </w:p>
    <w:p w:rsidR="00E013C7" w:rsidRPr="00D21A82" w:rsidRDefault="004C4D40" w:rsidP="00E01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r w:rsidR="0039083D" w:rsidRPr="00D21A82">
        <w:rPr>
          <w:rFonts w:ascii="Times New Roman" w:hAnsi="Times New Roman" w:cs="Times New Roman"/>
          <w:sz w:val="24"/>
          <w:szCs w:val="24"/>
        </w:rPr>
        <w:t>. В соответствии с Постановлени</w:t>
      </w:r>
      <w:r w:rsidR="00E013C7" w:rsidRPr="00D21A82">
        <w:rPr>
          <w:rFonts w:ascii="Times New Roman" w:hAnsi="Times New Roman" w:cs="Times New Roman"/>
          <w:sz w:val="24"/>
          <w:szCs w:val="24"/>
        </w:rPr>
        <w:t>ем</w:t>
      </w:r>
      <w:r w:rsidR="0039083D" w:rsidRPr="00D21A82">
        <w:rPr>
          <w:rFonts w:ascii="Times New Roman" w:hAnsi="Times New Roman" w:cs="Times New Roman"/>
          <w:sz w:val="24"/>
          <w:szCs w:val="24"/>
        </w:rPr>
        <w:t xml:space="preserve"> Нерюнгринской районной администрации от </w:t>
      </w:r>
      <w:r w:rsidR="00E013C7" w:rsidRPr="00D21A82">
        <w:rPr>
          <w:rFonts w:ascii="Times New Roman" w:hAnsi="Times New Roman" w:cs="Times New Roman"/>
          <w:sz w:val="24"/>
          <w:szCs w:val="24"/>
        </w:rPr>
        <w:t>26</w:t>
      </w:r>
      <w:r w:rsidR="0039083D" w:rsidRPr="00D21A82">
        <w:rPr>
          <w:rFonts w:ascii="Times New Roman" w:hAnsi="Times New Roman" w:cs="Times New Roman"/>
          <w:sz w:val="24"/>
          <w:szCs w:val="24"/>
        </w:rPr>
        <w:t>.0</w:t>
      </w:r>
      <w:r w:rsidR="00E013C7" w:rsidRPr="00D21A82">
        <w:rPr>
          <w:rFonts w:ascii="Times New Roman" w:hAnsi="Times New Roman" w:cs="Times New Roman"/>
          <w:sz w:val="24"/>
          <w:szCs w:val="24"/>
        </w:rPr>
        <w:t>3</w:t>
      </w:r>
      <w:r w:rsidR="0039083D" w:rsidRPr="00D21A82">
        <w:rPr>
          <w:rFonts w:ascii="Times New Roman" w:hAnsi="Times New Roman" w:cs="Times New Roman"/>
          <w:sz w:val="24"/>
          <w:szCs w:val="24"/>
        </w:rPr>
        <w:t>.201</w:t>
      </w:r>
      <w:r w:rsidR="00E013C7" w:rsidRPr="00D21A82">
        <w:rPr>
          <w:rFonts w:ascii="Times New Roman" w:hAnsi="Times New Roman" w:cs="Times New Roman"/>
          <w:sz w:val="24"/>
          <w:szCs w:val="24"/>
        </w:rPr>
        <w:t>8</w:t>
      </w:r>
      <w:r w:rsidR="0039083D" w:rsidRPr="00D21A82">
        <w:rPr>
          <w:rFonts w:ascii="Times New Roman" w:hAnsi="Times New Roman" w:cs="Times New Roman"/>
          <w:sz w:val="24"/>
          <w:szCs w:val="24"/>
        </w:rPr>
        <w:t xml:space="preserve"> № </w:t>
      </w:r>
      <w:r w:rsidR="00E013C7" w:rsidRPr="00D21A82">
        <w:rPr>
          <w:rFonts w:ascii="Times New Roman" w:hAnsi="Times New Roman" w:cs="Times New Roman"/>
          <w:sz w:val="24"/>
          <w:szCs w:val="24"/>
        </w:rPr>
        <w:t>451</w:t>
      </w:r>
      <w:r w:rsidR="0039083D" w:rsidRPr="00D21A82">
        <w:rPr>
          <w:rFonts w:ascii="Times New Roman" w:hAnsi="Times New Roman" w:cs="Times New Roman"/>
          <w:sz w:val="24"/>
          <w:szCs w:val="24"/>
        </w:rPr>
        <w:t xml:space="preserve"> «Об утверждении Порядка разработки, утверждения и реализации муниципальных программ муниципального образования «Нерюнгринский район»</w:t>
      </w:r>
      <w:r w:rsidR="00E013C7" w:rsidRPr="00D21A82">
        <w:rPr>
          <w:rFonts w:ascii="Times New Roman" w:hAnsi="Times New Roman" w:cs="Times New Roman"/>
          <w:sz w:val="24"/>
          <w:szCs w:val="24"/>
        </w:rPr>
        <w:t xml:space="preserve"> о</w:t>
      </w:r>
      <w:r w:rsidR="00E013C7" w:rsidRPr="00D21A82">
        <w:rPr>
          <w:rFonts w:ascii="Times New Roman" w:eastAsia="Times New Roman" w:hAnsi="Times New Roman" w:cs="Times New Roman"/>
          <w:sz w:val="24"/>
          <w:szCs w:val="24"/>
        </w:rPr>
        <w:t>тветственным исполнителям муниципальных программ обеспечить:</w:t>
      </w:r>
    </w:p>
    <w:p w:rsidR="00E013C7" w:rsidRDefault="00E013C7" w:rsidP="00E013C7">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 приведение параметров всех муниципальных программ </w:t>
      </w:r>
      <w:r w:rsidR="00C84F45">
        <w:rPr>
          <w:rFonts w:ascii="Times New Roman" w:eastAsia="Times New Roman" w:hAnsi="Times New Roman" w:cs="Times New Roman"/>
          <w:sz w:val="24"/>
          <w:szCs w:val="24"/>
        </w:rPr>
        <w:t xml:space="preserve">в соответствие </w:t>
      </w:r>
      <w:r w:rsidRPr="00D21A82">
        <w:rPr>
          <w:rFonts w:ascii="Times New Roman" w:eastAsia="Times New Roman" w:hAnsi="Times New Roman" w:cs="Times New Roman"/>
          <w:sz w:val="24"/>
          <w:szCs w:val="24"/>
        </w:rPr>
        <w:t>с принятым вариантом бюджета</w:t>
      </w:r>
      <w:r w:rsidR="003E1BF5">
        <w:rPr>
          <w:rFonts w:ascii="Times New Roman" w:eastAsia="Times New Roman" w:hAnsi="Times New Roman" w:cs="Times New Roman"/>
          <w:sz w:val="24"/>
          <w:szCs w:val="24"/>
        </w:rPr>
        <w:t>.</w:t>
      </w:r>
    </w:p>
    <w:p w:rsidR="00FD6A07" w:rsidRDefault="004C4D40" w:rsidP="002E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2E5BD9">
        <w:rPr>
          <w:rFonts w:ascii="Times New Roman" w:eastAsia="Times New Roman" w:hAnsi="Times New Roman" w:cs="Times New Roman"/>
          <w:sz w:val="24"/>
          <w:szCs w:val="24"/>
        </w:rPr>
        <w:t xml:space="preserve">. </w:t>
      </w:r>
      <w:r w:rsidR="00FD6A07" w:rsidRPr="00D21A82">
        <w:rPr>
          <w:rFonts w:ascii="Times New Roman" w:eastAsia="Times New Roman" w:hAnsi="Times New Roman" w:cs="Times New Roman"/>
          <w:sz w:val="24"/>
          <w:szCs w:val="24"/>
        </w:rPr>
        <w:t>Ответственным исполнителям муниципальных программ предоставить необходимые фина</w:t>
      </w:r>
      <w:r w:rsidR="00594FBC">
        <w:rPr>
          <w:rFonts w:ascii="Times New Roman" w:eastAsia="Times New Roman" w:hAnsi="Times New Roman" w:cs="Times New Roman"/>
          <w:sz w:val="24"/>
          <w:szCs w:val="24"/>
        </w:rPr>
        <w:t>нсово-экономические обоснования.</w:t>
      </w:r>
    </w:p>
    <w:p w:rsidR="00594FBC" w:rsidRDefault="00594FBC" w:rsidP="002E5BD9">
      <w:pPr>
        <w:spacing w:after="0" w:line="240" w:lineRule="auto"/>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1</w:t>
      </w:r>
      <w:r w:rsidR="004C4D40">
        <w:rPr>
          <w:rFonts w:ascii="Times New Roman" w:hAnsi="Times New Roman" w:cs="Times New Roman"/>
          <w:sz w:val="24"/>
          <w:szCs w:val="24"/>
        </w:rPr>
        <w:t>0</w:t>
      </w:r>
      <w:r>
        <w:rPr>
          <w:rFonts w:ascii="Times New Roman" w:hAnsi="Times New Roman" w:cs="Times New Roman"/>
          <w:sz w:val="24"/>
          <w:szCs w:val="24"/>
        </w:rPr>
        <w:t xml:space="preserve">. Привести в соответствие </w:t>
      </w:r>
      <w:r w:rsidRPr="00594FBC">
        <w:rPr>
          <w:rFonts w:ascii="Times New Roman" w:eastAsia="Times New Roman" w:hAnsi="Times New Roman" w:cs="Times New Roman"/>
          <w:bCs/>
          <w:color w:val="000000"/>
          <w:sz w:val="24"/>
          <w:szCs w:val="24"/>
        </w:rPr>
        <w:t>объем финансирования по базовому варианту</w:t>
      </w:r>
      <w:r>
        <w:rPr>
          <w:rFonts w:ascii="Times New Roman" w:eastAsia="Times New Roman" w:hAnsi="Times New Roman" w:cs="Times New Roman"/>
          <w:bCs/>
          <w:color w:val="000000"/>
          <w:sz w:val="24"/>
          <w:szCs w:val="24"/>
        </w:rPr>
        <w:t xml:space="preserve"> и</w:t>
      </w:r>
      <w:r w:rsidRPr="00594FBC">
        <w:rPr>
          <w:rFonts w:ascii="Times New Roman" w:eastAsia="Times New Roman" w:hAnsi="Times New Roman" w:cs="Times New Roman"/>
          <w:bCs/>
          <w:color w:val="000000"/>
          <w:sz w:val="24"/>
          <w:szCs w:val="24"/>
        </w:rPr>
        <w:t xml:space="preserve"> интенсивному варианту в 202</w:t>
      </w:r>
      <w:r w:rsidR="003B345D">
        <w:rPr>
          <w:rFonts w:ascii="Times New Roman" w:eastAsia="Times New Roman" w:hAnsi="Times New Roman" w:cs="Times New Roman"/>
          <w:bCs/>
          <w:color w:val="000000"/>
          <w:sz w:val="24"/>
          <w:szCs w:val="24"/>
        </w:rPr>
        <w:t>3</w:t>
      </w:r>
      <w:r w:rsidRPr="00594FBC">
        <w:rPr>
          <w:rFonts w:ascii="Times New Roman" w:eastAsia="Times New Roman" w:hAnsi="Times New Roman" w:cs="Times New Roman"/>
          <w:bCs/>
          <w:color w:val="000000"/>
          <w:sz w:val="24"/>
          <w:szCs w:val="24"/>
        </w:rPr>
        <w:t>-202</w:t>
      </w:r>
      <w:r w:rsidR="003B345D">
        <w:rPr>
          <w:rFonts w:ascii="Times New Roman" w:eastAsia="Times New Roman" w:hAnsi="Times New Roman" w:cs="Times New Roman"/>
          <w:bCs/>
          <w:color w:val="000000"/>
          <w:sz w:val="24"/>
          <w:szCs w:val="24"/>
        </w:rPr>
        <w:t>5</w:t>
      </w:r>
      <w:r w:rsidRPr="00594FBC">
        <w:rPr>
          <w:rFonts w:ascii="Times New Roman" w:eastAsia="Times New Roman" w:hAnsi="Times New Roman" w:cs="Times New Roman"/>
          <w:bCs/>
          <w:color w:val="000000"/>
          <w:sz w:val="24"/>
          <w:szCs w:val="24"/>
        </w:rPr>
        <w:t xml:space="preserve"> годах </w:t>
      </w:r>
      <w:r>
        <w:rPr>
          <w:rFonts w:ascii="Times New Roman" w:eastAsia="Times New Roman" w:hAnsi="Times New Roman" w:cs="Times New Roman"/>
          <w:bCs/>
          <w:color w:val="000000"/>
          <w:sz w:val="24"/>
          <w:szCs w:val="24"/>
        </w:rPr>
        <w:t>по</w:t>
      </w:r>
      <w:r w:rsidR="00B92F1E">
        <w:rPr>
          <w:rFonts w:ascii="Times New Roman" w:eastAsia="Times New Roman" w:hAnsi="Times New Roman" w:cs="Times New Roman"/>
          <w:bCs/>
          <w:color w:val="000000"/>
          <w:sz w:val="24"/>
          <w:szCs w:val="24"/>
        </w:rPr>
        <w:t xml:space="preserve"> двум</w:t>
      </w:r>
      <w:r>
        <w:rPr>
          <w:rFonts w:ascii="Times New Roman" w:eastAsia="Times New Roman" w:hAnsi="Times New Roman" w:cs="Times New Roman"/>
          <w:bCs/>
          <w:color w:val="000000"/>
          <w:sz w:val="24"/>
          <w:szCs w:val="24"/>
        </w:rPr>
        <w:t xml:space="preserve"> </w:t>
      </w:r>
      <w:r w:rsidRPr="00594FBC">
        <w:rPr>
          <w:rFonts w:ascii="Times New Roman" w:hAnsi="Times New Roman" w:cs="Times New Roman"/>
          <w:sz w:val="24"/>
          <w:szCs w:val="24"/>
        </w:rPr>
        <w:t>муниципальн</w:t>
      </w:r>
      <w:r w:rsidR="003B345D">
        <w:rPr>
          <w:rFonts w:ascii="Times New Roman" w:hAnsi="Times New Roman" w:cs="Times New Roman"/>
          <w:sz w:val="24"/>
          <w:szCs w:val="24"/>
        </w:rPr>
        <w:t>ым прогр</w:t>
      </w:r>
      <w:r w:rsidRPr="00594FBC">
        <w:rPr>
          <w:rFonts w:ascii="Times New Roman" w:hAnsi="Times New Roman" w:cs="Times New Roman"/>
          <w:sz w:val="24"/>
          <w:szCs w:val="24"/>
        </w:rPr>
        <w:t>амм</w:t>
      </w:r>
      <w:r w:rsidR="003B345D">
        <w:rPr>
          <w:rFonts w:ascii="Times New Roman" w:hAnsi="Times New Roman" w:cs="Times New Roman"/>
          <w:sz w:val="24"/>
          <w:szCs w:val="24"/>
        </w:rPr>
        <w:t>ам</w:t>
      </w:r>
      <w:r w:rsidRPr="00594FBC">
        <w:rPr>
          <w:rFonts w:ascii="Times New Roman" w:eastAsia="Times New Roman" w:hAnsi="Times New Roman" w:cs="Times New Roman"/>
          <w:bCs/>
          <w:color w:val="000000"/>
          <w:sz w:val="24"/>
          <w:szCs w:val="24"/>
        </w:rPr>
        <w:t>.</w:t>
      </w:r>
    </w:p>
    <w:p w:rsidR="006F187E" w:rsidRDefault="002E5BD9" w:rsidP="003E1BF5">
      <w:pPr>
        <w:spacing w:after="0" w:line="240" w:lineRule="auto"/>
        <w:jc w:val="both"/>
        <w:rPr>
          <w:rFonts w:ascii="TimesNewRomanPS-BoldMT" w:hAnsi="TimesNewRomanPS-BoldMT"/>
          <w:bCs/>
          <w:color w:val="000000"/>
          <w:sz w:val="24"/>
          <w:szCs w:val="24"/>
        </w:rPr>
      </w:pPr>
      <w:r>
        <w:rPr>
          <w:rFonts w:ascii="Times New Roman" w:hAnsi="Times New Roman" w:cs="Times New Roman"/>
          <w:sz w:val="24"/>
          <w:szCs w:val="24"/>
        </w:rPr>
        <w:lastRenderedPageBreak/>
        <w:t>1</w:t>
      </w:r>
      <w:r w:rsidR="004C4D40">
        <w:rPr>
          <w:rFonts w:ascii="Times New Roman" w:hAnsi="Times New Roman" w:cs="Times New Roman"/>
          <w:sz w:val="24"/>
          <w:szCs w:val="24"/>
        </w:rPr>
        <w:t>1</w:t>
      </w:r>
      <w:r w:rsidR="0039083D" w:rsidRPr="00D21A82">
        <w:rPr>
          <w:rFonts w:ascii="Times New Roman" w:hAnsi="Times New Roman" w:cs="Times New Roman"/>
          <w:sz w:val="24"/>
          <w:szCs w:val="24"/>
        </w:rPr>
        <w:t xml:space="preserve">. </w:t>
      </w:r>
      <w:r w:rsidR="00D21A82" w:rsidRPr="00D21A82">
        <w:rPr>
          <w:rFonts w:ascii="Times New Roman" w:eastAsia="Times New Roman" w:hAnsi="Times New Roman" w:cs="Times New Roman"/>
          <w:sz w:val="24"/>
          <w:szCs w:val="24"/>
        </w:rPr>
        <w:t>Г</w:t>
      </w:r>
      <w:r w:rsidR="00BE740D" w:rsidRPr="00D21A82">
        <w:rPr>
          <w:rFonts w:ascii="TimesNewRomanPS-BoldMT" w:hAnsi="TimesNewRomanPS-BoldMT"/>
          <w:bCs/>
          <w:color w:val="000000"/>
          <w:sz w:val="24"/>
          <w:szCs w:val="24"/>
        </w:rPr>
        <w:t xml:space="preserve">лавным распорядителям бюджетных средств, </w:t>
      </w:r>
      <w:r w:rsidR="006F187E" w:rsidRPr="00D21A82">
        <w:rPr>
          <w:rFonts w:ascii="TimesNewRomanPS-BoldMT" w:hAnsi="TimesNewRomanPS-BoldMT"/>
          <w:bCs/>
          <w:color w:val="000000"/>
          <w:sz w:val="24"/>
          <w:szCs w:val="24"/>
        </w:rPr>
        <w:t>осуществляющим функции и полномочия учредителя, в</w:t>
      </w:r>
      <w:r w:rsidR="00BE740D" w:rsidRPr="00D21A82">
        <w:rPr>
          <w:rFonts w:ascii="TimesNewRomanPS-BoldMT" w:hAnsi="TimesNewRomanPS-BoldMT"/>
          <w:bCs/>
          <w:color w:val="000000"/>
          <w:sz w:val="24"/>
          <w:szCs w:val="24"/>
        </w:rPr>
        <w:t xml:space="preserve"> </w:t>
      </w:r>
      <w:r w:rsidR="006F187E" w:rsidRPr="00D21A82">
        <w:rPr>
          <w:rFonts w:ascii="TimesNewRomanPS-BoldMT" w:hAnsi="TimesNewRomanPS-BoldMT"/>
          <w:bCs/>
          <w:color w:val="000000"/>
          <w:sz w:val="24"/>
          <w:szCs w:val="24"/>
        </w:rPr>
        <w:t>целях соблюдения правил и сроков формирования и утверждения</w:t>
      </w:r>
      <w:r w:rsidR="00BE740D" w:rsidRPr="00D21A82">
        <w:rPr>
          <w:rFonts w:ascii="TimesNewRomanPS-BoldMT" w:hAnsi="TimesNewRomanPS-BoldMT"/>
          <w:bCs/>
          <w:color w:val="000000"/>
          <w:sz w:val="24"/>
          <w:szCs w:val="24"/>
        </w:rPr>
        <w:t xml:space="preserve"> муниципальных</w:t>
      </w:r>
      <w:r w:rsidR="006F187E" w:rsidRPr="00D21A82">
        <w:rPr>
          <w:rFonts w:ascii="TimesNewRomanPS-BoldMT" w:hAnsi="TimesNewRomanPS-BoldMT"/>
          <w:bCs/>
          <w:color w:val="000000"/>
          <w:sz w:val="24"/>
          <w:szCs w:val="24"/>
        </w:rPr>
        <w:t xml:space="preserve"> заданий на оказание </w:t>
      </w:r>
      <w:r w:rsidR="00BE740D" w:rsidRPr="00D21A82">
        <w:rPr>
          <w:rFonts w:ascii="TimesNewRomanPS-BoldMT" w:hAnsi="TimesNewRomanPS-BoldMT"/>
          <w:bCs/>
          <w:color w:val="000000"/>
          <w:sz w:val="24"/>
          <w:szCs w:val="24"/>
        </w:rPr>
        <w:t>муниципальных</w:t>
      </w:r>
      <w:r w:rsidR="006F187E" w:rsidRPr="00D21A82">
        <w:rPr>
          <w:rFonts w:ascii="TimesNewRomanPS-BoldMT" w:hAnsi="TimesNewRomanPS-BoldMT"/>
          <w:bCs/>
          <w:color w:val="000000"/>
          <w:sz w:val="24"/>
          <w:szCs w:val="24"/>
        </w:rPr>
        <w:t xml:space="preserve"> услуг </w:t>
      </w:r>
      <w:r w:rsidR="00BE740D" w:rsidRPr="00D21A82">
        <w:rPr>
          <w:rFonts w:ascii="TimesNewRomanPS-BoldMT" w:hAnsi="TimesNewRomanPS-BoldMT"/>
          <w:bCs/>
          <w:color w:val="000000"/>
          <w:sz w:val="24"/>
          <w:szCs w:val="24"/>
        </w:rPr>
        <w:t>–</w:t>
      </w:r>
      <w:r w:rsidR="006F187E" w:rsidRPr="00D21A82">
        <w:rPr>
          <w:rFonts w:ascii="TimesNewRomanPS-BoldMT" w:hAnsi="TimesNewRomanPS-BoldMT"/>
          <w:bCs/>
          <w:color w:val="000000"/>
          <w:sz w:val="24"/>
          <w:szCs w:val="24"/>
        </w:rPr>
        <w:t xml:space="preserve"> обеспечить</w:t>
      </w:r>
      <w:r w:rsidR="00BE740D" w:rsidRPr="00D21A82">
        <w:rPr>
          <w:rFonts w:ascii="TimesNewRomanPS-BoldMT" w:hAnsi="TimesNewRomanPS-BoldMT"/>
          <w:bCs/>
          <w:color w:val="000000"/>
          <w:sz w:val="24"/>
          <w:szCs w:val="24"/>
        </w:rPr>
        <w:t xml:space="preserve"> </w:t>
      </w:r>
      <w:r w:rsidR="006F187E" w:rsidRPr="00D21A82">
        <w:rPr>
          <w:rFonts w:ascii="TimesNewRomanPS-BoldMT" w:hAnsi="TimesNewRomanPS-BoldMT"/>
          <w:bCs/>
          <w:color w:val="000000"/>
          <w:sz w:val="24"/>
          <w:szCs w:val="24"/>
        </w:rPr>
        <w:t>своевременное утверждение базовых нормативов затрат и корректирующих</w:t>
      </w:r>
      <w:r w:rsidR="00BE740D" w:rsidRPr="00D21A82">
        <w:rPr>
          <w:rFonts w:ascii="TimesNewRomanPS-BoldMT" w:hAnsi="TimesNewRomanPS-BoldMT"/>
          <w:bCs/>
          <w:color w:val="000000"/>
          <w:sz w:val="24"/>
          <w:szCs w:val="24"/>
        </w:rPr>
        <w:t xml:space="preserve"> </w:t>
      </w:r>
      <w:r w:rsidR="006F187E" w:rsidRPr="00D21A82">
        <w:rPr>
          <w:rFonts w:ascii="TimesNewRomanPS-BoldMT" w:hAnsi="TimesNewRomanPS-BoldMT"/>
          <w:bCs/>
          <w:color w:val="000000"/>
          <w:sz w:val="24"/>
          <w:szCs w:val="24"/>
        </w:rPr>
        <w:t>коэффициентов к ним</w:t>
      </w:r>
      <w:r w:rsidR="00BE740D" w:rsidRPr="00D21A82">
        <w:rPr>
          <w:rFonts w:ascii="TimesNewRomanPS-BoldMT" w:hAnsi="TimesNewRomanPS-BoldMT"/>
          <w:bCs/>
          <w:color w:val="000000"/>
          <w:sz w:val="24"/>
          <w:szCs w:val="24"/>
        </w:rPr>
        <w:t>.</w:t>
      </w:r>
    </w:p>
    <w:p w:rsidR="002E5BD9" w:rsidRDefault="002E5BD9" w:rsidP="002E5BD9">
      <w:pPr>
        <w:spacing w:after="0" w:line="240" w:lineRule="auto"/>
        <w:jc w:val="both"/>
        <w:rPr>
          <w:rFonts w:ascii="Times New Roman" w:hAnsi="Times New Roman"/>
          <w:color w:val="000000"/>
          <w:sz w:val="24"/>
          <w:szCs w:val="24"/>
        </w:rPr>
      </w:pPr>
      <w:r>
        <w:rPr>
          <w:rFonts w:ascii="Times New Roman" w:hAnsi="Times New Roman"/>
          <w:sz w:val="24"/>
          <w:szCs w:val="24"/>
        </w:rPr>
        <w:t>1</w:t>
      </w:r>
      <w:r w:rsidR="004C4D40">
        <w:rPr>
          <w:rFonts w:ascii="Times New Roman" w:hAnsi="Times New Roman"/>
          <w:sz w:val="24"/>
          <w:szCs w:val="24"/>
        </w:rPr>
        <w:t>2</w:t>
      </w:r>
      <w:r>
        <w:rPr>
          <w:rFonts w:ascii="Times New Roman" w:hAnsi="Times New Roman"/>
          <w:sz w:val="24"/>
          <w:szCs w:val="24"/>
        </w:rPr>
        <w:t xml:space="preserve">. </w:t>
      </w:r>
      <w:r w:rsidR="00594FBC">
        <w:rPr>
          <w:rStyle w:val="markedcontent"/>
          <w:rFonts w:ascii="Times New Roman" w:hAnsi="Times New Roman" w:cs="Times New Roman"/>
          <w:sz w:val="24"/>
          <w:szCs w:val="24"/>
        </w:rPr>
        <w:t>В</w:t>
      </w:r>
      <w:r w:rsidR="00594FBC" w:rsidRPr="00594FBC">
        <w:rPr>
          <w:rStyle w:val="markedcontent"/>
          <w:rFonts w:ascii="Times New Roman" w:hAnsi="Times New Roman" w:cs="Times New Roman"/>
          <w:sz w:val="24"/>
          <w:szCs w:val="24"/>
        </w:rPr>
        <w:t xml:space="preserve"> соответствии с требованиями статьи 13 Федерального закона от 08.11.2007 № 257-ФЗ «</w:t>
      </w:r>
      <w:r w:rsidR="00594FBC" w:rsidRPr="00594FBC">
        <w:rPr>
          <w:rFonts w:ascii="Times New Roman" w:hAnsi="Times New Roman" w:cs="Times New Roman"/>
          <w:sz w:val="24"/>
          <w:szCs w:val="24"/>
        </w:rPr>
        <w:t xml:space="preserve">Об автомобильных дорогах и о дорожной деятельности в </w:t>
      </w:r>
      <w:r w:rsidR="00F61B52">
        <w:rPr>
          <w:rFonts w:ascii="Times New Roman" w:hAnsi="Times New Roman" w:cs="Times New Roman"/>
          <w:sz w:val="24"/>
          <w:szCs w:val="24"/>
        </w:rPr>
        <w:t xml:space="preserve">Российской Федерации </w:t>
      </w:r>
      <w:r w:rsidR="00594FBC" w:rsidRPr="00594FBC">
        <w:rPr>
          <w:rFonts w:ascii="Times New Roman" w:hAnsi="Times New Roman" w:cs="Times New Roman"/>
          <w:sz w:val="24"/>
          <w:szCs w:val="24"/>
        </w:rPr>
        <w:t>и о внесении изменений в отдельные законодательные акты Российской Федерации»</w:t>
      </w:r>
      <w:r w:rsidR="00594FBC">
        <w:rPr>
          <w:rFonts w:ascii="Times New Roman" w:hAnsi="Times New Roman" w:cs="Times New Roman"/>
          <w:sz w:val="24"/>
          <w:szCs w:val="24"/>
        </w:rPr>
        <w:t xml:space="preserve"> разработать н</w:t>
      </w:r>
      <w:r w:rsidR="00594FBC" w:rsidRPr="00594FBC">
        <w:rPr>
          <w:rStyle w:val="markedcontent"/>
          <w:rFonts w:ascii="Times New Roman" w:hAnsi="Times New Roman" w:cs="Times New Roman"/>
          <w:sz w:val="24"/>
          <w:szCs w:val="24"/>
        </w:rPr>
        <w:t xml:space="preserve">ормативы финансовых затрат на капитальный  ремонт, ремонт, содержание автомобильных </w:t>
      </w:r>
      <w:r w:rsidR="00594FBC" w:rsidRPr="00594FBC">
        <w:rPr>
          <w:rFonts w:ascii="Times New Roman" w:hAnsi="Times New Roman" w:cs="Times New Roman"/>
          <w:sz w:val="24"/>
          <w:szCs w:val="24"/>
        </w:rPr>
        <w:t>дорог местного значения и правил расчета размера ассигнований местного бюджета на указанные цели</w:t>
      </w:r>
      <w:r w:rsidR="00594FBC">
        <w:rPr>
          <w:rFonts w:ascii="Times New Roman" w:hAnsi="Times New Roman" w:cs="Times New Roman"/>
          <w:sz w:val="24"/>
          <w:szCs w:val="24"/>
        </w:rPr>
        <w:t>.</w:t>
      </w:r>
    </w:p>
    <w:p w:rsidR="002E5BD9" w:rsidRDefault="002E5BD9" w:rsidP="002E5BD9">
      <w:pPr>
        <w:spacing w:after="0" w:line="240" w:lineRule="auto"/>
        <w:jc w:val="both"/>
        <w:rPr>
          <w:rFonts w:ascii="TimesNewRomanPS-BoldMT" w:hAnsi="TimesNewRomanPS-BoldMT"/>
          <w:bCs/>
          <w:color w:val="000000"/>
          <w:sz w:val="24"/>
          <w:szCs w:val="24"/>
        </w:rPr>
      </w:pPr>
    </w:p>
    <w:p w:rsidR="0039083D" w:rsidRPr="00D21A82" w:rsidRDefault="0039083D" w:rsidP="0039083D">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На основании вышеизложенного Контрольно-счетная палата МО «Нерюнгринский район» предлагает данный проект решения</w:t>
      </w:r>
      <w:r w:rsidRPr="00D21A82">
        <w:rPr>
          <w:rFonts w:ascii="Times New Roman" w:hAnsi="Times New Roman" w:cs="Times New Roman"/>
          <w:sz w:val="24"/>
          <w:szCs w:val="24"/>
        </w:rPr>
        <w:t xml:space="preserve"> Нерюнгринского районного Совета депутатов «О бюджете Нерюнгринского района на 20</w:t>
      </w:r>
      <w:r w:rsidR="00E75FD6">
        <w:rPr>
          <w:rFonts w:ascii="Times New Roman" w:hAnsi="Times New Roman" w:cs="Times New Roman"/>
          <w:sz w:val="24"/>
          <w:szCs w:val="24"/>
        </w:rPr>
        <w:t>2</w:t>
      </w:r>
      <w:r w:rsidR="003B345D">
        <w:rPr>
          <w:rFonts w:ascii="Times New Roman" w:hAnsi="Times New Roman" w:cs="Times New Roman"/>
          <w:sz w:val="24"/>
          <w:szCs w:val="24"/>
        </w:rPr>
        <w:t>3</w:t>
      </w:r>
      <w:r w:rsidRPr="00D21A82">
        <w:rPr>
          <w:rFonts w:ascii="Times New Roman" w:hAnsi="Times New Roman" w:cs="Times New Roman"/>
          <w:sz w:val="24"/>
          <w:szCs w:val="24"/>
        </w:rPr>
        <w:t xml:space="preserve"> и на плановый период 20</w:t>
      </w:r>
      <w:r w:rsidR="00E013C7" w:rsidRPr="00D21A82">
        <w:rPr>
          <w:rFonts w:ascii="Times New Roman" w:hAnsi="Times New Roman" w:cs="Times New Roman"/>
          <w:sz w:val="24"/>
          <w:szCs w:val="24"/>
        </w:rPr>
        <w:t>2</w:t>
      </w:r>
      <w:r w:rsidR="003B345D">
        <w:rPr>
          <w:rFonts w:ascii="Times New Roman" w:hAnsi="Times New Roman" w:cs="Times New Roman"/>
          <w:sz w:val="24"/>
          <w:szCs w:val="24"/>
        </w:rPr>
        <w:t>4</w:t>
      </w:r>
      <w:r w:rsidR="00B94FBB" w:rsidRPr="00D21A82">
        <w:rPr>
          <w:rFonts w:ascii="Times New Roman" w:hAnsi="Times New Roman" w:cs="Times New Roman"/>
          <w:sz w:val="24"/>
          <w:szCs w:val="24"/>
        </w:rPr>
        <w:t xml:space="preserve"> и 202</w:t>
      </w:r>
      <w:r w:rsidR="003B345D">
        <w:rPr>
          <w:rFonts w:ascii="Times New Roman" w:hAnsi="Times New Roman" w:cs="Times New Roman"/>
          <w:sz w:val="24"/>
          <w:szCs w:val="24"/>
        </w:rPr>
        <w:t>5</w:t>
      </w:r>
      <w:r w:rsidRPr="00D21A82">
        <w:rPr>
          <w:rFonts w:ascii="Times New Roman" w:hAnsi="Times New Roman" w:cs="Times New Roman"/>
          <w:sz w:val="24"/>
          <w:szCs w:val="24"/>
        </w:rPr>
        <w:t xml:space="preserve"> годов» </w:t>
      </w:r>
      <w:r w:rsidR="00245C98" w:rsidRPr="00D21A82">
        <w:rPr>
          <w:rFonts w:ascii="Times New Roman" w:hAnsi="Times New Roman" w:cs="Times New Roman"/>
          <w:sz w:val="24"/>
          <w:szCs w:val="24"/>
        </w:rPr>
        <w:t>рассмотреть</w:t>
      </w:r>
      <w:r w:rsidRPr="00D21A82">
        <w:rPr>
          <w:rFonts w:ascii="Times New Roman" w:hAnsi="Times New Roman" w:cs="Times New Roman"/>
          <w:sz w:val="24"/>
          <w:szCs w:val="24"/>
        </w:rPr>
        <w:t xml:space="preserve"> с учетом предложений.</w:t>
      </w:r>
    </w:p>
    <w:p w:rsidR="0039083D" w:rsidRPr="00D21A82" w:rsidRDefault="0039083D" w:rsidP="003908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E5BD9" w:rsidRDefault="002E5BD9" w:rsidP="0039083D">
      <w:pPr>
        <w:spacing w:after="0" w:line="240" w:lineRule="auto"/>
        <w:jc w:val="both"/>
        <w:rPr>
          <w:rFonts w:ascii="Times New Roman" w:eastAsia="Times New Roman" w:hAnsi="Times New Roman" w:cs="Times New Roman"/>
          <w:sz w:val="24"/>
          <w:szCs w:val="24"/>
        </w:rPr>
      </w:pP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Председатель </w:t>
      </w: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Контрольно-счетной палаты</w:t>
      </w:r>
    </w:p>
    <w:p w:rsidR="0039083D" w:rsidRPr="00206AD7" w:rsidRDefault="0039083D" w:rsidP="0039083D">
      <w:pPr>
        <w:spacing w:after="0" w:line="240" w:lineRule="auto"/>
        <w:jc w:val="both"/>
        <w:rPr>
          <w:rFonts w:ascii="Times New Roman" w:hAnsi="Times New Roman" w:cs="Times New Roman"/>
          <w:sz w:val="24"/>
          <w:szCs w:val="24"/>
        </w:rPr>
      </w:pPr>
      <w:r w:rsidRPr="00D21A82">
        <w:rPr>
          <w:rFonts w:ascii="Times New Roman" w:eastAsia="Times New Roman" w:hAnsi="Times New Roman" w:cs="Times New Roman"/>
          <w:sz w:val="24"/>
          <w:szCs w:val="24"/>
        </w:rPr>
        <w:t>МО «Нерюнгринский район»                                                                  Ю. С. Гнилицкая</w:t>
      </w:r>
    </w:p>
    <w:p w:rsidR="0039083D" w:rsidRDefault="0039083D" w:rsidP="0039083D"/>
    <w:sectPr w:rsidR="0039083D" w:rsidSect="00D56BE2">
      <w:headerReference w:type="even" r:id="rId13"/>
      <w:headerReference w:type="default" r:id="rId14"/>
      <w:footerReference w:type="even" r:id="rId15"/>
      <w:footerReference w:type="default" r:id="rId16"/>
      <w:headerReference w:type="first" r:id="rId17"/>
      <w:footerReference w:type="first" r:id="rId18"/>
      <w:pgSz w:w="11906" w:h="16838"/>
      <w:pgMar w:top="709" w:right="850" w:bottom="1418" w:left="15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8A" w:rsidRDefault="0077568A" w:rsidP="00006D85">
      <w:pPr>
        <w:spacing w:after="0" w:line="240" w:lineRule="auto"/>
      </w:pPr>
      <w:r>
        <w:separator/>
      </w:r>
    </w:p>
  </w:endnote>
  <w:endnote w:type="continuationSeparator" w:id="0">
    <w:p w:rsidR="0077568A" w:rsidRDefault="0077568A" w:rsidP="000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A" w:rsidRDefault="009E296A">
    <w:pPr>
      <w:pStyle w:val="ac"/>
    </w:pPr>
  </w:p>
  <w:p w:rsidR="009E296A" w:rsidRDefault="009E29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1961"/>
    </w:sdtPr>
    <w:sdtEndPr/>
    <w:sdtContent>
      <w:p w:rsidR="009E296A" w:rsidRDefault="009E296A">
        <w:pPr>
          <w:pStyle w:val="ac"/>
          <w:jc w:val="right"/>
        </w:pPr>
        <w:r>
          <w:fldChar w:fldCharType="begin"/>
        </w:r>
        <w:r>
          <w:instrText>PAGE   \* MERGEFORMAT</w:instrText>
        </w:r>
        <w:r>
          <w:fldChar w:fldCharType="separate"/>
        </w:r>
        <w:r w:rsidR="00685CF1">
          <w:rPr>
            <w:noProof/>
          </w:rPr>
          <w:t>50</w:t>
        </w:r>
        <w:r>
          <w:rPr>
            <w:noProof/>
          </w:rPr>
          <w:fldChar w:fldCharType="end"/>
        </w:r>
      </w:p>
    </w:sdtContent>
  </w:sdt>
  <w:p w:rsidR="009E296A" w:rsidRDefault="009E296A">
    <w:pPr>
      <w:pStyle w:val="ac"/>
    </w:pPr>
  </w:p>
  <w:p w:rsidR="009E296A" w:rsidRDefault="009E29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A" w:rsidRDefault="009E296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8A" w:rsidRDefault="0077568A" w:rsidP="00006D85">
      <w:pPr>
        <w:spacing w:after="0" w:line="240" w:lineRule="auto"/>
      </w:pPr>
      <w:r>
        <w:separator/>
      </w:r>
    </w:p>
  </w:footnote>
  <w:footnote w:type="continuationSeparator" w:id="0">
    <w:p w:rsidR="0077568A" w:rsidRDefault="0077568A" w:rsidP="00006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A" w:rsidRDefault="009E296A">
    <w:pPr>
      <w:pStyle w:val="aa"/>
    </w:pPr>
  </w:p>
  <w:p w:rsidR="009E296A" w:rsidRDefault="009E29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A" w:rsidRDefault="009E296A">
    <w:pPr>
      <w:pStyle w:val="aa"/>
    </w:pPr>
  </w:p>
  <w:p w:rsidR="009E296A" w:rsidRDefault="009E29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6A" w:rsidRDefault="009E296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53F62"/>
    <w:multiLevelType w:val="multilevel"/>
    <w:tmpl w:val="BB589AB2"/>
    <w:lvl w:ilvl="0">
      <w:start w:val="3"/>
      <w:numFmt w:val="decimal"/>
      <w:lvlText w:val="%1"/>
      <w:lvlJc w:val="left"/>
      <w:pPr>
        <w:ind w:left="480" w:hanging="480"/>
      </w:pPr>
      <w:rPr>
        <w:rFonts w:cstheme="minorBidi" w:hint="default"/>
      </w:rPr>
    </w:lvl>
    <w:lvl w:ilvl="1">
      <w:start w:val="2"/>
      <w:numFmt w:val="decimal"/>
      <w:lvlText w:val="%1.%2"/>
      <w:lvlJc w:val="left"/>
      <w:pPr>
        <w:ind w:left="480"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nsid w:val="13BE0826"/>
    <w:multiLevelType w:val="hybridMultilevel"/>
    <w:tmpl w:val="B53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539D4"/>
    <w:multiLevelType w:val="hybridMultilevel"/>
    <w:tmpl w:val="7C624BC2"/>
    <w:lvl w:ilvl="0" w:tplc="6C0EEE5A">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D527D"/>
    <w:multiLevelType w:val="hybridMultilevel"/>
    <w:tmpl w:val="BD76D5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C8C3AE8"/>
    <w:multiLevelType w:val="multilevel"/>
    <w:tmpl w:val="F77AB740"/>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4EC7228"/>
    <w:multiLevelType w:val="hybridMultilevel"/>
    <w:tmpl w:val="00CA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D5DEA"/>
    <w:multiLevelType w:val="hybridMultilevel"/>
    <w:tmpl w:val="4A04D6F4"/>
    <w:lvl w:ilvl="0" w:tplc="E13C5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3D8B3993"/>
    <w:multiLevelType w:val="hybridMultilevel"/>
    <w:tmpl w:val="5FE0701C"/>
    <w:lvl w:ilvl="0" w:tplc="03C4BB98">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521373"/>
    <w:multiLevelType w:val="hybridMultilevel"/>
    <w:tmpl w:val="DC287AEC"/>
    <w:lvl w:ilvl="0" w:tplc="218EA630">
      <w:start w:val="1"/>
      <w:numFmt w:val="decimal"/>
      <w:lvlText w:val="%1."/>
      <w:lvlJc w:val="left"/>
      <w:pPr>
        <w:ind w:left="928" w:hanging="360"/>
      </w:pPr>
      <w:rPr>
        <w:rFonts w:ascii="Times New Roman" w:eastAsia="Times New Roman" w:hAnsi="Times New Roman" w:cs="Times New Roman"/>
        <w:b w:val="0"/>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5A21CA8"/>
    <w:multiLevelType w:val="hybridMultilevel"/>
    <w:tmpl w:val="AE8EF858"/>
    <w:lvl w:ilvl="0" w:tplc="C994D1C2">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155BBA"/>
    <w:multiLevelType w:val="hybridMultilevel"/>
    <w:tmpl w:val="CEAAF9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3B6F4F"/>
    <w:multiLevelType w:val="hybridMultilevel"/>
    <w:tmpl w:val="25D271DE"/>
    <w:lvl w:ilvl="0" w:tplc="04190001">
      <w:start w:val="1"/>
      <w:numFmt w:val="bullet"/>
      <w:lvlText w:val=""/>
      <w:lvlJc w:val="left"/>
      <w:pPr>
        <w:ind w:left="1496" w:hanging="360"/>
      </w:pPr>
      <w:rPr>
        <w:rFonts w:ascii="Symbol" w:hAnsi="Symbol"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start w:val="1"/>
      <w:numFmt w:val="bullet"/>
      <w:lvlText w:val=""/>
      <w:lvlJc w:val="left"/>
      <w:pPr>
        <w:ind w:left="3656" w:hanging="360"/>
      </w:pPr>
      <w:rPr>
        <w:rFonts w:ascii="Symbol" w:hAnsi="Symbol" w:hint="default"/>
      </w:rPr>
    </w:lvl>
    <w:lvl w:ilvl="4" w:tplc="04190003">
      <w:start w:val="1"/>
      <w:numFmt w:val="bullet"/>
      <w:lvlText w:val="o"/>
      <w:lvlJc w:val="left"/>
      <w:pPr>
        <w:ind w:left="4376" w:hanging="360"/>
      </w:pPr>
      <w:rPr>
        <w:rFonts w:ascii="Courier New" w:hAnsi="Courier New" w:cs="Courier New" w:hint="default"/>
      </w:rPr>
    </w:lvl>
    <w:lvl w:ilvl="5" w:tplc="04190005">
      <w:start w:val="1"/>
      <w:numFmt w:val="bullet"/>
      <w:lvlText w:val=""/>
      <w:lvlJc w:val="left"/>
      <w:pPr>
        <w:ind w:left="5096" w:hanging="360"/>
      </w:pPr>
      <w:rPr>
        <w:rFonts w:ascii="Wingdings" w:hAnsi="Wingdings" w:hint="default"/>
      </w:rPr>
    </w:lvl>
    <w:lvl w:ilvl="6" w:tplc="04190001">
      <w:start w:val="1"/>
      <w:numFmt w:val="bullet"/>
      <w:lvlText w:val=""/>
      <w:lvlJc w:val="left"/>
      <w:pPr>
        <w:ind w:left="5816" w:hanging="360"/>
      </w:pPr>
      <w:rPr>
        <w:rFonts w:ascii="Symbol" w:hAnsi="Symbol" w:hint="default"/>
      </w:rPr>
    </w:lvl>
    <w:lvl w:ilvl="7" w:tplc="04190003">
      <w:start w:val="1"/>
      <w:numFmt w:val="bullet"/>
      <w:lvlText w:val="o"/>
      <w:lvlJc w:val="left"/>
      <w:pPr>
        <w:ind w:left="6536" w:hanging="360"/>
      </w:pPr>
      <w:rPr>
        <w:rFonts w:ascii="Courier New" w:hAnsi="Courier New" w:cs="Courier New" w:hint="default"/>
      </w:rPr>
    </w:lvl>
    <w:lvl w:ilvl="8" w:tplc="04190005">
      <w:start w:val="1"/>
      <w:numFmt w:val="bullet"/>
      <w:lvlText w:val=""/>
      <w:lvlJc w:val="left"/>
      <w:pPr>
        <w:ind w:left="7256" w:hanging="360"/>
      </w:pPr>
      <w:rPr>
        <w:rFonts w:ascii="Wingdings" w:hAnsi="Wingdings" w:hint="default"/>
      </w:rPr>
    </w:lvl>
  </w:abstractNum>
  <w:abstractNum w:abstractNumId="13">
    <w:nsid w:val="4B3E54EE"/>
    <w:multiLevelType w:val="hybridMultilevel"/>
    <w:tmpl w:val="1BEA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1F790A"/>
    <w:multiLevelType w:val="hybridMultilevel"/>
    <w:tmpl w:val="92EE285E"/>
    <w:lvl w:ilvl="0" w:tplc="B412C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8F28FF"/>
    <w:multiLevelType w:val="hybridMultilevel"/>
    <w:tmpl w:val="0EF6608C"/>
    <w:lvl w:ilvl="0" w:tplc="40767FE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0E0193"/>
    <w:multiLevelType w:val="multilevel"/>
    <w:tmpl w:val="4140A0BE"/>
    <w:lvl w:ilvl="0">
      <w:start w:val="4"/>
      <w:numFmt w:val="decimal"/>
      <w:lvlText w:val="%1."/>
      <w:lvlJc w:val="left"/>
      <w:pPr>
        <w:ind w:left="675" w:hanging="675"/>
      </w:pPr>
    </w:lvl>
    <w:lvl w:ilvl="1">
      <w:start w:val="2"/>
      <w:numFmt w:val="decimal"/>
      <w:lvlText w:val="%1.%2."/>
      <w:lvlJc w:val="left"/>
      <w:pPr>
        <w:ind w:left="1074" w:hanging="720"/>
      </w:pPr>
    </w:lvl>
    <w:lvl w:ilvl="2">
      <w:start w:val="1"/>
      <w:numFmt w:val="decimal"/>
      <w:lvlText w:val="%1.%2.%3."/>
      <w:lvlJc w:val="left"/>
      <w:pPr>
        <w:ind w:left="720"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505F0B5A"/>
    <w:multiLevelType w:val="multilevel"/>
    <w:tmpl w:val="45124760"/>
    <w:lvl w:ilvl="0">
      <w:start w:val="3"/>
      <w:numFmt w:val="decimal"/>
      <w:lvlText w:val="%1."/>
      <w:lvlJc w:val="left"/>
      <w:pPr>
        <w:ind w:left="540" w:hanging="540"/>
      </w:pPr>
      <w:rPr>
        <w:rFonts w:cstheme="minorBidi" w:hint="default"/>
      </w:rPr>
    </w:lvl>
    <w:lvl w:ilvl="1">
      <w:start w:val="2"/>
      <w:numFmt w:val="decimal"/>
      <w:lvlText w:val="%1.%2."/>
      <w:lvlJc w:val="left"/>
      <w:pPr>
        <w:ind w:left="900" w:hanging="54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nsid w:val="54A74EAB"/>
    <w:multiLevelType w:val="hybridMultilevel"/>
    <w:tmpl w:val="C72A2114"/>
    <w:lvl w:ilvl="0" w:tplc="097C2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8F85CFC"/>
    <w:multiLevelType w:val="hybridMultilevel"/>
    <w:tmpl w:val="3AD20684"/>
    <w:lvl w:ilvl="0" w:tplc="B0A8AC86">
      <w:start w:val="23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5AB87C87"/>
    <w:multiLevelType w:val="hybridMultilevel"/>
    <w:tmpl w:val="129A24D8"/>
    <w:lvl w:ilvl="0" w:tplc="4210D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C32248"/>
    <w:multiLevelType w:val="hybridMultilevel"/>
    <w:tmpl w:val="6B38E21C"/>
    <w:lvl w:ilvl="0" w:tplc="6A6C4A78">
      <w:start w:val="1"/>
      <w:numFmt w:val="upperRoman"/>
      <w:lvlText w:val="%1."/>
      <w:lvlJc w:val="left"/>
      <w:pPr>
        <w:ind w:left="720" w:hanging="72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AD43898"/>
    <w:multiLevelType w:val="hybridMultilevel"/>
    <w:tmpl w:val="D0120166"/>
    <w:lvl w:ilvl="0" w:tplc="E7D6A05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CC6B8C"/>
    <w:multiLevelType w:val="hybridMultilevel"/>
    <w:tmpl w:val="A72CD92C"/>
    <w:lvl w:ilvl="0" w:tplc="873A3BFC">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145927"/>
    <w:multiLevelType w:val="hybridMultilevel"/>
    <w:tmpl w:val="3BAA638C"/>
    <w:lvl w:ilvl="0" w:tplc="59102406">
      <w:start w:val="2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F4CFC"/>
    <w:multiLevelType w:val="hybridMultilevel"/>
    <w:tmpl w:val="5F386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9D6D3E"/>
    <w:multiLevelType w:val="multilevel"/>
    <w:tmpl w:val="5C905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7F405E"/>
    <w:multiLevelType w:val="hybridMultilevel"/>
    <w:tmpl w:val="18C0D172"/>
    <w:lvl w:ilvl="0" w:tplc="4B1016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22663"/>
    <w:multiLevelType w:val="hybridMultilevel"/>
    <w:tmpl w:val="1938D0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3C2546"/>
    <w:multiLevelType w:val="multilevel"/>
    <w:tmpl w:val="41CC7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0"/>
  </w:num>
  <w:num w:numId="4">
    <w:abstractNumId w:val="29"/>
  </w:num>
  <w:num w:numId="5">
    <w:abstractNumId w:val="21"/>
  </w:num>
  <w:num w:numId="6">
    <w:abstractNumId w:val="27"/>
  </w:num>
  <w:num w:numId="7">
    <w:abstractNumId w:val="14"/>
  </w:num>
  <w:num w:numId="8">
    <w:abstractNumId w:val="18"/>
  </w:num>
  <w:num w:numId="9">
    <w:abstractNumId w:val="11"/>
  </w:num>
  <w:num w:numId="10">
    <w:abstractNumId w:val="2"/>
  </w:num>
  <w:num w:numId="11">
    <w:abstractNumId w:val="25"/>
  </w:num>
  <w:num w:numId="12">
    <w:abstractNumId w:val="8"/>
  </w:num>
  <w:num w:numId="13">
    <w:abstractNumId w:val="3"/>
  </w:num>
  <w:num w:numId="14">
    <w:abstractNumId w:val="23"/>
  </w:num>
  <w:num w:numId="15">
    <w:abstractNumId w:val="24"/>
  </w:num>
  <w:num w:numId="16">
    <w:abstractNumId w:val="19"/>
  </w:num>
  <w:num w:numId="17">
    <w:abstractNumId w:val="13"/>
  </w:num>
  <w:num w:numId="18">
    <w:abstractNumId w:val="5"/>
  </w:num>
  <w:num w:numId="19">
    <w:abstractNumId w:val="10"/>
  </w:num>
  <w:num w:numId="20">
    <w:abstractNumId w:val="20"/>
  </w:num>
  <w:num w:numId="21">
    <w:abstractNumId w:val="15"/>
  </w:num>
  <w:num w:numId="22">
    <w:abstractNumId w:val="6"/>
  </w:num>
  <w:num w:numId="23">
    <w:abstractNumId w:val="7"/>
  </w:num>
  <w:num w:numId="24">
    <w:abstractNumId w:val="28"/>
  </w:num>
  <w:num w:numId="25">
    <w:abstractNumId w:val="26"/>
  </w:num>
  <w:num w:numId="26">
    <w:abstractNumId w:val="4"/>
  </w:num>
  <w:num w:numId="27">
    <w:abstractNumId w:val="22"/>
  </w:num>
  <w:num w:numId="28">
    <w:abstractNumId w:val="12"/>
  </w:num>
  <w:num w:numId="29">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D"/>
    <w:rsid w:val="00000175"/>
    <w:rsid w:val="00000554"/>
    <w:rsid w:val="000008B8"/>
    <w:rsid w:val="00000A23"/>
    <w:rsid w:val="0000133B"/>
    <w:rsid w:val="0000137D"/>
    <w:rsid w:val="000015EE"/>
    <w:rsid w:val="0000190D"/>
    <w:rsid w:val="0000232D"/>
    <w:rsid w:val="0000303F"/>
    <w:rsid w:val="00003154"/>
    <w:rsid w:val="00003CCC"/>
    <w:rsid w:val="0000412D"/>
    <w:rsid w:val="00004BA6"/>
    <w:rsid w:val="00005134"/>
    <w:rsid w:val="00005798"/>
    <w:rsid w:val="00005874"/>
    <w:rsid w:val="0000610E"/>
    <w:rsid w:val="000064F6"/>
    <w:rsid w:val="000069A7"/>
    <w:rsid w:val="00006D85"/>
    <w:rsid w:val="000078DC"/>
    <w:rsid w:val="000079A1"/>
    <w:rsid w:val="00007A0C"/>
    <w:rsid w:val="00010041"/>
    <w:rsid w:val="0001089C"/>
    <w:rsid w:val="000108D3"/>
    <w:rsid w:val="00010DA3"/>
    <w:rsid w:val="00011B63"/>
    <w:rsid w:val="0001261E"/>
    <w:rsid w:val="0001265C"/>
    <w:rsid w:val="0001319F"/>
    <w:rsid w:val="000131D3"/>
    <w:rsid w:val="000136A4"/>
    <w:rsid w:val="00013C7A"/>
    <w:rsid w:val="00013DB5"/>
    <w:rsid w:val="000143FB"/>
    <w:rsid w:val="0001489A"/>
    <w:rsid w:val="00014BDD"/>
    <w:rsid w:val="00016456"/>
    <w:rsid w:val="0001688F"/>
    <w:rsid w:val="000168A4"/>
    <w:rsid w:val="00016D0D"/>
    <w:rsid w:val="000170EC"/>
    <w:rsid w:val="000173C8"/>
    <w:rsid w:val="000178A8"/>
    <w:rsid w:val="00020004"/>
    <w:rsid w:val="0002022F"/>
    <w:rsid w:val="000208EF"/>
    <w:rsid w:val="000209D9"/>
    <w:rsid w:val="00020C04"/>
    <w:rsid w:val="00023CBF"/>
    <w:rsid w:val="00023CC2"/>
    <w:rsid w:val="00024367"/>
    <w:rsid w:val="00024B80"/>
    <w:rsid w:val="00024BAE"/>
    <w:rsid w:val="00024E49"/>
    <w:rsid w:val="000253B9"/>
    <w:rsid w:val="00025725"/>
    <w:rsid w:val="000259C8"/>
    <w:rsid w:val="00025D68"/>
    <w:rsid w:val="00025D83"/>
    <w:rsid w:val="00026416"/>
    <w:rsid w:val="00027785"/>
    <w:rsid w:val="00027841"/>
    <w:rsid w:val="0003016A"/>
    <w:rsid w:val="0003066C"/>
    <w:rsid w:val="00030B60"/>
    <w:rsid w:val="00030D76"/>
    <w:rsid w:val="00030FCC"/>
    <w:rsid w:val="00031378"/>
    <w:rsid w:val="00031521"/>
    <w:rsid w:val="00032DBC"/>
    <w:rsid w:val="00032EB8"/>
    <w:rsid w:val="000334C6"/>
    <w:rsid w:val="00033C43"/>
    <w:rsid w:val="00033D70"/>
    <w:rsid w:val="0003440B"/>
    <w:rsid w:val="00034EFA"/>
    <w:rsid w:val="00035150"/>
    <w:rsid w:val="0003575A"/>
    <w:rsid w:val="000357CF"/>
    <w:rsid w:val="00035CD7"/>
    <w:rsid w:val="00035D67"/>
    <w:rsid w:val="00036C5D"/>
    <w:rsid w:val="00036C74"/>
    <w:rsid w:val="00036E80"/>
    <w:rsid w:val="000371A8"/>
    <w:rsid w:val="00037403"/>
    <w:rsid w:val="00037B5C"/>
    <w:rsid w:val="00037FC6"/>
    <w:rsid w:val="000401C1"/>
    <w:rsid w:val="00041587"/>
    <w:rsid w:val="00041B34"/>
    <w:rsid w:val="00041BF8"/>
    <w:rsid w:val="00041CBE"/>
    <w:rsid w:val="00041F0C"/>
    <w:rsid w:val="00042221"/>
    <w:rsid w:val="000422BE"/>
    <w:rsid w:val="00042425"/>
    <w:rsid w:val="00042758"/>
    <w:rsid w:val="00042A43"/>
    <w:rsid w:val="00042AAE"/>
    <w:rsid w:val="000430A6"/>
    <w:rsid w:val="00043290"/>
    <w:rsid w:val="0004374C"/>
    <w:rsid w:val="000439E3"/>
    <w:rsid w:val="00045292"/>
    <w:rsid w:val="00045707"/>
    <w:rsid w:val="00045F3E"/>
    <w:rsid w:val="0004625E"/>
    <w:rsid w:val="000467D9"/>
    <w:rsid w:val="000469E7"/>
    <w:rsid w:val="000470D2"/>
    <w:rsid w:val="00051552"/>
    <w:rsid w:val="00051608"/>
    <w:rsid w:val="00051639"/>
    <w:rsid w:val="0005172D"/>
    <w:rsid w:val="000518DC"/>
    <w:rsid w:val="00051B57"/>
    <w:rsid w:val="00051EB5"/>
    <w:rsid w:val="00051F60"/>
    <w:rsid w:val="0005232E"/>
    <w:rsid w:val="000529ED"/>
    <w:rsid w:val="00052A84"/>
    <w:rsid w:val="00052D66"/>
    <w:rsid w:val="000534A4"/>
    <w:rsid w:val="00053872"/>
    <w:rsid w:val="00053FBF"/>
    <w:rsid w:val="00054198"/>
    <w:rsid w:val="00054391"/>
    <w:rsid w:val="0005476B"/>
    <w:rsid w:val="00054B8F"/>
    <w:rsid w:val="00054B90"/>
    <w:rsid w:val="00054C6B"/>
    <w:rsid w:val="0005523C"/>
    <w:rsid w:val="00055BF2"/>
    <w:rsid w:val="0005644E"/>
    <w:rsid w:val="000567D7"/>
    <w:rsid w:val="000577D8"/>
    <w:rsid w:val="00057E07"/>
    <w:rsid w:val="00057F27"/>
    <w:rsid w:val="000600C2"/>
    <w:rsid w:val="0006034E"/>
    <w:rsid w:val="0006095C"/>
    <w:rsid w:val="00060E4C"/>
    <w:rsid w:val="00060F0E"/>
    <w:rsid w:val="000629F2"/>
    <w:rsid w:val="00062B6A"/>
    <w:rsid w:val="00063514"/>
    <w:rsid w:val="00063536"/>
    <w:rsid w:val="00063896"/>
    <w:rsid w:val="00063E5B"/>
    <w:rsid w:val="00065190"/>
    <w:rsid w:val="000651C5"/>
    <w:rsid w:val="00065503"/>
    <w:rsid w:val="00065C14"/>
    <w:rsid w:val="00065E9E"/>
    <w:rsid w:val="00066028"/>
    <w:rsid w:val="00066394"/>
    <w:rsid w:val="00066471"/>
    <w:rsid w:val="0006675D"/>
    <w:rsid w:val="00066902"/>
    <w:rsid w:val="00066AFE"/>
    <w:rsid w:val="00066DE0"/>
    <w:rsid w:val="00066FED"/>
    <w:rsid w:val="00067857"/>
    <w:rsid w:val="000679D7"/>
    <w:rsid w:val="00067B3C"/>
    <w:rsid w:val="00067B65"/>
    <w:rsid w:val="00067F42"/>
    <w:rsid w:val="00067F61"/>
    <w:rsid w:val="00070253"/>
    <w:rsid w:val="000706E2"/>
    <w:rsid w:val="0007083D"/>
    <w:rsid w:val="0007086D"/>
    <w:rsid w:val="00070EA0"/>
    <w:rsid w:val="0007119A"/>
    <w:rsid w:val="00071472"/>
    <w:rsid w:val="00071F8E"/>
    <w:rsid w:val="00072A40"/>
    <w:rsid w:val="00072DE6"/>
    <w:rsid w:val="000733C8"/>
    <w:rsid w:val="00073D42"/>
    <w:rsid w:val="00073D62"/>
    <w:rsid w:val="00073E20"/>
    <w:rsid w:val="00073E27"/>
    <w:rsid w:val="0007498F"/>
    <w:rsid w:val="00074AD3"/>
    <w:rsid w:val="00074B4D"/>
    <w:rsid w:val="00074CC0"/>
    <w:rsid w:val="00074D95"/>
    <w:rsid w:val="000767EF"/>
    <w:rsid w:val="00076D8A"/>
    <w:rsid w:val="00076EEF"/>
    <w:rsid w:val="00077044"/>
    <w:rsid w:val="0007727F"/>
    <w:rsid w:val="00077BD1"/>
    <w:rsid w:val="00077F5E"/>
    <w:rsid w:val="00080787"/>
    <w:rsid w:val="00080AEF"/>
    <w:rsid w:val="0008104C"/>
    <w:rsid w:val="000810BA"/>
    <w:rsid w:val="0008117D"/>
    <w:rsid w:val="000811DA"/>
    <w:rsid w:val="000813AF"/>
    <w:rsid w:val="00081B5E"/>
    <w:rsid w:val="00081C27"/>
    <w:rsid w:val="00082E69"/>
    <w:rsid w:val="000836BC"/>
    <w:rsid w:val="00083936"/>
    <w:rsid w:val="00083F4C"/>
    <w:rsid w:val="00084005"/>
    <w:rsid w:val="000842F2"/>
    <w:rsid w:val="00084A25"/>
    <w:rsid w:val="00084BD4"/>
    <w:rsid w:val="000851E8"/>
    <w:rsid w:val="0008529C"/>
    <w:rsid w:val="00085861"/>
    <w:rsid w:val="00085DD3"/>
    <w:rsid w:val="00085FF0"/>
    <w:rsid w:val="00086095"/>
    <w:rsid w:val="00086757"/>
    <w:rsid w:val="00086BCB"/>
    <w:rsid w:val="00086EFC"/>
    <w:rsid w:val="00087343"/>
    <w:rsid w:val="00087FB5"/>
    <w:rsid w:val="00090773"/>
    <w:rsid w:val="00090B5E"/>
    <w:rsid w:val="00090EE7"/>
    <w:rsid w:val="00091132"/>
    <w:rsid w:val="00091147"/>
    <w:rsid w:val="00091A77"/>
    <w:rsid w:val="00091B29"/>
    <w:rsid w:val="00092512"/>
    <w:rsid w:val="0009282B"/>
    <w:rsid w:val="00092C7A"/>
    <w:rsid w:val="000932F5"/>
    <w:rsid w:val="0009351C"/>
    <w:rsid w:val="00093C66"/>
    <w:rsid w:val="0009409F"/>
    <w:rsid w:val="00094571"/>
    <w:rsid w:val="000952EE"/>
    <w:rsid w:val="00095564"/>
    <w:rsid w:val="00095583"/>
    <w:rsid w:val="00095780"/>
    <w:rsid w:val="00095A16"/>
    <w:rsid w:val="00095DD9"/>
    <w:rsid w:val="00096923"/>
    <w:rsid w:val="000A0188"/>
    <w:rsid w:val="000A03BE"/>
    <w:rsid w:val="000A0B6A"/>
    <w:rsid w:val="000A0C52"/>
    <w:rsid w:val="000A0F14"/>
    <w:rsid w:val="000A1546"/>
    <w:rsid w:val="000A231E"/>
    <w:rsid w:val="000A27B1"/>
    <w:rsid w:val="000A2A05"/>
    <w:rsid w:val="000A324D"/>
    <w:rsid w:val="000A32E4"/>
    <w:rsid w:val="000A396F"/>
    <w:rsid w:val="000A3E26"/>
    <w:rsid w:val="000A4265"/>
    <w:rsid w:val="000A42ED"/>
    <w:rsid w:val="000A4E65"/>
    <w:rsid w:val="000A4E6C"/>
    <w:rsid w:val="000A5167"/>
    <w:rsid w:val="000A6131"/>
    <w:rsid w:val="000A7028"/>
    <w:rsid w:val="000A729A"/>
    <w:rsid w:val="000A75BA"/>
    <w:rsid w:val="000A7E46"/>
    <w:rsid w:val="000B006D"/>
    <w:rsid w:val="000B0359"/>
    <w:rsid w:val="000B0F97"/>
    <w:rsid w:val="000B131B"/>
    <w:rsid w:val="000B1769"/>
    <w:rsid w:val="000B1B6E"/>
    <w:rsid w:val="000B1DD2"/>
    <w:rsid w:val="000B2B3F"/>
    <w:rsid w:val="000B30C0"/>
    <w:rsid w:val="000B31F4"/>
    <w:rsid w:val="000B3808"/>
    <w:rsid w:val="000B38BE"/>
    <w:rsid w:val="000B3A5D"/>
    <w:rsid w:val="000B3B70"/>
    <w:rsid w:val="000B4072"/>
    <w:rsid w:val="000B4442"/>
    <w:rsid w:val="000B45F5"/>
    <w:rsid w:val="000B49A2"/>
    <w:rsid w:val="000B4B3D"/>
    <w:rsid w:val="000B4D94"/>
    <w:rsid w:val="000B5835"/>
    <w:rsid w:val="000B5C71"/>
    <w:rsid w:val="000B6491"/>
    <w:rsid w:val="000B6E11"/>
    <w:rsid w:val="000B7567"/>
    <w:rsid w:val="000B7E98"/>
    <w:rsid w:val="000C0018"/>
    <w:rsid w:val="000C0086"/>
    <w:rsid w:val="000C0E7C"/>
    <w:rsid w:val="000C13D1"/>
    <w:rsid w:val="000C15F7"/>
    <w:rsid w:val="000C1618"/>
    <w:rsid w:val="000C165B"/>
    <w:rsid w:val="000C1843"/>
    <w:rsid w:val="000C22E9"/>
    <w:rsid w:val="000C27BE"/>
    <w:rsid w:val="000C2E7C"/>
    <w:rsid w:val="000C360A"/>
    <w:rsid w:val="000C38F4"/>
    <w:rsid w:val="000C39C4"/>
    <w:rsid w:val="000C3A92"/>
    <w:rsid w:val="000C3F17"/>
    <w:rsid w:val="000C43D2"/>
    <w:rsid w:val="000C49B0"/>
    <w:rsid w:val="000C5021"/>
    <w:rsid w:val="000C5143"/>
    <w:rsid w:val="000C54CD"/>
    <w:rsid w:val="000C54F2"/>
    <w:rsid w:val="000C5543"/>
    <w:rsid w:val="000C554C"/>
    <w:rsid w:val="000C5CE1"/>
    <w:rsid w:val="000C6332"/>
    <w:rsid w:val="000C6876"/>
    <w:rsid w:val="000C7B02"/>
    <w:rsid w:val="000C7C6A"/>
    <w:rsid w:val="000C7D1D"/>
    <w:rsid w:val="000D0DC6"/>
    <w:rsid w:val="000D125C"/>
    <w:rsid w:val="000D1371"/>
    <w:rsid w:val="000D165F"/>
    <w:rsid w:val="000D18CA"/>
    <w:rsid w:val="000D1A39"/>
    <w:rsid w:val="000D1B2D"/>
    <w:rsid w:val="000D1C52"/>
    <w:rsid w:val="000D251F"/>
    <w:rsid w:val="000D2B3B"/>
    <w:rsid w:val="000D30A2"/>
    <w:rsid w:val="000D33D4"/>
    <w:rsid w:val="000D37AC"/>
    <w:rsid w:val="000D4434"/>
    <w:rsid w:val="000D4D61"/>
    <w:rsid w:val="000D5B22"/>
    <w:rsid w:val="000D5D98"/>
    <w:rsid w:val="000D5EC1"/>
    <w:rsid w:val="000D608B"/>
    <w:rsid w:val="000D62E7"/>
    <w:rsid w:val="000D69D5"/>
    <w:rsid w:val="000D6C74"/>
    <w:rsid w:val="000D6F4E"/>
    <w:rsid w:val="000D7130"/>
    <w:rsid w:val="000D71D9"/>
    <w:rsid w:val="000D7276"/>
    <w:rsid w:val="000D760E"/>
    <w:rsid w:val="000D792C"/>
    <w:rsid w:val="000D7B0E"/>
    <w:rsid w:val="000D7E0D"/>
    <w:rsid w:val="000D7FF7"/>
    <w:rsid w:val="000E06ED"/>
    <w:rsid w:val="000E08B5"/>
    <w:rsid w:val="000E0C29"/>
    <w:rsid w:val="000E1852"/>
    <w:rsid w:val="000E1BBA"/>
    <w:rsid w:val="000E249F"/>
    <w:rsid w:val="000E26D6"/>
    <w:rsid w:val="000E27B0"/>
    <w:rsid w:val="000E307E"/>
    <w:rsid w:val="000E3DEB"/>
    <w:rsid w:val="000E44B2"/>
    <w:rsid w:val="000E4573"/>
    <w:rsid w:val="000E4942"/>
    <w:rsid w:val="000E50EB"/>
    <w:rsid w:val="000E5369"/>
    <w:rsid w:val="000E55CC"/>
    <w:rsid w:val="000E5EE0"/>
    <w:rsid w:val="000E60F1"/>
    <w:rsid w:val="000E61E0"/>
    <w:rsid w:val="000E6234"/>
    <w:rsid w:val="000E6E1E"/>
    <w:rsid w:val="000E7521"/>
    <w:rsid w:val="000E75D1"/>
    <w:rsid w:val="000F02EF"/>
    <w:rsid w:val="000F0538"/>
    <w:rsid w:val="000F1C88"/>
    <w:rsid w:val="000F208F"/>
    <w:rsid w:val="000F2386"/>
    <w:rsid w:val="000F2AB1"/>
    <w:rsid w:val="000F3000"/>
    <w:rsid w:val="000F31FC"/>
    <w:rsid w:val="000F434E"/>
    <w:rsid w:val="000F47DC"/>
    <w:rsid w:val="000F5237"/>
    <w:rsid w:val="000F599A"/>
    <w:rsid w:val="000F6641"/>
    <w:rsid w:val="000F6D9F"/>
    <w:rsid w:val="000F78CF"/>
    <w:rsid w:val="000F7B6F"/>
    <w:rsid w:val="00100AE8"/>
    <w:rsid w:val="00100E69"/>
    <w:rsid w:val="0010118F"/>
    <w:rsid w:val="00101251"/>
    <w:rsid w:val="001013C2"/>
    <w:rsid w:val="00101C51"/>
    <w:rsid w:val="00101CF9"/>
    <w:rsid w:val="00101D57"/>
    <w:rsid w:val="00101FFC"/>
    <w:rsid w:val="00102A2B"/>
    <w:rsid w:val="001033C0"/>
    <w:rsid w:val="00103AF0"/>
    <w:rsid w:val="00104F78"/>
    <w:rsid w:val="001053B2"/>
    <w:rsid w:val="001054C0"/>
    <w:rsid w:val="00105DBB"/>
    <w:rsid w:val="00105EDD"/>
    <w:rsid w:val="0010602D"/>
    <w:rsid w:val="0010613C"/>
    <w:rsid w:val="001061B3"/>
    <w:rsid w:val="001062AD"/>
    <w:rsid w:val="001063AB"/>
    <w:rsid w:val="00106867"/>
    <w:rsid w:val="00106AB7"/>
    <w:rsid w:val="00106D6E"/>
    <w:rsid w:val="001074C6"/>
    <w:rsid w:val="001075E2"/>
    <w:rsid w:val="00107674"/>
    <w:rsid w:val="0010797E"/>
    <w:rsid w:val="00110055"/>
    <w:rsid w:val="00110196"/>
    <w:rsid w:val="001101F4"/>
    <w:rsid w:val="001103F8"/>
    <w:rsid w:val="00110BA0"/>
    <w:rsid w:val="001111F6"/>
    <w:rsid w:val="00111555"/>
    <w:rsid w:val="00111B4A"/>
    <w:rsid w:val="00111C3B"/>
    <w:rsid w:val="00112058"/>
    <w:rsid w:val="0011272C"/>
    <w:rsid w:val="00112AC1"/>
    <w:rsid w:val="00113017"/>
    <w:rsid w:val="00114377"/>
    <w:rsid w:val="00114552"/>
    <w:rsid w:val="00114633"/>
    <w:rsid w:val="001146C3"/>
    <w:rsid w:val="00114AAB"/>
    <w:rsid w:val="00115A9F"/>
    <w:rsid w:val="00115FEB"/>
    <w:rsid w:val="00116654"/>
    <w:rsid w:val="00116A27"/>
    <w:rsid w:val="00116C84"/>
    <w:rsid w:val="00117286"/>
    <w:rsid w:val="00117C7A"/>
    <w:rsid w:val="0012025C"/>
    <w:rsid w:val="00120A16"/>
    <w:rsid w:val="00120D28"/>
    <w:rsid w:val="00120D4C"/>
    <w:rsid w:val="00120DD2"/>
    <w:rsid w:val="0012149D"/>
    <w:rsid w:val="0012160A"/>
    <w:rsid w:val="001221F8"/>
    <w:rsid w:val="00122B66"/>
    <w:rsid w:val="0012303F"/>
    <w:rsid w:val="00123510"/>
    <w:rsid w:val="001239EC"/>
    <w:rsid w:val="00123CE1"/>
    <w:rsid w:val="001243B5"/>
    <w:rsid w:val="001244EF"/>
    <w:rsid w:val="00124876"/>
    <w:rsid w:val="00124B9B"/>
    <w:rsid w:val="001251D6"/>
    <w:rsid w:val="00125FA7"/>
    <w:rsid w:val="00126ADB"/>
    <w:rsid w:val="00126DD6"/>
    <w:rsid w:val="00126FB3"/>
    <w:rsid w:val="001271AC"/>
    <w:rsid w:val="00127495"/>
    <w:rsid w:val="001274B1"/>
    <w:rsid w:val="001279D2"/>
    <w:rsid w:val="00127F48"/>
    <w:rsid w:val="00130E17"/>
    <w:rsid w:val="00130E69"/>
    <w:rsid w:val="0013164B"/>
    <w:rsid w:val="00133A9F"/>
    <w:rsid w:val="0013435B"/>
    <w:rsid w:val="0013452F"/>
    <w:rsid w:val="001346E3"/>
    <w:rsid w:val="00134903"/>
    <w:rsid w:val="0013503A"/>
    <w:rsid w:val="0013513F"/>
    <w:rsid w:val="001353D6"/>
    <w:rsid w:val="0013571F"/>
    <w:rsid w:val="0013655F"/>
    <w:rsid w:val="00136E63"/>
    <w:rsid w:val="001375E5"/>
    <w:rsid w:val="00140199"/>
    <w:rsid w:val="001403EA"/>
    <w:rsid w:val="00140B83"/>
    <w:rsid w:val="001411A8"/>
    <w:rsid w:val="00141952"/>
    <w:rsid w:val="00141CA1"/>
    <w:rsid w:val="0014243C"/>
    <w:rsid w:val="001426C2"/>
    <w:rsid w:val="0014274D"/>
    <w:rsid w:val="00142CD2"/>
    <w:rsid w:val="00144436"/>
    <w:rsid w:val="001444DE"/>
    <w:rsid w:val="001444E2"/>
    <w:rsid w:val="00144C72"/>
    <w:rsid w:val="0014536A"/>
    <w:rsid w:val="00145520"/>
    <w:rsid w:val="00145771"/>
    <w:rsid w:val="0014596D"/>
    <w:rsid w:val="00146107"/>
    <w:rsid w:val="0014778C"/>
    <w:rsid w:val="00147B4E"/>
    <w:rsid w:val="00147D31"/>
    <w:rsid w:val="00147E61"/>
    <w:rsid w:val="00147E99"/>
    <w:rsid w:val="00150BC4"/>
    <w:rsid w:val="00150FD8"/>
    <w:rsid w:val="00151BE3"/>
    <w:rsid w:val="00151DA2"/>
    <w:rsid w:val="00152112"/>
    <w:rsid w:val="00152B62"/>
    <w:rsid w:val="00152E71"/>
    <w:rsid w:val="0015305D"/>
    <w:rsid w:val="0015331C"/>
    <w:rsid w:val="00153BEA"/>
    <w:rsid w:val="001541DD"/>
    <w:rsid w:val="00155174"/>
    <w:rsid w:val="00155952"/>
    <w:rsid w:val="001559BF"/>
    <w:rsid w:val="00155E12"/>
    <w:rsid w:val="00155FF5"/>
    <w:rsid w:val="00156A5D"/>
    <w:rsid w:val="00156F15"/>
    <w:rsid w:val="00157180"/>
    <w:rsid w:val="00157D24"/>
    <w:rsid w:val="00157FD4"/>
    <w:rsid w:val="001603FC"/>
    <w:rsid w:val="00160F3B"/>
    <w:rsid w:val="00160F51"/>
    <w:rsid w:val="001617FD"/>
    <w:rsid w:val="00161A7E"/>
    <w:rsid w:val="00161E51"/>
    <w:rsid w:val="00161F85"/>
    <w:rsid w:val="00161F8A"/>
    <w:rsid w:val="00162690"/>
    <w:rsid w:val="001630EB"/>
    <w:rsid w:val="001638AC"/>
    <w:rsid w:val="001640E1"/>
    <w:rsid w:val="001649EC"/>
    <w:rsid w:val="00164D5F"/>
    <w:rsid w:val="00165023"/>
    <w:rsid w:val="001652C8"/>
    <w:rsid w:val="0016567A"/>
    <w:rsid w:val="00165CC9"/>
    <w:rsid w:val="00165D10"/>
    <w:rsid w:val="00166333"/>
    <w:rsid w:val="00166D75"/>
    <w:rsid w:val="001705FC"/>
    <w:rsid w:val="00170A42"/>
    <w:rsid w:val="00170BB9"/>
    <w:rsid w:val="00170D38"/>
    <w:rsid w:val="00171745"/>
    <w:rsid w:val="00171846"/>
    <w:rsid w:val="00171860"/>
    <w:rsid w:val="00171887"/>
    <w:rsid w:val="00171AEF"/>
    <w:rsid w:val="00171C70"/>
    <w:rsid w:val="00172363"/>
    <w:rsid w:val="0017266B"/>
    <w:rsid w:val="00172826"/>
    <w:rsid w:val="00172E62"/>
    <w:rsid w:val="0017358C"/>
    <w:rsid w:val="00173929"/>
    <w:rsid w:val="0017472E"/>
    <w:rsid w:val="001747FD"/>
    <w:rsid w:val="00174948"/>
    <w:rsid w:val="00174DE5"/>
    <w:rsid w:val="00175088"/>
    <w:rsid w:val="00175F9D"/>
    <w:rsid w:val="00176870"/>
    <w:rsid w:val="00176CC4"/>
    <w:rsid w:val="0017732E"/>
    <w:rsid w:val="0017766A"/>
    <w:rsid w:val="001801D6"/>
    <w:rsid w:val="0018031A"/>
    <w:rsid w:val="00180DDE"/>
    <w:rsid w:val="0018156D"/>
    <w:rsid w:val="00182779"/>
    <w:rsid w:val="00182FBC"/>
    <w:rsid w:val="00183198"/>
    <w:rsid w:val="00184100"/>
    <w:rsid w:val="0018412D"/>
    <w:rsid w:val="00184BB6"/>
    <w:rsid w:val="00185928"/>
    <w:rsid w:val="00185B80"/>
    <w:rsid w:val="001860AF"/>
    <w:rsid w:val="00187298"/>
    <w:rsid w:val="00187A67"/>
    <w:rsid w:val="00187E4E"/>
    <w:rsid w:val="00190743"/>
    <w:rsid w:val="0019113E"/>
    <w:rsid w:val="00192ED1"/>
    <w:rsid w:val="00192F14"/>
    <w:rsid w:val="00193CC8"/>
    <w:rsid w:val="00194337"/>
    <w:rsid w:val="001943E6"/>
    <w:rsid w:val="001948AA"/>
    <w:rsid w:val="00194ACB"/>
    <w:rsid w:val="00195941"/>
    <w:rsid w:val="00195F5B"/>
    <w:rsid w:val="00196B77"/>
    <w:rsid w:val="0019725D"/>
    <w:rsid w:val="00197A0F"/>
    <w:rsid w:val="00197E4C"/>
    <w:rsid w:val="001A056F"/>
    <w:rsid w:val="001A06A9"/>
    <w:rsid w:val="001A0E59"/>
    <w:rsid w:val="001A11C7"/>
    <w:rsid w:val="001A1759"/>
    <w:rsid w:val="001A1A11"/>
    <w:rsid w:val="001A1B7D"/>
    <w:rsid w:val="001A24AA"/>
    <w:rsid w:val="001A2D55"/>
    <w:rsid w:val="001A2FAE"/>
    <w:rsid w:val="001A46C1"/>
    <w:rsid w:val="001A51F4"/>
    <w:rsid w:val="001A551C"/>
    <w:rsid w:val="001A5F29"/>
    <w:rsid w:val="001A5FCD"/>
    <w:rsid w:val="001A6320"/>
    <w:rsid w:val="001A6B76"/>
    <w:rsid w:val="001A6CB1"/>
    <w:rsid w:val="001A7607"/>
    <w:rsid w:val="001A7879"/>
    <w:rsid w:val="001A78A0"/>
    <w:rsid w:val="001B0A82"/>
    <w:rsid w:val="001B0BB5"/>
    <w:rsid w:val="001B0E3E"/>
    <w:rsid w:val="001B11E6"/>
    <w:rsid w:val="001B2F87"/>
    <w:rsid w:val="001B3125"/>
    <w:rsid w:val="001B382D"/>
    <w:rsid w:val="001B3CE1"/>
    <w:rsid w:val="001B3F0E"/>
    <w:rsid w:val="001B43BA"/>
    <w:rsid w:val="001B4962"/>
    <w:rsid w:val="001B4BE7"/>
    <w:rsid w:val="001B4E68"/>
    <w:rsid w:val="001B4F52"/>
    <w:rsid w:val="001B51EF"/>
    <w:rsid w:val="001B6318"/>
    <w:rsid w:val="001B6343"/>
    <w:rsid w:val="001B6BCE"/>
    <w:rsid w:val="001B70EA"/>
    <w:rsid w:val="001B735F"/>
    <w:rsid w:val="001B7498"/>
    <w:rsid w:val="001C0A57"/>
    <w:rsid w:val="001C11FA"/>
    <w:rsid w:val="001C1736"/>
    <w:rsid w:val="001C1EDE"/>
    <w:rsid w:val="001C22FD"/>
    <w:rsid w:val="001C2714"/>
    <w:rsid w:val="001C2910"/>
    <w:rsid w:val="001C2AE7"/>
    <w:rsid w:val="001C3544"/>
    <w:rsid w:val="001C39C1"/>
    <w:rsid w:val="001C3B5C"/>
    <w:rsid w:val="001C48F3"/>
    <w:rsid w:val="001C4C09"/>
    <w:rsid w:val="001C5038"/>
    <w:rsid w:val="001C519D"/>
    <w:rsid w:val="001C5A67"/>
    <w:rsid w:val="001C5B84"/>
    <w:rsid w:val="001C5DB3"/>
    <w:rsid w:val="001C6004"/>
    <w:rsid w:val="001C65ED"/>
    <w:rsid w:val="001C73D0"/>
    <w:rsid w:val="001C7A31"/>
    <w:rsid w:val="001C7C9A"/>
    <w:rsid w:val="001D00F0"/>
    <w:rsid w:val="001D0B25"/>
    <w:rsid w:val="001D0C93"/>
    <w:rsid w:val="001D183F"/>
    <w:rsid w:val="001D19B4"/>
    <w:rsid w:val="001D1A75"/>
    <w:rsid w:val="001D20D3"/>
    <w:rsid w:val="001D2749"/>
    <w:rsid w:val="001D2897"/>
    <w:rsid w:val="001D2DB0"/>
    <w:rsid w:val="001D345D"/>
    <w:rsid w:val="001D368D"/>
    <w:rsid w:val="001D3780"/>
    <w:rsid w:val="001D3B71"/>
    <w:rsid w:val="001D3C27"/>
    <w:rsid w:val="001D3FA8"/>
    <w:rsid w:val="001D3FE4"/>
    <w:rsid w:val="001D408C"/>
    <w:rsid w:val="001D40AB"/>
    <w:rsid w:val="001D451A"/>
    <w:rsid w:val="001D4E4B"/>
    <w:rsid w:val="001D5334"/>
    <w:rsid w:val="001D5CF9"/>
    <w:rsid w:val="001D6338"/>
    <w:rsid w:val="001D6785"/>
    <w:rsid w:val="001D68A7"/>
    <w:rsid w:val="001D6CDE"/>
    <w:rsid w:val="001D6F62"/>
    <w:rsid w:val="001D770D"/>
    <w:rsid w:val="001D7AEE"/>
    <w:rsid w:val="001D7EAD"/>
    <w:rsid w:val="001E0619"/>
    <w:rsid w:val="001E0865"/>
    <w:rsid w:val="001E0DDD"/>
    <w:rsid w:val="001E101D"/>
    <w:rsid w:val="001E11E0"/>
    <w:rsid w:val="001E1AA9"/>
    <w:rsid w:val="001E1E61"/>
    <w:rsid w:val="001E21BD"/>
    <w:rsid w:val="001E2552"/>
    <w:rsid w:val="001E46CB"/>
    <w:rsid w:val="001E547C"/>
    <w:rsid w:val="001E6096"/>
    <w:rsid w:val="001E6214"/>
    <w:rsid w:val="001E6600"/>
    <w:rsid w:val="001E6753"/>
    <w:rsid w:val="001E6885"/>
    <w:rsid w:val="001E6B1B"/>
    <w:rsid w:val="001E74DD"/>
    <w:rsid w:val="001E7A13"/>
    <w:rsid w:val="001E7B61"/>
    <w:rsid w:val="001E7EB5"/>
    <w:rsid w:val="001F0AE9"/>
    <w:rsid w:val="001F0B93"/>
    <w:rsid w:val="001F0C6A"/>
    <w:rsid w:val="001F0C9D"/>
    <w:rsid w:val="001F1202"/>
    <w:rsid w:val="001F1C61"/>
    <w:rsid w:val="001F1CE1"/>
    <w:rsid w:val="001F1E32"/>
    <w:rsid w:val="001F25C1"/>
    <w:rsid w:val="001F2B52"/>
    <w:rsid w:val="001F2D3E"/>
    <w:rsid w:val="001F30B0"/>
    <w:rsid w:val="001F3DF3"/>
    <w:rsid w:val="001F3FA3"/>
    <w:rsid w:val="001F4121"/>
    <w:rsid w:val="001F466B"/>
    <w:rsid w:val="001F4C32"/>
    <w:rsid w:val="001F5E7E"/>
    <w:rsid w:val="001F62BB"/>
    <w:rsid w:val="001F736C"/>
    <w:rsid w:val="001F79BE"/>
    <w:rsid w:val="00200F41"/>
    <w:rsid w:val="00200FB9"/>
    <w:rsid w:val="00201CCC"/>
    <w:rsid w:val="00201DFD"/>
    <w:rsid w:val="00202395"/>
    <w:rsid w:val="002030DF"/>
    <w:rsid w:val="002039E9"/>
    <w:rsid w:val="002039FE"/>
    <w:rsid w:val="00204676"/>
    <w:rsid w:val="00204BC2"/>
    <w:rsid w:val="00204C3C"/>
    <w:rsid w:val="0020554E"/>
    <w:rsid w:val="00205BED"/>
    <w:rsid w:val="00205DA0"/>
    <w:rsid w:val="002061A2"/>
    <w:rsid w:val="002062CF"/>
    <w:rsid w:val="00206317"/>
    <w:rsid w:val="00206AD7"/>
    <w:rsid w:val="00206BF3"/>
    <w:rsid w:val="00206FEE"/>
    <w:rsid w:val="0020752B"/>
    <w:rsid w:val="00207CD2"/>
    <w:rsid w:val="00207D13"/>
    <w:rsid w:val="00210221"/>
    <w:rsid w:val="00210281"/>
    <w:rsid w:val="002108C0"/>
    <w:rsid w:val="00210D00"/>
    <w:rsid w:val="00210D89"/>
    <w:rsid w:val="00210E47"/>
    <w:rsid w:val="002115FD"/>
    <w:rsid w:val="00212227"/>
    <w:rsid w:val="002129D5"/>
    <w:rsid w:val="0021326F"/>
    <w:rsid w:val="002134B6"/>
    <w:rsid w:val="002138E0"/>
    <w:rsid w:val="00214A3B"/>
    <w:rsid w:val="00215D16"/>
    <w:rsid w:val="002160C8"/>
    <w:rsid w:val="00216216"/>
    <w:rsid w:val="00216CEE"/>
    <w:rsid w:val="00216D12"/>
    <w:rsid w:val="00216E18"/>
    <w:rsid w:val="00216EE7"/>
    <w:rsid w:val="0021738B"/>
    <w:rsid w:val="00217419"/>
    <w:rsid w:val="00220954"/>
    <w:rsid w:val="002215B9"/>
    <w:rsid w:val="0022185F"/>
    <w:rsid w:val="00221D85"/>
    <w:rsid w:val="00221F7E"/>
    <w:rsid w:val="00222306"/>
    <w:rsid w:val="00222657"/>
    <w:rsid w:val="00222888"/>
    <w:rsid w:val="0022293F"/>
    <w:rsid w:val="00223814"/>
    <w:rsid w:val="00223B29"/>
    <w:rsid w:val="00224090"/>
    <w:rsid w:val="0022493A"/>
    <w:rsid w:val="00224CA6"/>
    <w:rsid w:val="002250D8"/>
    <w:rsid w:val="00225456"/>
    <w:rsid w:val="0022657E"/>
    <w:rsid w:val="00226812"/>
    <w:rsid w:val="00226967"/>
    <w:rsid w:val="0022727D"/>
    <w:rsid w:val="002278A1"/>
    <w:rsid w:val="00231744"/>
    <w:rsid w:val="00231BB2"/>
    <w:rsid w:val="00231BDD"/>
    <w:rsid w:val="00231D34"/>
    <w:rsid w:val="00232025"/>
    <w:rsid w:val="00232140"/>
    <w:rsid w:val="002321A5"/>
    <w:rsid w:val="00232355"/>
    <w:rsid w:val="0023276A"/>
    <w:rsid w:val="002327CD"/>
    <w:rsid w:val="00232B82"/>
    <w:rsid w:val="00232C55"/>
    <w:rsid w:val="002331EE"/>
    <w:rsid w:val="0023330D"/>
    <w:rsid w:val="00233B6C"/>
    <w:rsid w:val="00233FF8"/>
    <w:rsid w:val="002347B7"/>
    <w:rsid w:val="00234926"/>
    <w:rsid w:val="0023495C"/>
    <w:rsid w:val="00234A59"/>
    <w:rsid w:val="00234F4A"/>
    <w:rsid w:val="002353C3"/>
    <w:rsid w:val="002357E9"/>
    <w:rsid w:val="00235B07"/>
    <w:rsid w:val="00236157"/>
    <w:rsid w:val="002364ED"/>
    <w:rsid w:val="00237498"/>
    <w:rsid w:val="00237A43"/>
    <w:rsid w:val="00240055"/>
    <w:rsid w:val="002406CB"/>
    <w:rsid w:val="002406E9"/>
    <w:rsid w:val="00241652"/>
    <w:rsid w:val="002416BA"/>
    <w:rsid w:val="002422D9"/>
    <w:rsid w:val="002427FF"/>
    <w:rsid w:val="002430CF"/>
    <w:rsid w:val="00243C52"/>
    <w:rsid w:val="00243E22"/>
    <w:rsid w:val="00244368"/>
    <w:rsid w:val="0024443B"/>
    <w:rsid w:val="0024511E"/>
    <w:rsid w:val="00245708"/>
    <w:rsid w:val="00245C98"/>
    <w:rsid w:val="00245DD5"/>
    <w:rsid w:val="00246152"/>
    <w:rsid w:val="002469DF"/>
    <w:rsid w:val="00246BEB"/>
    <w:rsid w:val="00246D25"/>
    <w:rsid w:val="002474FF"/>
    <w:rsid w:val="00247A86"/>
    <w:rsid w:val="00247C3E"/>
    <w:rsid w:val="00247FEF"/>
    <w:rsid w:val="00250191"/>
    <w:rsid w:val="002503A4"/>
    <w:rsid w:val="002503FC"/>
    <w:rsid w:val="0025047A"/>
    <w:rsid w:val="002504A3"/>
    <w:rsid w:val="00250A3A"/>
    <w:rsid w:val="00251359"/>
    <w:rsid w:val="00251541"/>
    <w:rsid w:val="0025157A"/>
    <w:rsid w:val="002515B2"/>
    <w:rsid w:val="002517B8"/>
    <w:rsid w:val="00251A2F"/>
    <w:rsid w:val="00252224"/>
    <w:rsid w:val="00252968"/>
    <w:rsid w:val="0025299A"/>
    <w:rsid w:val="0025376F"/>
    <w:rsid w:val="00254847"/>
    <w:rsid w:val="00254AA8"/>
    <w:rsid w:val="00255A1E"/>
    <w:rsid w:val="00256650"/>
    <w:rsid w:val="00256808"/>
    <w:rsid w:val="002568A9"/>
    <w:rsid w:val="00256F10"/>
    <w:rsid w:val="0025710A"/>
    <w:rsid w:val="0025737F"/>
    <w:rsid w:val="00257E7D"/>
    <w:rsid w:val="002605B9"/>
    <w:rsid w:val="00260DBF"/>
    <w:rsid w:val="00260F3A"/>
    <w:rsid w:val="00261DFE"/>
    <w:rsid w:val="00261E8A"/>
    <w:rsid w:val="00262F28"/>
    <w:rsid w:val="00263853"/>
    <w:rsid w:val="00263EBF"/>
    <w:rsid w:val="00263ED4"/>
    <w:rsid w:val="00263F96"/>
    <w:rsid w:val="00264C32"/>
    <w:rsid w:val="002651BC"/>
    <w:rsid w:val="00265242"/>
    <w:rsid w:val="00265754"/>
    <w:rsid w:val="00265A62"/>
    <w:rsid w:val="00265B00"/>
    <w:rsid w:val="00265BB2"/>
    <w:rsid w:val="00266B2D"/>
    <w:rsid w:val="00266C6C"/>
    <w:rsid w:val="002673B7"/>
    <w:rsid w:val="00267CAF"/>
    <w:rsid w:val="0027009B"/>
    <w:rsid w:val="00270115"/>
    <w:rsid w:val="00270199"/>
    <w:rsid w:val="002701C9"/>
    <w:rsid w:val="00270C35"/>
    <w:rsid w:val="002710B6"/>
    <w:rsid w:val="002713E6"/>
    <w:rsid w:val="002716E8"/>
    <w:rsid w:val="00271A29"/>
    <w:rsid w:val="00271B40"/>
    <w:rsid w:val="00271C7F"/>
    <w:rsid w:val="00271E9D"/>
    <w:rsid w:val="002722D1"/>
    <w:rsid w:val="0027246D"/>
    <w:rsid w:val="00272548"/>
    <w:rsid w:val="002725AE"/>
    <w:rsid w:val="00272750"/>
    <w:rsid w:val="0027282D"/>
    <w:rsid w:val="00272B26"/>
    <w:rsid w:val="00272EC9"/>
    <w:rsid w:val="002730BF"/>
    <w:rsid w:val="002735F5"/>
    <w:rsid w:val="0027375D"/>
    <w:rsid w:val="002739C7"/>
    <w:rsid w:val="00273DF7"/>
    <w:rsid w:val="002745D3"/>
    <w:rsid w:val="00274915"/>
    <w:rsid w:val="0027494A"/>
    <w:rsid w:val="00274B9C"/>
    <w:rsid w:val="00275225"/>
    <w:rsid w:val="0027540C"/>
    <w:rsid w:val="002754B3"/>
    <w:rsid w:val="00275998"/>
    <w:rsid w:val="00275ABA"/>
    <w:rsid w:val="0027688B"/>
    <w:rsid w:val="00276BCC"/>
    <w:rsid w:val="00276C0E"/>
    <w:rsid w:val="002778F5"/>
    <w:rsid w:val="00277BA3"/>
    <w:rsid w:val="00277BAF"/>
    <w:rsid w:val="0028118A"/>
    <w:rsid w:val="00281220"/>
    <w:rsid w:val="00281478"/>
    <w:rsid w:val="002818ED"/>
    <w:rsid w:val="00282466"/>
    <w:rsid w:val="00282611"/>
    <w:rsid w:val="00282851"/>
    <w:rsid w:val="00282948"/>
    <w:rsid w:val="00282C7B"/>
    <w:rsid w:val="00283B71"/>
    <w:rsid w:val="002840D1"/>
    <w:rsid w:val="002841A5"/>
    <w:rsid w:val="00284244"/>
    <w:rsid w:val="002849D4"/>
    <w:rsid w:val="00285043"/>
    <w:rsid w:val="002852DD"/>
    <w:rsid w:val="0028658C"/>
    <w:rsid w:val="00287083"/>
    <w:rsid w:val="0028708B"/>
    <w:rsid w:val="0028751C"/>
    <w:rsid w:val="00287A24"/>
    <w:rsid w:val="00290127"/>
    <w:rsid w:val="00290476"/>
    <w:rsid w:val="00290493"/>
    <w:rsid w:val="00290A30"/>
    <w:rsid w:val="00291CDE"/>
    <w:rsid w:val="00291E0A"/>
    <w:rsid w:val="00291EC6"/>
    <w:rsid w:val="00292B8C"/>
    <w:rsid w:val="00292C90"/>
    <w:rsid w:val="00292D30"/>
    <w:rsid w:val="00292F99"/>
    <w:rsid w:val="0029360B"/>
    <w:rsid w:val="00293751"/>
    <w:rsid w:val="00293E98"/>
    <w:rsid w:val="00293F24"/>
    <w:rsid w:val="00294796"/>
    <w:rsid w:val="0029542B"/>
    <w:rsid w:val="00295C81"/>
    <w:rsid w:val="00296AD8"/>
    <w:rsid w:val="0029703A"/>
    <w:rsid w:val="0029716F"/>
    <w:rsid w:val="002972F4"/>
    <w:rsid w:val="00297EC5"/>
    <w:rsid w:val="002A02DF"/>
    <w:rsid w:val="002A12A7"/>
    <w:rsid w:val="002A18BC"/>
    <w:rsid w:val="002A1F8A"/>
    <w:rsid w:val="002A2954"/>
    <w:rsid w:val="002A38B5"/>
    <w:rsid w:val="002A3CBE"/>
    <w:rsid w:val="002A3E79"/>
    <w:rsid w:val="002A3EE3"/>
    <w:rsid w:val="002A445F"/>
    <w:rsid w:val="002A4544"/>
    <w:rsid w:val="002A466C"/>
    <w:rsid w:val="002A481A"/>
    <w:rsid w:val="002A4902"/>
    <w:rsid w:val="002A52B9"/>
    <w:rsid w:val="002A587F"/>
    <w:rsid w:val="002A6140"/>
    <w:rsid w:val="002A6E42"/>
    <w:rsid w:val="002A6F89"/>
    <w:rsid w:val="002A71F2"/>
    <w:rsid w:val="002A7B67"/>
    <w:rsid w:val="002A7C32"/>
    <w:rsid w:val="002B01ED"/>
    <w:rsid w:val="002B15C0"/>
    <w:rsid w:val="002B1903"/>
    <w:rsid w:val="002B25E6"/>
    <w:rsid w:val="002B26B9"/>
    <w:rsid w:val="002B283A"/>
    <w:rsid w:val="002B2AB1"/>
    <w:rsid w:val="002B2D96"/>
    <w:rsid w:val="002B2E6D"/>
    <w:rsid w:val="002B3981"/>
    <w:rsid w:val="002B405A"/>
    <w:rsid w:val="002B4472"/>
    <w:rsid w:val="002B4CC2"/>
    <w:rsid w:val="002B4D49"/>
    <w:rsid w:val="002B4EF0"/>
    <w:rsid w:val="002B4F0F"/>
    <w:rsid w:val="002B5D87"/>
    <w:rsid w:val="002B5FD1"/>
    <w:rsid w:val="002B6E91"/>
    <w:rsid w:val="002B75D8"/>
    <w:rsid w:val="002B761A"/>
    <w:rsid w:val="002B7842"/>
    <w:rsid w:val="002B7B0B"/>
    <w:rsid w:val="002B7D79"/>
    <w:rsid w:val="002B7FDE"/>
    <w:rsid w:val="002C01EB"/>
    <w:rsid w:val="002C0387"/>
    <w:rsid w:val="002C047C"/>
    <w:rsid w:val="002C08A3"/>
    <w:rsid w:val="002C0FD9"/>
    <w:rsid w:val="002C1674"/>
    <w:rsid w:val="002C18E4"/>
    <w:rsid w:val="002C1ABD"/>
    <w:rsid w:val="002C1D95"/>
    <w:rsid w:val="002C1DB7"/>
    <w:rsid w:val="002C239D"/>
    <w:rsid w:val="002C2921"/>
    <w:rsid w:val="002C33F3"/>
    <w:rsid w:val="002C3A18"/>
    <w:rsid w:val="002C3DCC"/>
    <w:rsid w:val="002C3EE3"/>
    <w:rsid w:val="002C4508"/>
    <w:rsid w:val="002C4A5A"/>
    <w:rsid w:val="002C4BA1"/>
    <w:rsid w:val="002C50BB"/>
    <w:rsid w:val="002C51ED"/>
    <w:rsid w:val="002C552E"/>
    <w:rsid w:val="002C5920"/>
    <w:rsid w:val="002C5A9D"/>
    <w:rsid w:val="002C5B74"/>
    <w:rsid w:val="002C5ECB"/>
    <w:rsid w:val="002C6582"/>
    <w:rsid w:val="002C6717"/>
    <w:rsid w:val="002C7E38"/>
    <w:rsid w:val="002C7EB9"/>
    <w:rsid w:val="002D05DC"/>
    <w:rsid w:val="002D0A30"/>
    <w:rsid w:val="002D0F36"/>
    <w:rsid w:val="002D129D"/>
    <w:rsid w:val="002D15AA"/>
    <w:rsid w:val="002D1F37"/>
    <w:rsid w:val="002D22AC"/>
    <w:rsid w:val="002D2744"/>
    <w:rsid w:val="002D2917"/>
    <w:rsid w:val="002D2E89"/>
    <w:rsid w:val="002D31AE"/>
    <w:rsid w:val="002D41A0"/>
    <w:rsid w:val="002D42E4"/>
    <w:rsid w:val="002D477C"/>
    <w:rsid w:val="002D486D"/>
    <w:rsid w:val="002D55A8"/>
    <w:rsid w:val="002D5770"/>
    <w:rsid w:val="002D5B97"/>
    <w:rsid w:val="002D6509"/>
    <w:rsid w:val="002D748D"/>
    <w:rsid w:val="002D780B"/>
    <w:rsid w:val="002D7A90"/>
    <w:rsid w:val="002E0061"/>
    <w:rsid w:val="002E030E"/>
    <w:rsid w:val="002E0370"/>
    <w:rsid w:val="002E12BA"/>
    <w:rsid w:val="002E1397"/>
    <w:rsid w:val="002E18B5"/>
    <w:rsid w:val="002E2050"/>
    <w:rsid w:val="002E260F"/>
    <w:rsid w:val="002E26AB"/>
    <w:rsid w:val="002E342F"/>
    <w:rsid w:val="002E3933"/>
    <w:rsid w:val="002E3BF4"/>
    <w:rsid w:val="002E47A1"/>
    <w:rsid w:val="002E58BB"/>
    <w:rsid w:val="002E5BD9"/>
    <w:rsid w:val="002E5DB6"/>
    <w:rsid w:val="002E6991"/>
    <w:rsid w:val="002E7636"/>
    <w:rsid w:val="002E7E4A"/>
    <w:rsid w:val="002E7F47"/>
    <w:rsid w:val="002F053B"/>
    <w:rsid w:val="002F079E"/>
    <w:rsid w:val="002F15C4"/>
    <w:rsid w:val="002F18B3"/>
    <w:rsid w:val="002F2463"/>
    <w:rsid w:val="002F25F9"/>
    <w:rsid w:val="002F2C36"/>
    <w:rsid w:val="002F368F"/>
    <w:rsid w:val="002F3696"/>
    <w:rsid w:val="002F3F4C"/>
    <w:rsid w:val="002F4899"/>
    <w:rsid w:val="002F4D72"/>
    <w:rsid w:val="002F5309"/>
    <w:rsid w:val="002F5370"/>
    <w:rsid w:val="002F5866"/>
    <w:rsid w:val="002F5C4C"/>
    <w:rsid w:val="002F6376"/>
    <w:rsid w:val="002F6501"/>
    <w:rsid w:val="002F6DEB"/>
    <w:rsid w:val="002F7975"/>
    <w:rsid w:val="002F7AFE"/>
    <w:rsid w:val="002F7B67"/>
    <w:rsid w:val="002F7BA8"/>
    <w:rsid w:val="0030022B"/>
    <w:rsid w:val="003005A9"/>
    <w:rsid w:val="0030080B"/>
    <w:rsid w:val="0030149B"/>
    <w:rsid w:val="00301D40"/>
    <w:rsid w:val="00301F67"/>
    <w:rsid w:val="003024D8"/>
    <w:rsid w:val="003026A5"/>
    <w:rsid w:val="00302A9A"/>
    <w:rsid w:val="00303880"/>
    <w:rsid w:val="003039BF"/>
    <w:rsid w:val="003048B1"/>
    <w:rsid w:val="00305157"/>
    <w:rsid w:val="003057E9"/>
    <w:rsid w:val="003058AA"/>
    <w:rsid w:val="00306234"/>
    <w:rsid w:val="003068A5"/>
    <w:rsid w:val="00307927"/>
    <w:rsid w:val="00307C95"/>
    <w:rsid w:val="00310832"/>
    <w:rsid w:val="003114DC"/>
    <w:rsid w:val="0031253D"/>
    <w:rsid w:val="00312B02"/>
    <w:rsid w:val="00312BE1"/>
    <w:rsid w:val="003130CC"/>
    <w:rsid w:val="003131F4"/>
    <w:rsid w:val="003133C4"/>
    <w:rsid w:val="00313FD5"/>
    <w:rsid w:val="003143C3"/>
    <w:rsid w:val="003149D7"/>
    <w:rsid w:val="00314E61"/>
    <w:rsid w:val="0031554D"/>
    <w:rsid w:val="003156E0"/>
    <w:rsid w:val="00315E03"/>
    <w:rsid w:val="00315F4B"/>
    <w:rsid w:val="00316247"/>
    <w:rsid w:val="003173B8"/>
    <w:rsid w:val="00317927"/>
    <w:rsid w:val="00317BC4"/>
    <w:rsid w:val="00320023"/>
    <w:rsid w:val="00320461"/>
    <w:rsid w:val="003205DB"/>
    <w:rsid w:val="003209C2"/>
    <w:rsid w:val="00320D29"/>
    <w:rsid w:val="00321289"/>
    <w:rsid w:val="0032193A"/>
    <w:rsid w:val="00321F1E"/>
    <w:rsid w:val="00322378"/>
    <w:rsid w:val="00322534"/>
    <w:rsid w:val="003225EA"/>
    <w:rsid w:val="00322FD7"/>
    <w:rsid w:val="003230C1"/>
    <w:rsid w:val="00323299"/>
    <w:rsid w:val="00323362"/>
    <w:rsid w:val="003238C6"/>
    <w:rsid w:val="00323A7B"/>
    <w:rsid w:val="00323CF9"/>
    <w:rsid w:val="00324A5C"/>
    <w:rsid w:val="00325046"/>
    <w:rsid w:val="00325576"/>
    <w:rsid w:val="00326334"/>
    <w:rsid w:val="00326A09"/>
    <w:rsid w:val="003275B1"/>
    <w:rsid w:val="0033020C"/>
    <w:rsid w:val="00330B7D"/>
    <w:rsid w:val="00330D47"/>
    <w:rsid w:val="00330F2A"/>
    <w:rsid w:val="003317B3"/>
    <w:rsid w:val="003320C5"/>
    <w:rsid w:val="003327F8"/>
    <w:rsid w:val="00332CDD"/>
    <w:rsid w:val="003330AF"/>
    <w:rsid w:val="0033311A"/>
    <w:rsid w:val="003341F8"/>
    <w:rsid w:val="003344DC"/>
    <w:rsid w:val="00334699"/>
    <w:rsid w:val="00334912"/>
    <w:rsid w:val="00334B5F"/>
    <w:rsid w:val="00334ED8"/>
    <w:rsid w:val="00334EED"/>
    <w:rsid w:val="003359FD"/>
    <w:rsid w:val="00335C9B"/>
    <w:rsid w:val="00335CC8"/>
    <w:rsid w:val="00335DAC"/>
    <w:rsid w:val="00335FFB"/>
    <w:rsid w:val="00336904"/>
    <w:rsid w:val="00336917"/>
    <w:rsid w:val="003378DA"/>
    <w:rsid w:val="00337F5B"/>
    <w:rsid w:val="003410C7"/>
    <w:rsid w:val="00341443"/>
    <w:rsid w:val="00341B5A"/>
    <w:rsid w:val="00341F4F"/>
    <w:rsid w:val="00342669"/>
    <w:rsid w:val="00342929"/>
    <w:rsid w:val="00342B84"/>
    <w:rsid w:val="00342BA2"/>
    <w:rsid w:val="00342CB8"/>
    <w:rsid w:val="00343295"/>
    <w:rsid w:val="003434D3"/>
    <w:rsid w:val="00343C84"/>
    <w:rsid w:val="003441C7"/>
    <w:rsid w:val="003445DE"/>
    <w:rsid w:val="00344ED4"/>
    <w:rsid w:val="00345460"/>
    <w:rsid w:val="00345AC2"/>
    <w:rsid w:val="00345BE3"/>
    <w:rsid w:val="00346691"/>
    <w:rsid w:val="00346993"/>
    <w:rsid w:val="00347473"/>
    <w:rsid w:val="00347810"/>
    <w:rsid w:val="003505C8"/>
    <w:rsid w:val="00350A13"/>
    <w:rsid w:val="00350E6A"/>
    <w:rsid w:val="00351108"/>
    <w:rsid w:val="0035138B"/>
    <w:rsid w:val="00351AAC"/>
    <w:rsid w:val="00351AD7"/>
    <w:rsid w:val="00351C3A"/>
    <w:rsid w:val="003521E3"/>
    <w:rsid w:val="003528B9"/>
    <w:rsid w:val="00352C2C"/>
    <w:rsid w:val="00354666"/>
    <w:rsid w:val="00354943"/>
    <w:rsid w:val="00355482"/>
    <w:rsid w:val="00355CA0"/>
    <w:rsid w:val="00356ACE"/>
    <w:rsid w:val="00357144"/>
    <w:rsid w:val="0035755B"/>
    <w:rsid w:val="00357695"/>
    <w:rsid w:val="00357C70"/>
    <w:rsid w:val="00357E78"/>
    <w:rsid w:val="00360306"/>
    <w:rsid w:val="00360695"/>
    <w:rsid w:val="003606F8"/>
    <w:rsid w:val="00360FB3"/>
    <w:rsid w:val="003613A9"/>
    <w:rsid w:val="0036159B"/>
    <w:rsid w:val="003616D5"/>
    <w:rsid w:val="0036215A"/>
    <w:rsid w:val="0036255A"/>
    <w:rsid w:val="0036311A"/>
    <w:rsid w:val="0036359C"/>
    <w:rsid w:val="003635AA"/>
    <w:rsid w:val="00363811"/>
    <w:rsid w:val="003639CD"/>
    <w:rsid w:val="00363D0D"/>
    <w:rsid w:val="0036405D"/>
    <w:rsid w:val="00364100"/>
    <w:rsid w:val="00364F20"/>
    <w:rsid w:val="00365483"/>
    <w:rsid w:val="00365836"/>
    <w:rsid w:val="003658C2"/>
    <w:rsid w:val="00365CA4"/>
    <w:rsid w:val="00365D81"/>
    <w:rsid w:val="00365FFC"/>
    <w:rsid w:val="003664F8"/>
    <w:rsid w:val="00366609"/>
    <w:rsid w:val="0036672C"/>
    <w:rsid w:val="00366B54"/>
    <w:rsid w:val="00366CA6"/>
    <w:rsid w:val="00366F8B"/>
    <w:rsid w:val="003672FD"/>
    <w:rsid w:val="0036763F"/>
    <w:rsid w:val="003679E8"/>
    <w:rsid w:val="00367A13"/>
    <w:rsid w:val="0037002E"/>
    <w:rsid w:val="00370094"/>
    <w:rsid w:val="00370187"/>
    <w:rsid w:val="0037046D"/>
    <w:rsid w:val="00370C99"/>
    <w:rsid w:val="00370EDC"/>
    <w:rsid w:val="00371964"/>
    <w:rsid w:val="00371B25"/>
    <w:rsid w:val="00371C62"/>
    <w:rsid w:val="003720CF"/>
    <w:rsid w:val="003721FA"/>
    <w:rsid w:val="0037229D"/>
    <w:rsid w:val="003722FE"/>
    <w:rsid w:val="0037332D"/>
    <w:rsid w:val="003733FF"/>
    <w:rsid w:val="00373D6B"/>
    <w:rsid w:val="00373DED"/>
    <w:rsid w:val="003745CC"/>
    <w:rsid w:val="00374B94"/>
    <w:rsid w:val="00374D26"/>
    <w:rsid w:val="00374EDB"/>
    <w:rsid w:val="00375515"/>
    <w:rsid w:val="00376066"/>
    <w:rsid w:val="003764A5"/>
    <w:rsid w:val="003767B3"/>
    <w:rsid w:val="003779F9"/>
    <w:rsid w:val="003812CF"/>
    <w:rsid w:val="003814B7"/>
    <w:rsid w:val="003818AF"/>
    <w:rsid w:val="00381EBD"/>
    <w:rsid w:val="00382C01"/>
    <w:rsid w:val="00382EDA"/>
    <w:rsid w:val="00383F84"/>
    <w:rsid w:val="00384694"/>
    <w:rsid w:val="0038487B"/>
    <w:rsid w:val="00384B12"/>
    <w:rsid w:val="00385A38"/>
    <w:rsid w:val="00385A7C"/>
    <w:rsid w:val="003867AA"/>
    <w:rsid w:val="00387590"/>
    <w:rsid w:val="003900EE"/>
    <w:rsid w:val="003905CD"/>
    <w:rsid w:val="0039083D"/>
    <w:rsid w:val="00390E54"/>
    <w:rsid w:val="0039167C"/>
    <w:rsid w:val="00391D3E"/>
    <w:rsid w:val="00391EE0"/>
    <w:rsid w:val="003922EF"/>
    <w:rsid w:val="0039240C"/>
    <w:rsid w:val="0039254B"/>
    <w:rsid w:val="00392DFF"/>
    <w:rsid w:val="00392FDB"/>
    <w:rsid w:val="00393D16"/>
    <w:rsid w:val="00395141"/>
    <w:rsid w:val="00395BCC"/>
    <w:rsid w:val="00395D63"/>
    <w:rsid w:val="00395FA8"/>
    <w:rsid w:val="0039620A"/>
    <w:rsid w:val="00396BA1"/>
    <w:rsid w:val="003978DE"/>
    <w:rsid w:val="00397969"/>
    <w:rsid w:val="003A0007"/>
    <w:rsid w:val="003A0061"/>
    <w:rsid w:val="003A02CB"/>
    <w:rsid w:val="003A0401"/>
    <w:rsid w:val="003A08E3"/>
    <w:rsid w:val="003A0908"/>
    <w:rsid w:val="003A0C33"/>
    <w:rsid w:val="003A0D37"/>
    <w:rsid w:val="003A16ED"/>
    <w:rsid w:val="003A1C4D"/>
    <w:rsid w:val="003A1C54"/>
    <w:rsid w:val="003A24B5"/>
    <w:rsid w:val="003A2C72"/>
    <w:rsid w:val="003A368E"/>
    <w:rsid w:val="003A369C"/>
    <w:rsid w:val="003A36E6"/>
    <w:rsid w:val="003A3A0A"/>
    <w:rsid w:val="003A4362"/>
    <w:rsid w:val="003A4FD5"/>
    <w:rsid w:val="003A509F"/>
    <w:rsid w:val="003A54F7"/>
    <w:rsid w:val="003A56E0"/>
    <w:rsid w:val="003A5915"/>
    <w:rsid w:val="003A5A35"/>
    <w:rsid w:val="003A5ADE"/>
    <w:rsid w:val="003A5B29"/>
    <w:rsid w:val="003A5B68"/>
    <w:rsid w:val="003A5E32"/>
    <w:rsid w:val="003A5F28"/>
    <w:rsid w:val="003A6143"/>
    <w:rsid w:val="003A6182"/>
    <w:rsid w:val="003A6A08"/>
    <w:rsid w:val="003A6D7C"/>
    <w:rsid w:val="003A7357"/>
    <w:rsid w:val="003A7808"/>
    <w:rsid w:val="003B0892"/>
    <w:rsid w:val="003B0F36"/>
    <w:rsid w:val="003B17F6"/>
    <w:rsid w:val="003B1855"/>
    <w:rsid w:val="003B208E"/>
    <w:rsid w:val="003B20BC"/>
    <w:rsid w:val="003B2492"/>
    <w:rsid w:val="003B2D48"/>
    <w:rsid w:val="003B32EE"/>
    <w:rsid w:val="003B345D"/>
    <w:rsid w:val="003B3A80"/>
    <w:rsid w:val="003B3B5E"/>
    <w:rsid w:val="003B3E65"/>
    <w:rsid w:val="003B4A97"/>
    <w:rsid w:val="003B5869"/>
    <w:rsid w:val="003B5993"/>
    <w:rsid w:val="003B6446"/>
    <w:rsid w:val="003B6682"/>
    <w:rsid w:val="003B733F"/>
    <w:rsid w:val="003B75AC"/>
    <w:rsid w:val="003B761E"/>
    <w:rsid w:val="003B765C"/>
    <w:rsid w:val="003B76F8"/>
    <w:rsid w:val="003B77B9"/>
    <w:rsid w:val="003B78C1"/>
    <w:rsid w:val="003B7928"/>
    <w:rsid w:val="003B7AE5"/>
    <w:rsid w:val="003C01D5"/>
    <w:rsid w:val="003C038C"/>
    <w:rsid w:val="003C123A"/>
    <w:rsid w:val="003C1A91"/>
    <w:rsid w:val="003C1F0C"/>
    <w:rsid w:val="003C2059"/>
    <w:rsid w:val="003C2328"/>
    <w:rsid w:val="003C242E"/>
    <w:rsid w:val="003C26D6"/>
    <w:rsid w:val="003C28D2"/>
    <w:rsid w:val="003C4848"/>
    <w:rsid w:val="003C54BE"/>
    <w:rsid w:val="003C56D2"/>
    <w:rsid w:val="003C5977"/>
    <w:rsid w:val="003C5AEB"/>
    <w:rsid w:val="003C5CD3"/>
    <w:rsid w:val="003C6040"/>
    <w:rsid w:val="003C617A"/>
    <w:rsid w:val="003C6637"/>
    <w:rsid w:val="003C68C7"/>
    <w:rsid w:val="003C6ABB"/>
    <w:rsid w:val="003C7043"/>
    <w:rsid w:val="003C742A"/>
    <w:rsid w:val="003C765E"/>
    <w:rsid w:val="003C7E8F"/>
    <w:rsid w:val="003D006C"/>
    <w:rsid w:val="003D0574"/>
    <w:rsid w:val="003D0BEA"/>
    <w:rsid w:val="003D13F0"/>
    <w:rsid w:val="003D15FC"/>
    <w:rsid w:val="003D241A"/>
    <w:rsid w:val="003D29A5"/>
    <w:rsid w:val="003D361D"/>
    <w:rsid w:val="003D4220"/>
    <w:rsid w:val="003D4CE5"/>
    <w:rsid w:val="003D5A86"/>
    <w:rsid w:val="003D5F09"/>
    <w:rsid w:val="003D5F8F"/>
    <w:rsid w:val="003D6181"/>
    <w:rsid w:val="003D672B"/>
    <w:rsid w:val="003D6BF4"/>
    <w:rsid w:val="003D749E"/>
    <w:rsid w:val="003D7620"/>
    <w:rsid w:val="003E0F64"/>
    <w:rsid w:val="003E122C"/>
    <w:rsid w:val="003E1BF5"/>
    <w:rsid w:val="003E1F60"/>
    <w:rsid w:val="003E23BA"/>
    <w:rsid w:val="003E2417"/>
    <w:rsid w:val="003E2441"/>
    <w:rsid w:val="003E2586"/>
    <w:rsid w:val="003E2C58"/>
    <w:rsid w:val="003E3037"/>
    <w:rsid w:val="003E3466"/>
    <w:rsid w:val="003E356A"/>
    <w:rsid w:val="003E37ED"/>
    <w:rsid w:val="003E3AC5"/>
    <w:rsid w:val="003E4091"/>
    <w:rsid w:val="003E4609"/>
    <w:rsid w:val="003E46AD"/>
    <w:rsid w:val="003E4A96"/>
    <w:rsid w:val="003E4C26"/>
    <w:rsid w:val="003E55A3"/>
    <w:rsid w:val="003E595C"/>
    <w:rsid w:val="003E5AC9"/>
    <w:rsid w:val="003E5B1C"/>
    <w:rsid w:val="003E6323"/>
    <w:rsid w:val="003E6454"/>
    <w:rsid w:val="003E6FE5"/>
    <w:rsid w:val="003E7180"/>
    <w:rsid w:val="003E7831"/>
    <w:rsid w:val="003E7970"/>
    <w:rsid w:val="003E79C9"/>
    <w:rsid w:val="003E7E9F"/>
    <w:rsid w:val="003F01C3"/>
    <w:rsid w:val="003F08E0"/>
    <w:rsid w:val="003F0D33"/>
    <w:rsid w:val="003F1285"/>
    <w:rsid w:val="003F23F2"/>
    <w:rsid w:val="003F2A9C"/>
    <w:rsid w:val="003F325D"/>
    <w:rsid w:val="003F33B6"/>
    <w:rsid w:val="003F350E"/>
    <w:rsid w:val="003F3534"/>
    <w:rsid w:val="003F35B4"/>
    <w:rsid w:val="003F3E11"/>
    <w:rsid w:val="003F3F0B"/>
    <w:rsid w:val="003F3F5C"/>
    <w:rsid w:val="003F4515"/>
    <w:rsid w:val="003F4A9A"/>
    <w:rsid w:val="003F4D03"/>
    <w:rsid w:val="003F4DD0"/>
    <w:rsid w:val="003F4FA6"/>
    <w:rsid w:val="003F5319"/>
    <w:rsid w:val="003F688D"/>
    <w:rsid w:val="003F700B"/>
    <w:rsid w:val="003F7F64"/>
    <w:rsid w:val="004001B6"/>
    <w:rsid w:val="0040029A"/>
    <w:rsid w:val="0040101E"/>
    <w:rsid w:val="0040110C"/>
    <w:rsid w:val="004016CE"/>
    <w:rsid w:val="00402190"/>
    <w:rsid w:val="004025F2"/>
    <w:rsid w:val="0040274E"/>
    <w:rsid w:val="00403139"/>
    <w:rsid w:val="004032F7"/>
    <w:rsid w:val="004046F9"/>
    <w:rsid w:val="004066CC"/>
    <w:rsid w:val="00406740"/>
    <w:rsid w:val="00406B85"/>
    <w:rsid w:val="00407099"/>
    <w:rsid w:val="00407B51"/>
    <w:rsid w:val="00410C1B"/>
    <w:rsid w:val="00410D09"/>
    <w:rsid w:val="00411236"/>
    <w:rsid w:val="004126A4"/>
    <w:rsid w:val="0041310A"/>
    <w:rsid w:val="00413414"/>
    <w:rsid w:val="004138C0"/>
    <w:rsid w:val="00413AAC"/>
    <w:rsid w:val="00413BF3"/>
    <w:rsid w:val="004143A8"/>
    <w:rsid w:val="004145A0"/>
    <w:rsid w:val="004148A7"/>
    <w:rsid w:val="004148BB"/>
    <w:rsid w:val="00414A3B"/>
    <w:rsid w:val="00414F2F"/>
    <w:rsid w:val="00415525"/>
    <w:rsid w:val="00415DE4"/>
    <w:rsid w:val="00416362"/>
    <w:rsid w:val="004163B1"/>
    <w:rsid w:val="0041659C"/>
    <w:rsid w:val="00416D04"/>
    <w:rsid w:val="00417616"/>
    <w:rsid w:val="00417815"/>
    <w:rsid w:val="00417C5F"/>
    <w:rsid w:val="00420285"/>
    <w:rsid w:val="00420404"/>
    <w:rsid w:val="004204C8"/>
    <w:rsid w:val="004209A4"/>
    <w:rsid w:val="00420F62"/>
    <w:rsid w:val="0042108E"/>
    <w:rsid w:val="004218A4"/>
    <w:rsid w:val="004219B7"/>
    <w:rsid w:val="00422C91"/>
    <w:rsid w:val="00422D0B"/>
    <w:rsid w:val="0042387C"/>
    <w:rsid w:val="0042453C"/>
    <w:rsid w:val="00424C30"/>
    <w:rsid w:val="00424D10"/>
    <w:rsid w:val="00424EC1"/>
    <w:rsid w:val="00424F4C"/>
    <w:rsid w:val="004254E1"/>
    <w:rsid w:val="004257D2"/>
    <w:rsid w:val="0042581C"/>
    <w:rsid w:val="00426477"/>
    <w:rsid w:val="004266F3"/>
    <w:rsid w:val="0042695B"/>
    <w:rsid w:val="00426A76"/>
    <w:rsid w:val="00426B13"/>
    <w:rsid w:val="00427558"/>
    <w:rsid w:val="00427B99"/>
    <w:rsid w:val="00427CBE"/>
    <w:rsid w:val="004306C0"/>
    <w:rsid w:val="00430758"/>
    <w:rsid w:val="00430D09"/>
    <w:rsid w:val="004317E1"/>
    <w:rsid w:val="00431C45"/>
    <w:rsid w:val="00431E0E"/>
    <w:rsid w:val="004323BE"/>
    <w:rsid w:val="004324A8"/>
    <w:rsid w:val="00432B7C"/>
    <w:rsid w:val="00432D50"/>
    <w:rsid w:val="00432F5E"/>
    <w:rsid w:val="004330A1"/>
    <w:rsid w:val="004334AF"/>
    <w:rsid w:val="004338BF"/>
    <w:rsid w:val="00433F77"/>
    <w:rsid w:val="004344B2"/>
    <w:rsid w:val="004347B7"/>
    <w:rsid w:val="00434908"/>
    <w:rsid w:val="00434E03"/>
    <w:rsid w:val="00435CD3"/>
    <w:rsid w:val="00435D35"/>
    <w:rsid w:val="0043659B"/>
    <w:rsid w:val="004366E8"/>
    <w:rsid w:val="00437206"/>
    <w:rsid w:val="004377C4"/>
    <w:rsid w:val="00437BB7"/>
    <w:rsid w:val="00437F15"/>
    <w:rsid w:val="00440680"/>
    <w:rsid w:val="00441124"/>
    <w:rsid w:val="00441294"/>
    <w:rsid w:val="00441645"/>
    <w:rsid w:val="0044178C"/>
    <w:rsid w:val="00441CC6"/>
    <w:rsid w:val="00442055"/>
    <w:rsid w:val="00442270"/>
    <w:rsid w:val="00442700"/>
    <w:rsid w:val="004428E0"/>
    <w:rsid w:val="0044308C"/>
    <w:rsid w:val="004431EC"/>
    <w:rsid w:val="0044443D"/>
    <w:rsid w:val="00444513"/>
    <w:rsid w:val="00444B1D"/>
    <w:rsid w:val="00444DC1"/>
    <w:rsid w:val="0044510B"/>
    <w:rsid w:val="004453DF"/>
    <w:rsid w:val="00445F40"/>
    <w:rsid w:val="004469B0"/>
    <w:rsid w:val="00447998"/>
    <w:rsid w:val="00447A01"/>
    <w:rsid w:val="00447F35"/>
    <w:rsid w:val="004505B1"/>
    <w:rsid w:val="00450F7D"/>
    <w:rsid w:val="0045161D"/>
    <w:rsid w:val="00451DB0"/>
    <w:rsid w:val="00452024"/>
    <w:rsid w:val="00452359"/>
    <w:rsid w:val="004532B8"/>
    <w:rsid w:val="004546FB"/>
    <w:rsid w:val="00454A1E"/>
    <w:rsid w:val="00454C49"/>
    <w:rsid w:val="00454D3D"/>
    <w:rsid w:val="00454DFF"/>
    <w:rsid w:val="004550C5"/>
    <w:rsid w:val="00455A4E"/>
    <w:rsid w:val="00455CD4"/>
    <w:rsid w:val="00455E6A"/>
    <w:rsid w:val="0045609C"/>
    <w:rsid w:val="00456358"/>
    <w:rsid w:val="00456ABA"/>
    <w:rsid w:val="00456E76"/>
    <w:rsid w:val="00457318"/>
    <w:rsid w:val="00457381"/>
    <w:rsid w:val="00457630"/>
    <w:rsid w:val="00457A90"/>
    <w:rsid w:val="00457B82"/>
    <w:rsid w:val="004607D6"/>
    <w:rsid w:val="00460C35"/>
    <w:rsid w:val="00460E06"/>
    <w:rsid w:val="00461948"/>
    <w:rsid w:val="00461B88"/>
    <w:rsid w:val="004621E3"/>
    <w:rsid w:val="00462377"/>
    <w:rsid w:val="0046246D"/>
    <w:rsid w:val="00462AE7"/>
    <w:rsid w:val="00462BA4"/>
    <w:rsid w:val="00462FD8"/>
    <w:rsid w:val="00463170"/>
    <w:rsid w:val="00463CB6"/>
    <w:rsid w:val="00463DE9"/>
    <w:rsid w:val="00464461"/>
    <w:rsid w:val="0046457A"/>
    <w:rsid w:val="004645DB"/>
    <w:rsid w:val="00464924"/>
    <w:rsid w:val="00464935"/>
    <w:rsid w:val="004652BA"/>
    <w:rsid w:val="00465B04"/>
    <w:rsid w:val="00465D9F"/>
    <w:rsid w:val="004664E5"/>
    <w:rsid w:val="004665D7"/>
    <w:rsid w:val="0046664E"/>
    <w:rsid w:val="0046764F"/>
    <w:rsid w:val="00467C34"/>
    <w:rsid w:val="00467D2E"/>
    <w:rsid w:val="00467E5F"/>
    <w:rsid w:val="00471172"/>
    <w:rsid w:val="00471E8C"/>
    <w:rsid w:val="00471FE0"/>
    <w:rsid w:val="00472028"/>
    <w:rsid w:val="00472435"/>
    <w:rsid w:val="004726CF"/>
    <w:rsid w:val="004727D0"/>
    <w:rsid w:val="00472BA1"/>
    <w:rsid w:val="004737D8"/>
    <w:rsid w:val="00473E57"/>
    <w:rsid w:val="00474464"/>
    <w:rsid w:val="004747DC"/>
    <w:rsid w:val="00474807"/>
    <w:rsid w:val="0047480C"/>
    <w:rsid w:val="00474957"/>
    <w:rsid w:val="00474B98"/>
    <w:rsid w:val="004755E3"/>
    <w:rsid w:val="00475E00"/>
    <w:rsid w:val="004774B0"/>
    <w:rsid w:val="004806FF"/>
    <w:rsid w:val="004813C8"/>
    <w:rsid w:val="004814E9"/>
    <w:rsid w:val="004819CC"/>
    <w:rsid w:val="00481A29"/>
    <w:rsid w:val="00482218"/>
    <w:rsid w:val="0048234F"/>
    <w:rsid w:val="00482689"/>
    <w:rsid w:val="004828CC"/>
    <w:rsid w:val="0048318C"/>
    <w:rsid w:val="004832B3"/>
    <w:rsid w:val="0048337E"/>
    <w:rsid w:val="00483C64"/>
    <w:rsid w:val="00483E83"/>
    <w:rsid w:val="0048414B"/>
    <w:rsid w:val="004842E5"/>
    <w:rsid w:val="0048461F"/>
    <w:rsid w:val="00484ABB"/>
    <w:rsid w:val="00484DB5"/>
    <w:rsid w:val="0048502F"/>
    <w:rsid w:val="00486172"/>
    <w:rsid w:val="0048693C"/>
    <w:rsid w:val="0048694C"/>
    <w:rsid w:val="00486C9F"/>
    <w:rsid w:val="00487343"/>
    <w:rsid w:val="0048749E"/>
    <w:rsid w:val="00487BEC"/>
    <w:rsid w:val="00487F0B"/>
    <w:rsid w:val="0049023D"/>
    <w:rsid w:val="00490BAB"/>
    <w:rsid w:val="00490CC8"/>
    <w:rsid w:val="00490F9B"/>
    <w:rsid w:val="00491365"/>
    <w:rsid w:val="0049168F"/>
    <w:rsid w:val="004916D4"/>
    <w:rsid w:val="004919BD"/>
    <w:rsid w:val="00492F5B"/>
    <w:rsid w:val="004939F0"/>
    <w:rsid w:val="00493C3D"/>
    <w:rsid w:val="00493F2F"/>
    <w:rsid w:val="00494864"/>
    <w:rsid w:val="00494E12"/>
    <w:rsid w:val="004950D7"/>
    <w:rsid w:val="00495AC6"/>
    <w:rsid w:val="00495C9C"/>
    <w:rsid w:val="00496E1E"/>
    <w:rsid w:val="00496F43"/>
    <w:rsid w:val="00497845"/>
    <w:rsid w:val="00497AFF"/>
    <w:rsid w:val="004A0B2B"/>
    <w:rsid w:val="004A0CB4"/>
    <w:rsid w:val="004A10C0"/>
    <w:rsid w:val="004A1548"/>
    <w:rsid w:val="004A17B7"/>
    <w:rsid w:val="004A1BF5"/>
    <w:rsid w:val="004A1E7E"/>
    <w:rsid w:val="004A1F76"/>
    <w:rsid w:val="004A2560"/>
    <w:rsid w:val="004A26E9"/>
    <w:rsid w:val="004A2EE5"/>
    <w:rsid w:val="004A305D"/>
    <w:rsid w:val="004A3099"/>
    <w:rsid w:val="004A33F2"/>
    <w:rsid w:val="004A363D"/>
    <w:rsid w:val="004A3A4E"/>
    <w:rsid w:val="004A4237"/>
    <w:rsid w:val="004A4392"/>
    <w:rsid w:val="004A519D"/>
    <w:rsid w:val="004A55A7"/>
    <w:rsid w:val="004A58E4"/>
    <w:rsid w:val="004A5AC8"/>
    <w:rsid w:val="004A64D8"/>
    <w:rsid w:val="004A6C6B"/>
    <w:rsid w:val="004A7B48"/>
    <w:rsid w:val="004A7FBD"/>
    <w:rsid w:val="004B0491"/>
    <w:rsid w:val="004B0A5B"/>
    <w:rsid w:val="004B0CFD"/>
    <w:rsid w:val="004B111A"/>
    <w:rsid w:val="004B189C"/>
    <w:rsid w:val="004B2314"/>
    <w:rsid w:val="004B2777"/>
    <w:rsid w:val="004B2C20"/>
    <w:rsid w:val="004B30A2"/>
    <w:rsid w:val="004B43BB"/>
    <w:rsid w:val="004B458C"/>
    <w:rsid w:val="004B4C82"/>
    <w:rsid w:val="004B4CB4"/>
    <w:rsid w:val="004B4D9A"/>
    <w:rsid w:val="004B5405"/>
    <w:rsid w:val="004B57BA"/>
    <w:rsid w:val="004B5922"/>
    <w:rsid w:val="004B5A6C"/>
    <w:rsid w:val="004B5BD1"/>
    <w:rsid w:val="004B6832"/>
    <w:rsid w:val="004B6C56"/>
    <w:rsid w:val="004B7F9F"/>
    <w:rsid w:val="004B7FB0"/>
    <w:rsid w:val="004C02FC"/>
    <w:rsid w:val="004C1175"/>
    <w:rsid w:val="004C1597"/>
    <w:rsid w:val="004C1DCE"/>
    <w:rsid w:val="004C23B3"/>
    <w:rsid w:val="004C24CC"/>
    <w:rsid w:val="004C3252"/>
    <w:rsid w:val="004C35B4"/>
    <w:rsid w:val="004C35F2"/>
    <w:rsid w:val="004C392E"/>
    <w:rsid w:val="004C3CA3"/>
    <w:rsid w:val="004C46EF"/>
    <w:rsid w:val="004C4D40"/>
    <w:rsid w:val="004C50D9"/>
    <w:rsid w:val="004C550D"/>
    <w:rsid w:val="004C5B71"/>
    <w:rsid w:val="004C5D19"/>
    <w:rsid w:val="004C677F"/>
    <w:rsid w:val="004C6B84"/>
    <w:rsid w:val="004C6D7A"/>
    <w:rsid w:val="004C6F77"/>
    <w:rsid w:val="004C786E"/>
    <w:rsid w:val="004C7CCD"/>
    <w:rsid w:val="004D0011"/>
    <w:rsid w:val="004D03B4"/>
    <w:rsid w:val="004D0597"/>
    <w:rsid w:val="004D06C4"/>
    <w:rsid w:val="004D13C5"/>
    <w:rsid w:val="004D2B4F"/>
    <w:rsid w:val="004D2C2B"/>
    <w:rsid w:val="004D2C93"/>
    <w:rsid w:val="004D3C07"/>
    <w:rsid w:val="004D3CD1"/>
    <w:rsid w:val="004D3D84"/>
    <w:rsid w:val="004D47D1"/>
    <w:rsid w:val="004D4CAD"/>
    <w:rsid w:val="004D4EFC"/>
    <w:rsid w:val="004D57C9"/>
    <w:rsid w:val="004D60A7"/>
    <w:rsid w:val="004D6391"/>
    <w:rsid w:val="004D672A"/>
    <w:rsid w:val="004D6E24"/>
    <w:rsid w:val="004D7A35"/>
    <w:rsid w:val="004E037D"/>
    <w:rsid w:val="004E088F"/>
    <w:rsid w:val="004E1952"/>
    <w:rsid w:val="004E1E50"/>
    <w:rsid w:val="004E1EE8"/>
    <w:rsid w:val="004E2192"/>
    <w:rsid w:val="004E3995"/>
    <w:rsid w:val="004E3E84"/>
    <w:rsid w:val="004E3F50"/>
    <w:rsid w:val="004E3FDA"/>
    <w:rsid w:val="004E43A2"/>
    <w:rsid w:val="004E47A8"/>
    <w:rsid w:val="004E48FE"/>
    <w:rsid w:val="004E5223"/>
    <w:rsid w:val="004E5268"/>
    <w:rsid w:val="004E5894"/>
    <w:rsid w:val="004E5D2F"/>
    <w:rsid w:val="004E687F"/>
    <w:rsid w:val="004E68C8"/>
    <w:rsid w:val="004E7868"/>
    <w:rsid w:val="004E7902"/>
    <w:rsid w:val="004E7F36"/>
    <w:rsid w:val="004F1344"/>
    <w:rsid w:val="004F161B"/>
    <w:rsid w:val="004F17D9"/>
    <w:rsid w:val="004F1FD3"/>
    <w:rsid w:val="004F228F"/>
    <w:rsid w:val="004F25C2"/>
    <w:rsid w:val="004F2647"/>
    <w:rsid w:val="004F269F"/>
    <w:rsid w:val="004F30CF"/>
    <w:rsid w:val="004F37F6"/>
    <w:rsid w:val="004F38CA"/>
    <w:rsid w:val="004F40DC"/>
    <w:rsid w:val="004F43BF"/>
    <w:rsid w:val="004F4494"/>
    <w:rsid w:val="004F4A5B"/>
    <w:rsid w:val="004F4BE6"/>
    <w:rsid w:val="004F4C35"/>
    <w:rsid w:val="004F4F02"/>
    <w:rsid w:val="004F4F9F"/>
    <w:rsid w:val="004F552B"/>
    <w:rsid w:val="004F574F"/>
    <w:rsid w:val="004F5FCC"/>
    <w:rsid w:val="004F61EF"/>
    <w:rsid w:val="004F667C"/>
    <w:rsid w:val="004F6D12"/>
    <w:rsid w:val="004F7217"/>
    <w:rsid w:val="00500DCF"/>
    <w:rsid w:val="005012D0"/>
    <w:rsid w:val="005025E0"/>
    <w:rsid w:val="00502718"/>
    <w:rsid w:val="005029A7"/>
    <w:rsid w:val="00503928"/>
    <w:rsid w:val="00503CA1"/>
    <w:rsid w:val="0050455D"/>
    <w:rsid w:val="005049C6"/>
    <w:rsid w:val="00504DF2"/>
    <w:rsid w:val="00505204"/>
    <w:rsid w:val="00505619"/>
    <w:rsid w:val="00505C53"/>
    <w:rsid w:val="0050602F"/>
    <w:rsid w:val="00506B11"/>
    <w:rsid w:val="005075C5"/>
    <w:rsid w:val="005078EC"/>
    <w:rsid w:val="00507901"/>
    <w:rsid w:val="00510214"/>
    <w:rsid w:val="005107E0"/>
    <w:rsid w:val="00510E83"/>
    <w:rsid w:val="00511266"/>
    <w:rsid w:val="005122E9"/>
    <w:rsid w:val="0051256B"/>
    <w:rsid w:val="00512789"/>
    <w:rsid w:val="00512CDA"/>
    <w:rsid w:val="00512E09"/>
    <w:rsid w:val="005130AC"/>
    <w:rsid w:val="005132BF"/>
    <w:rsid w:val="00513406"/>
    <w:rsid w:val="00514092"/>
    <w:rsid w:val="00514EF1"/>
    <w:rsid w:val="00515128"/>
    <w:rsid w:val="005159DA"/>
    <w:rsid w:val="00515BE9"/>
    <w:rsid w:val="005160E5"/>
    <w:rsid w:val="0051635C"/>
    <w:rsid w:val="0051684E"/>
    <w:rsid w:val="0051684F"/>
    <w:rsid w:val="005171B1"/>
    <w:rsid w:val="00517366"/>
    <w:rsid w:val="0051757D"/>
    <w:rsid w:val="005177FB"/>
    <w:rsid w:val="005178E8"/>
    <w:rsid w:val="00517974"/>
    <w:rsid w:val="00517EC2"/>
    <w:rsid w:val="0052023D"/>
    <w:rsid w:val="005202FA"/>
    <w:rsid w:val="005206D3"/>
    <w:rsid w:val="00520756"/>
    <w:rsid w:val="0052076F"/>
    <w:rsid w:val="00520F52"/>
    <w:rsid w:val="00521157"/>
    <w:rsid w:val="0052185A"/>
    <w:rsid w:val="00521C6D"/>
    <w:rsid w:val="00522719"/>
    <w:rsid w:val="00523B53"/>
    <w:rsid w:val="00523E33"/>
    <w:rsid w:val="00524B54"/>
    <w:rsid w:val="005251E1"/>
    <w:rsid w:val="00525235"/>
    <w:rsid w:val="005254F7"/>
    <w:rsid w:val="005259B4"/>
    <w:rsid w:val="00525AC5"/>
    <w:rsid w:val="00527A7E"/>
    <w:rsid w:val="00527B06"/>
    <w:rsid w:val="00527CA5"/>
    <w:rsid w:val="00530299"/>
    <w:rsid w:val="005302FD"/>
    <w:rsid w:val="00530A61"/>
    <w:rsid w:val="00530E4E"/>
    <w:rsid w:val="0053158F"/>
    <w:rsid w:val="00531948"/>
    <w:rsid w:val="005321CE"/>
    <w:rsid w:val="0053225F"/>
    <w:rsid w:val="00532749"/>
    <w:rsid w:val="00532FD6"/>
    <w:rsid w:val="00533B6B"/>
    <w:rsid w:val="0053471E"/>
    <w:rsid w:val="00534E51"/>
    <w:rsid w:val="00535027"/>
    <w:rsid w:val="00535080"/>
    <w:rsid w:val="00535112"/>
    <w:rsid w:val="00535CCE"/>
    <w:rsid w:val="005362FA"/>
    <w:rsid w:val="0053784A"/>
    <w:rsid w:val="005400BA"/>
    <w:rsid w:val="00540291"/>
    <w:rsid w:val="00540D6F"/>
    <w:rsid w:val="00540EB2"/>
    <w:rsid w:val="0054114D"/>
    <w:rsid w:val="00541846"/>
    <w:rsid w:val="00541881"/>
    <w:rsid w:val="0054196F"/>
    <w:rsid w:val="00542AA6"/>
    <w:rsid w:val="00542E41"/>
    <w:rsid w:val="00543943"/>
    <w:rsid w:val="005441FD"/>
    <w:rsid w:val="005445B4"/>
    <w:rsid w:val="00544661"/>
    <w:rsid w:val="0054484C"/>
    <w:rsid w:val="00544D93"/>
    <w:rsid w:val="005452C4"/>
    <w:rsid w:val="005452FC"/>
    <w:rsid w:val="005453A6"/>
    <w:rsid w:val="00545A44"/>
    <w:rsid w:val="005463C3"/>
    <w:rsid w:val="005464A9"/>
    <w:rsid w:val="00546D7D"/>
    <w:rsid w:val="00547FB8"/>
    <w:rsid w:val="0055123B"/>
    <w:rsid w:val="00551BBC"/>
    <w:rsid w:val="00551BC2"/>
    <w:rsid w:val="00551C0B"/>
    <w:rsid w:val="005522F7"/>
    <w:rsid w:val="005525C2"/>
    <w:rsid w:val="00552E6D"/>
    <w:rsid w:val="00553560"/>
    <w:rsid w:val="005535B5"/>
    <w:rsid w:val="00553930"/>
    <w:rsid w:val="00553C79"/>
    <w:rsid w:val="00553FE1"/>
    <w:rsid w:val="005541E3"/>
    <w:rsid w:val="00554302"/>
    <w:rsid w:val="00554355"/>
    <w:rsid w:val="005548C2"/>
    <w:rsid w:val="00554BA4"/>
    <w:rsid w:val="00554CCB"/>
    <w:rsid w:val="0055517E"/>
    <w:rsid w:val="00555566"/>
    <w:rsid w:val="00555DE5"/>
    <w:rsid w:val="00556241"/>
    <w:rsid w:val="0055626B"/>
    <w:rsid w:val="00556701"/>
    <w:rsid w:val="00556F7B"/>
    <w:rsid w:val="0055704A"/>
    <w:rsid w:val="00557881"/>
    <w:rsid w:val="00560081"/>
    <w:rsid w:val="00560083"/>
    <w:rsid w:val="00561788"/>
    <w:rsid w:val="00561B80"/>
    <w:rsid w:val="005620B1"/>
    <w:rsid w:val="005627D2"/>
    <w:rsid w:val="005628B0"/>
    <w:rsid w:val="00562C29"/>
    <w:rsid w:val="00562F53"/>
    <w:rsid w:val="00563A86"/>
    <w:rsid w:val="00564043"/>
    <w:rsid w:val="00564115"/>
    <w:rsid w:val="00564B3A"/>
    <w:rsid w:val="00564DEE"/>
    <w:rsid w:val="00565526"/>
    <w:rsid w:val="00566B0F"/>
    <w:rsid w:val="005676B0"/>
    <w:rsid w:val="00567DAB"/>
    <w:rsid w:val="00567F31"/>
    <w:rsid w:val="0057069B"/>
    <w:rsid w:val="00570777"/>
    <w:rsid w:val="0057107A"/>
    <w:rsid w:val="0057125C"/>
    <w:rsid w:val="005725E8"/>
    <w:rsid w:val="005726C4"/>
    <w:rsid w:val="005729EB"/>
    <w:rsid w:val="0057308E"/>
    <w:rsid w:val="00573533"/>
    <w:rsid w:val="005737F9"/>
    <w:rsid w:val="00573B17"/>
    <w:rsid w:val="005740FA"/>
    <w:rsid w:val="00574349"/>
    <w:rsid w:val="00574688"/>
    <w:rsid w:val="00574CAD"/>
    <w:rsid w:val="0057502E"/>
    <w:rsid w:val="0057515B"/>
    <w:rsid w:val="00575F4E"/>
    <w:rsid w:val="00576251"/>
    <w:rsid w:val="00576AB4"/>
    <w:rsid w:val="00576BFC"/>
    <w:rsid w:val="005772D1"/>
    <w:rsid w:val="00577B48"/>
    <w:rsid w:val="00577E66"/>
    <w:rsid w:val="00580520"/>
    <w:rsid w:val="00580B97"/>
    <w:rsid w:val="0058104B"/>
    <w:rsid w:val="0058142E"/>
    <w:rsid w:val="0058166A"/>
    <w:rsid w:val="005816D0"/>
    <w:rsid w:val="00581D84"/>
    <w:rsid w:val="00581EB4"/>
    <w:rsid w:val="005821A5"/>
    <w:rsid w:val="00582247"/>
    <w:rsid w:val="00582919"/>
    <w:rsid w:val="00582E1D"/>
    <w:rsid w:val="00582F5E"/>
    <w:rsid w:val="00583F21"/>
    <w:rsid w:val="00583FC3"/>
    <w:rsid w:val="0058408D"/>
    <w:rsid w:val="005870B4"/>
    <w:rsid w:val="005870C8"/>
    <w:rsid w:val="00587618"/>
    <w:rsid w:val="005878A5"/>
    <w:rsid w:val="00587AA5"/>
    <w:rsid w:val="00587F30"/>
    <w:rsid w:val="00590581"/>
    <w:rsid w:val="005906E2"/>
    <w:rsid w:val="00590A0B"/>
    <w:rsid w:val="00590B7B"/>
    <w:rsid w:val="00591713"/>
    <w:rsid w:val="005917CF"/>
    <w:rsid w:val="00591D0D"/>
    <w:rsid w:val="00591D56"/>
    <w:rsid w:val="00591D61"/>
    <w:rsid w:val="005923D2"/>
    <w:rsid w:val="00592ED3"/>
    <w:rsid w:val="005934F2"/>
    <w:rsid w:val="00593810"/>
    <w:rsid w:val="00593976"/>
    <w:rsid w:val="00593E6C"/>
    <w:rsid w:val="00594172"/>
    <w:rsid w:val="00594364"/>
    <w:rsid w:val="005944B2"/>
    <w:rsid w:val="00594DE9"/>
    <w:rsid w:val="00594FBC"/>
    <w:rsid w:val="00595B6D"/>
    <w:rsid w:val="00595B91"/>
    <w:rsid w:val="00595D10"/>
    <w:rsid w:val="00595E8B"/>
    <w:rsid w:val="0059624D"/>
    <w:rsid w:val="00596DCF"/>
    <w:rsid w:val="00597072"/>
    <w:rsid w:val="00597099"/>
    <w:rsid w:val="00597574"/>
    <w:rsid w:val="0059771A"/>
    <w:rsid w:val="00597D72"/>
    <w:rsid w:val="005A0223"/>
    <w:rsid w:val="005A029F"/>
    <w:rsid w:val="005A04FA"/>
    <w:rsid w:val="005A0833"/>
    <w:rsid w:val="005A0946"/>
    <w:rsid w:val="005A09AE"/>
    <w:rsid w:val="005A0FAA"/>
    <w:rsid w:val="005A1ABB"/>
    <w:rsid w:val="005A2530"/>
    <w:rsid w:val="005A261E"/>
    <w:rsid w:val="005A266F"/>
    <w:rsid w:val="005A2DE9"/>
    <w:rsid w:val="005A32B4"/>
    <w:rsid w:val="005A35F7"/>
    <w:rsid w:val="005A47D3"/>
    <w:rsid w:val="005A51FC"/>
    <w:rsid w:val="005A52EE"/>
    <w:rsid w:val="005A564A"/>
    <w:rsid w:val="005A62EB"/>
    <w:rsid w:val="005A6B95"/>
    <w:rsid w:val="005A7180"/>
    <w:rsid w:val="005A7795"/>
    <w:rsid w:val="005A77DF"/>
    <w:rsid w:val="005A7BA6"/>
    <w:rsid w:val="005A7BF2"/>
    <w:rsid w:val="005A7E37"/>
    <w:rsid w:val="005B02B9"/>
    <w:rsid w:val="005B033E"/>
    <w:rsid w:val="005B18B1"/>
    <w:rsid w:val="005B2246"/>
    <w:rsid w:val="005B28B9"/>
    <w:rsid w:val="005B38C6"/>
    <w:rsid w:val="005B430D"/>
    <w:rsid w:val="005B48C2"/>
    <w:rsid w:val="005B55CE"/>
    <w:rsid w:val="005B586D"/>
    <w:rsid w:val="005B5BCD"/>
    <w:rsid w:val="005B662A"/>
    <w:rsid w:val="005B66DB"/>
    <w:rsid w:val="005B6D97"/>
    <w:rsid w:val="005B6E71"/>
    <w:rsid w:val="005B6FE3"/>
    <w:rsid w:val="005B71ED"/>
    <w:rsid w:val="005B7528"/>
    <w:rsid w:val="005B7609"/>
    <w:rsid w:val="005B7A8A"/>
    <w:rsid w:val="005C069C"/>
    <w:rsid w:val="005C0F54"/>
    <w:rsid w:val="005C102D"/>
    <w:rsid w:val="005C1978"/>
    <w:rsid w:val="005C1A27"/>
    <w:rsid w:val="005C2763"/>
    <w:rsid w:val="005C2D66"/>
    <w:rsid w:val="005C3677"/>
    <w:rsid w:val="005C4CB8"/>
    <w:rsid w:val="005C51A1"/>
    <w:rsid w:val="005C5520"/>
    <w:rsid w:val="005C55E5"/>
    <w:rsid w:val="005C56F7"/>
    <w:rsid w:val="005C5E3C"/>
    <w:rsid w:val="005C647D"/>
    <w:rsid w:val="005C6C59"/>
    <w:rsid w:val="005C6FCE"/>
    <w:rsid w:val="005C74B9"/>
    <w:rsid w:val="005C78DD"/>
    <w:rsid w:val="005D05DD"/>
    <w:rsid w:val="005D0E5B"/>
    <w:rsid w:val="005D2AAB"/>
    <w:rsid w:val="005D2EE9"/>
    <w:rsid w:val="005D358E"/>
    <w:rsid w:val="005D4010"/>
    <w:rsid w:val="005D4257"/>
    <w:rsid w:val="005D4856"/>
    <w:rsid w:val="005D4ADA"/>
    <w:rsid w:val="005D4C87"/>
    <w:rsid w:val="005D5623"/>
    <w:rsid w:val="005D5633"/>
    <w:rsid w:val="005D5949"/>
    <w:rsid w:val="005D5984"/>
    <w:rsid w:val="005D5B53"/>
    <w:rsid w:val="005D6025"/>
    <w:rsid w:val="005D6624"/>
    <w:rsid w:val="005D674F"/>
    <w:rsid w:val="005D6C7C"/>
    <w:rsid w:val="005D71B8"/>
    <w:rsid w:val="005D749B"/>
    <w:rsid w:val="005D792A"/>
    <w:rsid w:val="005D7D04"/>
    <w:rsid w:val="005E0219"/>
    <w:rsid w:val="005E0389"/>
    <w:rsid w:val="005E0664"/>
    <w:rsid w:val="005E12CD"/>
    <w:rsid w:val="005E1B3C"/>
    <w:rsid w:val="005E1C9F"/>
    <w:rsid w:val="005E1ED5"/>
    <w:rsid w:val="005E2774"/>
    <w:rsid w:val="005E2C6D"/>
    <w:rsid w:val="005E3098"/>
    <w:rsid w:val="005E326A"/>
    <w:rsid w:val="005E333E"/>
    <w:rsid w:val="005E34CD"/>
    <w:rsid w:val="005E359A"/>
    <w:rsid w:val="005E3AD1"/>
    <w:rsid w:val="005E4A57"/>
    <w:rsid w:val="005E4E21"/>
    <w:rsid w:val="005E4EC1"/>
    <w:rsid w:val="005E5107"/>
    <w:rsid w:val="005E525C"/>
    <w:rsid w:val="005E52D9"/>
    <w:rsid w:val="005E55E5"/>
    <w:rsid w:val="005E623C"/>
    <w:rsid w:val="005E6250"/>
    <w:rsid w:val="005E6364"/>
    <w:rsid w:val="005E66D0"/>
    <w:rsid w:val="005E7531"/>
    <w:rsid w:val="005E7925"/>
    <w:rsid w:val="005F06C7"/>
    <w:rsid w:val="005F1332"/>
    <w:rsid w:val="005F167D"/>
    <w:rsid w:val="005F181C"/>
    <w:rsid w:val="005F1998"/>
    <w:rsid w:val="005F1E61"/>
    <w:rsid w:val="005F1F09"/>
    <w:rsid w:val="005F229B"/>
    <w:rsid w:val="005F2619"/>
    <w:rsid w:val="005F2D23"/>
    <w:rsid w:val="005F2E41"/>
    <w:rsid w:val="005F3873"/>
    <w:rsid w:val="005F40B8"/>
    <w:rsid w:val="005F491E"/>
    <w:rsid w:val="005F4C52"/>
    <w:rsid w:val="005F4C69"/>
    <w:rsid w:val="005F5226"/>
    <w:rsid w:val="005F5366"/>
    <w:rsid w:val="005F762D"/>
    <w:rsid w:val="005F7670"/>
    <w:rsid w:val="005F7699"/>
    <w:rsid w:val="005F76E9"/>
    <w:rsid w:val="005F7C5B"/>
    <w:rsid w:val="005F7DCE"/>
    <w:rsid w:val="00600DD5"/>
    <w:rsid w:val="006011F1"/>
    <w:rsid w:val="006013DC"/>
    <w:rsid w:val="0060141A"/>
    <w:rsid w:val="006015B5"/>
    <w:rsid w:val="0060166B"/>
    <w:rsid w:val="006017C4"/>
    <w:rsid w:val="00602148"/>
    <w:rsid w:val="0060268A"/>
    <w:rsid w:val="00602CC1"/>
    <w:rsid w:val="00602D82"/>
    <w:rsid w:val="00602E94"/>
    <w:rsid w:val="00602EA7"/>
    <w:rsid w:val="00602F55"/>
    <w:rsid w:val="00603057"/>
    <w:rsid w:val="006038F9"/>
    <w:rsid w:val="00603CB2"/>
    <w:rsid w:val="00603D29"/>
    <w:rsid w:val="00603D39"/>
    <w:rsid w:val="00603F9C"/>
    <w:rsid w:val="0060424D"/>
    <w:rsid w:val="006048A6"/>
    <w:rsid w:val="006053DA"/>
    <w:rsid w:val="00605427"/>
    <w:rsid w:val="00606048"/>
    <w:rsid w:val="0060629D"/>
    <w:rsid w:val="00606564"/>
    <w:rsid w:val="00607AE0"/>
    <w:rsid w:val="00607FE9"/>
    <w:rsid w:val="00610518"/>
    <w:rsid w:val="00610598"/>
    <w:rsid w:val="00610E14"/>
    <w:rsid w:val="00611765"/>
    <w:rsid w:val="00611880"/>
    <w:rsid w:val="006119A6"/>
    <w:rsid w:val="006119E6"/>
    <w:rsid w:val="00611C3A"/>
    <w:rsid w:val="0061249F"/>
    <w:rsid w:val="006124BE"/>
    <w:rsid w:val="00612F58"/>
    <w:rsid w:val="00613054"/>
    <w:rsid w:val="0061367A"/>
    <w:rsid w:val="00613A6F"/>
    <w:rsid w:val="00613D70"/>
    <w:rsid w:val="00614267"/>
    <w:rsid w:val="00614A1C"/>
    <w:rsid w:val="00614A9B"/>
    <w:rsid w:val="00614F8F"/>
    <w:rsid w:val="006150F0"/>
    <w:rsid w:val="006156F8"/>
    <w:rsid w:val="00616046"/>
    <w:rsid w:val="006163BB"/>
    <w:rsid w:val="0061682D"/>
    <w:rsid w:val="00616DE7"/>
    <w:rsid w:val="00617613"/>
    <w:rsid w:val="00620208"/>
    <w:rsid w:val="006204DA"/>
    <w:rsid w:val="00621546"/>
    <w:rsid w:val="006215BB"/>
    <w:rsid w:val="00621E1D"/>
    <w:rsid w:val="00622061"/>
    <w:rsid w:val="00622921"/>
    <w:rsid w:val="006229A0"/>
    <w:rsid w:val="00623189"/>
    <w:rsid w:val="006236AB"/>
    <w:rsid w:val="00623A21"/>
    <w:rsid w:val="00623E1C"/>
    <w:rsid w:val="00624357"/>
    <w:rsid w:val="00624641"/>
    <w:rsid w:val="00624911"/>
    <w:rsid w:val="00624F5C"/>
    <w:rsid w:val="00625CB9"/>
    <w:rsid w:val="00625DBC"/>
    <w:rsid w:val="00625E53"/>
    <w:rsid w:val="00626A85"/>
    <w:rsid w:val="00626D2E"/>
    <w:rsid w:val="00626F0A"/>
    <w:rsid w:val="00626FDF"/>
    <w:rsid w:val="0062722D"/>
    <w:rsid w:val="00627376"/>
    <w:rsid w:val="00627502"/>
    <w:rsid w:val="00627D46"/>
    <w:rsid w:val="00630A33"/>
    <w:rsid w:val="00630B31"/>
    <w:rsid w:val="00630E55"/>
    <w:rsid w:val="00631A1B"/>
    <w:rsid w:val="00631E14"/>
    <w:rsid w:val="00632442"/>
    <w:rsid w:val="006326AD"/>
    <w:rsid w:val="00632C5C"/>
    <w:rsid w:val="00632F9E"/>
    <w:rsid w:val="006330A5"/>
    <w:rsid w:val="00633C16"/>
    <w:rsid w:val="00634596"/>
    <w:rsid w:val="006346F5"/>
    <w:rsid w:val="00634A82"/>
    <w:rsid w:val="0063617A"/>
    <w:rsid w:val="006369ED"/>
    <w:rsid w:val="00637078"/>
    <w:rsid w:val="006374A4"/>
    <w:rsid w:val="00637969"/>
    <w:rsid w:val="00641344"/>
    <w:rsid w:val="006413B0"/>
    <w:rsid w:val="00641854"/>
    <w:rsid w:val="006429C8"/>
    <w:rsid w:val="00642C41"/>
    <w:rsid w:val="00642C5C"/>
    <w:rsid w:val="00642CC9"/>
    <w:rsid w:val="00642D6E"/>
    <w:rsid w:val="006430C9"/>
    <w:rsid w:val="00643167"/>
    <w:rsid w:val="00643C30"/>
    <w:rsid w:val="00644494"/>
    <w:rsid w:val="00644654"/>
    <w:rsid w:val="00644ECF"/>
    <w:rsid w:val="00645456"/>
    <w:rsid w:val="006455AA"/>
    <w:rsid w:val="00645C5E"/>
    <w:rsid w:val="00646043"/>
    <w:rsid w:val="00646A9C"/>
    <w:rsid w:val="0064778B"/>
    <w:rsid w:val="0064790A"/>
    <w:rsid w:val="00647DDD"/>
    <w:rsid w:val="0065020C"/>
    <w:rsid w:val="00652460"/>
    <w:rsid w:val="00652465"/>
    <w:rsid w:val="00652990"/>
    <w:rsid w:val="0065299B"/>
    <w:rsid w:val="00652C36"/>
    <w:rsid w:val="00653339"/>
    <w:rsid w:val="00653F79"/>
    <w:rsid w:val="0065409E"/>
    <w:rsid w:val="00654769"/>
    <w:rsid w:val="006547A7"/>
    <w:rsid w:val="00654C9A"/>
    <w:rsid w:val="00654F99"/>
    <w:rsid w:val="00654FDE"/>
    <w:rsid w:val="006556BB"/>
    <w:rsid w:val="00655F6B"/>
    <w:rsid w:val="006561D8"/>
    <w:rsid w:val="00656352"/>
    <w:rsid w:val="0065659E"/>
    <w:rsid w:val="00656619"/>
    <w:rsid w:val="006566D4"/>
    <w:rsid w:val="00656B86"/>
    <w:rsid w:val="00656BB1"/>
    <w:rsid w:val="00657259"/>
    <w:rsid w:val="006577F0"/>
    <w:rsid w:val="00657A02"/>
    <w:rsid w:val="0066136A"/>
    <w:rsid w:val="00661627"/>
    <w:rsid w:val="00662F2E"/>
    <w:rsid w:val="00663523"/>
    <w:rsid w:val="0066385C"/>
    <w:rsid w:val="00663C3E"/>
    <w:rsid w:val="00664868"/>
    <w:rsid w:val="00664FDE"/>
    <w:rsid w:val="0066518B"/>
    <w:rsid w:val="0066573B"/>
    <w:rsid w:val="00665C7E"/>
    <w:rsid w:val="00665DB8"/>
    <w:rsid w:val="006666B8"/>
    <w:rsid w:val="0066709E"/>
    <w:rsid w:val="0066742C"/>
    <w:rsid w:val="006674F0"/>
    <w:rsid w:val="00667716"/>
    <w:rsid w:val="00667771"/>
    <w:rsid w:val="006679DB"/>
    <w:rsid w:val="00670087"/>
    <w:rsid w:val="00670882"/>
    <w:rsid w:val="00671095"/>
    <w:rsid w:val="00671360"/>
    <w:rsid w:val="00671E7D"/>
    <w:rsid w:val="0067214D"/>
    <w:rsid w:val="006721A1"/>
    <w:rsid w:val="006725AC"/>
    <w:rsid w:val="00672650"/>
    <w:rsid w:val="00672CB9"/>
    <w:rsid w:val="00672E52"/>
    <w:rsid w:val="00673B5E"/>
    <w:rsid w:val="0067405D"/>
    <w:rsid w:val="0067439E"/>
    <w:rsid w:val="006745E9"/>
    <w:rsid w:val="00675DA6"/>
    <w:rsid w:val="00676996"/>
    <w:rsid w:val="00677E1A"/>
    <w:rsid w:val="00677F48"/>
    <w:rsid w:val="00680833"/>
    <w:rsid w:val="00681F90"/>
    <w:rsid w:val="0068292E"/>
    <w:rsid w:val="00683234"/>
    <w:rsid w:val="00684468"/>
    <w:rsid w:val="0068504E"/>
    <w:rsid w:val="00685481"/>
    <w:rsid w:val="00685A38"/>
    <w:rsid w:val="00685CF1"/>
    <w:rsid w:val="00686189"/>
    <w:rsid w:val="006862C7"/>
    <w:rsid w:val="00686800"/>
    <w:rsid w:val="00686DB4"/>
    <w:rsid w:val="00686E81"/>
    <w:rsid w:val="00686ED7"/>
    <w:rsid w:val="00686F83"/>
    <w:rsid w:val="00687386"/>
    <w:rsid w:val="00687DCA"/>
    <w:rsid w:val="006904C2"/>
    <w:rsid w:val="0069055F"/>
    <w:rsid w:val="00690A0B"/>
    <w:rsid w:val="00690F14"/>
    <w:rsid w:val="006913F8"/>
    <w:rsid w:val="00691F29"/>
    <w:rsid w:val="00692DD1"/>
    <w:rsid w:val="00692F66"/>
    <w:rsid w:val="00693A84"/>
    <w:rsid w:val="0069454A"/>
    <w:rsid w:val="0069497A"/>
    <w:rsid w:val="00694B42"/>
    <w:rsid w:val="00694B80"/>
    <w:rsid w:val="00694F35"/>
    <w:rsid w:val="0069560F"/>
    <w:rsid w:val="00696634"/>
    <w:rsid w:val="00696F2E"/>
    <w:rsid w:val="0069702D"/>
    <w:rsid w:val="0069711A"/>
    <w:rsid w:val="00697B3F"/>
    <w:rsid w:val="006A0031"/>
    <w:rsid w:val="006A0068"/>
    <w:rsid w:val="006A1413"/>
    <w:rsid w:val="006A1AA8"/>
    <w:rsid w:val="006A1EC3"/>
    <w:rsid w:val="006A2301"/>
    <w:rsid w:val="006A282B"/>
    <w:rsid w:val="006A2F16"/>
    <w:rsid w:val="006A3084"/>
    <w:rsid w:val="006A3F53"/>
    <w:rsid w:val="006A44E5"/>
    <w:rsid w:val="006A4885"/>
    <w:rsid w:val="006A4A00"/>
    <w:rsid w:val="006A6A11"/>
    <w:rsid w:val="006A6F54"/>
    <w:rsid w:val="006B18D3"/>
    <w:rsid w:val="006B2634"/>
    <w:rsid w:val="006B27A8"/>
    <w:rsid w:val="006B28B1"/>
    <w:rsid w:val="006B2947"/>
    <w:rsid w:val="006B2A47"/>
    <w:rsid w:val="006B4444"/>
    <w:rsid w:val="006B4465"/>
    <w:rsid w:val="006B4B96"/>
    <w:rsid w:val="006B4FAE"/>
    <w:rsid w:val="006B59D1"/>
    <w:rsid w:val="006B5AD4"/>
    <w:rsid w:val="006B5AF8"/>
    <w:rsid w:val="006B5C70"/>
    <w:rsid w:val="006B5FAF"/>
    <w:rsid w:val="006B5FB4"/>
    <w:rsid w:val="006B61B7"/>
    <w:rsid w:val="006B6C53"/>
    <w:rsid w:val="006B6DFB"/>
    <w:rsid w:val="006B78F3"/>
    <w:rsid w:val="006B797E"/>
    <w:rsid w:val="006B7FF9"/>
    <w:rsid w:val="006C0272"/>
    <w:rsid w:val="006C0540"/>
    <w:rsid w:val="006C0807"/>
    <w:rsid w:val="006C0999"/>
    <w:rsid w:val="006C1045"/>
    <w:rsid w:val="006C1049"/>
    <w:rsid w:val="006C124D"/>
    <w:rsid w:val="006C1965"/>
    <w:rsid w:val="006C1C41"/>
    <w:rsid w:val="006C279D"/>
    <w:rsid w:val="006C2F2B"/>
    <w:rsid w:val="006C32B0"/>
    <w:rsid w:val="006C3ACB"/>
    <w:rsid w:val="006C3BE1"/>
    <w:rsid w:val="006C436F"/>
    <w:rsid w:val="006C47F5"/>
    <w:rsid w:val="006C4D1C"/>
    <w:rsid w:val="006C4D88"/>
    <w:rsid w:val="006C58BF"/>
    <w:rsid w:val="006C5D38"/>
    <w:rsid w:val="006C6A1B"/>
    <w:rsid w:val="006C6C23"/>
    <w:rsid w:val="006C6F15"/>
    <w:rsid w:val="006C7074"/>
    <w:rsid w:val="006C7810"/>
    <w:rsid w:val="006C7BC0"/>
    <w:rsid w:val="006D02E6"/>
    <w:rsid w:val="006D067C"/>
    <w:rsid w:val="006D08C8"/>
    <w:rsid w:val="006D1A5D"/>
    <w:rsid w:val="006D1C00"/>
    <w:rsid w:val="006D2108"/>
    <w:rsid w:val="006D2163"/>
    <w:rsid w:val="006D31D4"/>
    <w:rsid w:val="006D38BE"/>
    <w:rsid w:val="006D493E"/>
    <w:rsid w:val="006D4EFE"/>
    <w:rsid w:val="006D5007"/>
    <w:rsid w:val="006D57B0"/>
    <w:rsid w:val="006D6885"/>
    <w:rsid w:val="006D6C9C"/>
    <w:rsid w:val="006D6FB7"/>
    <w:rsid w:val="006D7205"/>
    <w:rsid w:val="006D7536"/>
    <w:rsid w:val="006E044C"/>
    <w:rsid w:val="006E066E"/>
    <w:rsid w:val="006E12E1"/>
    <w:rsid w:val="006E1922"/>
    <w:rsid w:val="006E1C6D"/>
    <w:rsid w:val="006E1E31"/>
    <w:rsid w:val="006E22EE"/>
    <w:rsid w:val="006E26B3"/>
    <w:rsid w:val="006E26F1"/>
    <w:rsid w:val="006E2759"/>
    <w:rsid w:val="006E2836"/>
    <w:rsid w:val="006E2FCF"/>
    <w:rsid w:val="006E313C"/>
    <w:rsid w:val="006E33E9"/>
    <w:rsid w:val="006E4710"/>
    <w:rsid w:val="006E4E01"/>
    <w:rsid w:val="006E5095"/>
    <w:rsid w:val="006E5E13"/>
    <w:rsid w:val="006E6761"/>
    <w:rsid w:val="006E6D82"/>
    <w:rsid w:val="006E7ABF"/>
    <w:rsid w:val="006F01C7"/>
    <w:rsid w:val="006F0254"/>
    <w:rsid w:val="006F0F26"/>
    <w:rsid w:val="006F15BE"/>
    <w:rsid w:val="006F187E"/>
    <w:rsid w:val="006F1A62"/>
    <w:rsid w:val="006F21D5"/>
    <w:rsid w:val="006F2665"/>
    <w:rsid w:val="006F383B"/>
    <w:rsid w:val="006F3C03"/>
    <w:rsid w:val="006F4779"/>
    <w:rsid w:val="006F4D23"/>
    <w:rsid w:val="006F4D9B"/>
    <w:rsid w:val="006F4E2C"/>
    <w:rsid w:val="006F53AE"/>
    <w:rsid w:val="006F57F7"/>
    <w:rsid w:val="006F5889"/>
    <w:rsid w:val="006F611F"/>
    <w:rsid w:val="006F6B38"/>
    <w:rsid w:val="006F7070"/>
    <w:rsid w:val="006F7184"/>
    <w:rsid w:val="006F731C"/>
    <w:rsid w:val="006F7348"/>
    <w:rsid w:val="006F739F"/>
    <w:rsid w:val="006F73AD"/>
    <w:rsid w:val="006F7409"/>
    <w:rsid w:val="00700554"/>
    <w:rsid w:val="0070055C"/>
    <w:rsid w:val="0070072E"/>
    <w:rsid w:val="007008F3"/>
    <w:rsid w:val="00700922"/>
    <w:rsid w:val="0070098E"/>
    <w:rsid w:val="00701079"/>
    <w:rsid w:val="00701303"/>
    <w:rsid w:val="0070138E"/>
    <w:rsid w:val="00701C39"/>
    <w:rsid w:val="00701EEE"/>
    <w:rsid w:val="00701F7A"/>
    <w:rsid w:val="0070231E"/>
    <w:rsid w:val="00702857"/>
    <w:rsid w:val="00702F56"/>
    <w:rsid w:val="00702F98"/>
    <w:rsid w:val="0070316F"/>
    <w:rsid w:val="007031B1"/>
    <w:rsid w:val="00703AC9"/>
    <w:rsid w:val="00704739"/>
    <w:rsid w:val="0070474F"/>
    <w:rsid w:val="007048CB"/>
    <w:rsid w:val="007048FA"/>
    <w:rsid w:val="00704AE5"/>
    <w:rsid w:val="00704EA0"/>
    <w:rsid w:val="0070535F"/>
    <w:rsid w:val="00705678"/>
    <w:rsid w:val="007058E1"/>
    <w:rsid w:val="00705DC7"/>
    <w:rsid w:val="00705F30"/>
    <w:rsid w:val="00706977"/>
    <w:rsid w:val="0070791E"/>
    <w:rsid w:val="00707BB5"/>
    <w:rsid w:val="00707C4C"/>
    <w:rsid w:val="00707DAE"/>
    <w:rsid w:val="00707F72"/>
    <w:rsid w:val="0071085D"/>
    <w:rsid w:val="00710AD5"/>
    <w:rsid w:val="00710CD7"/>
    <w:rsid w:val="00711715"/>
    <w:rsid w:val="00711C3D"/>
    <w:rsid w:val="00711EA5"/>
    <w:rsid w:val="00712329"/>
    <w:rsid w:val="0071247E"/>
    <w:rsid w:val="007124EA"/>
    <w:rsid w:val="00712661"/>
    <w:rsid w:val="00712679"/>
    <w:rsid w:val="0071304D"/>
    <w:rsid w:val="0071349C"/>
    <w:rsid w:val="00713629"/>
    <w:rsid w:val="00713F42"/>
    <w:rsid w:val="007145C0"/>
    <w:rsid w:val="00714BA7"/>
    <w:rsid w:val="00714DFB"/>
    <w:rsid w:val="007151E0"/>
    <w:rsid w:val="0071679F"/>
    <w:rsid w:val="00716A58"/>
    <w:rsid w:val="007173AA"/>
    <w:rsid w:val="00717625"/>
    <w:rsid w:val="007177CC"/>
    <w:rsid w:val="00717B6B"/>
    <w:rsid w:val="007207DD"/>
    <w:rsid w:val="00721234"/>
    <w:rsid w:val="007216B1"/>
    <w:rsid w:val="007217D3"/>
    <w:rsid w:val="007218FB"/>
    <w:rsid w:val="007219A5"/>
    <w:rsid w:val="00721BF5"/>
    <w:rsid w:val="007225E0"/>
    <w:rsid w:val="00722607"/>
    <w:rsid w:val="00724176"/>
    <w:rsid w:val="0072424A"/>
    <w:rsid w:val="00724B5B"/>
    <w:rsid w:val="0072508B"/>
    <w:rsid w:val="007251C6"/>
    <w:rsid w:val="00725408"/>
    <w:rsid w:val="00725703"/>
    <w:rsid w:val="00725AE3"/>
    <w:rsid w:val="00725D69"/>
    <w:rsid w:val="00725D79"/>
    <w:rsid w:val="00726604"/>
    <w:rsid w:val="007267BD"/>
    <w:rsid w:val="007268CC"/>
    <w:rsid w:val="00726D7F"/>
    <w:rsid w:val="0072761D"/>
    <w:rsid w:val="00727DC0"/>
    <w:rsid w:val="0073021B"/>
    <w:rsid w:val="00730853"/>
    <w:rsid w:val="00731BE3"/>
    <w:rsid w:val="007320E9"/>
    <w:rsid w:val="00732510"/>
    <w:rsid w:val="00732AD7"/>
    <w:rsid w:val="00732ADF"/>
    <w:rsid w:val="00732BE6"/>
    <w:rsid w:val="00732CAA"/>
    <w:rsid w:val="00732E34"/>
    <w:rsid w:val="007333E3"/>
    <w:rsid w:val="00733833"/>
    <w:rsid w:val="00734D75"/>
    <w:rsid w:val="00735473"/>
    <w:rsid w:val="007359C6"/>
    <w:rsid w:val="00736441"/>
    <w:rsid w:val="007365E4"/>
    <w:rsid w:val="00736FA4"/>
    <w:rsid w:val="00737018"/>
    <w:rsid w:val="007374EA"/>
    <w:rsid w:val="007378D9"/>
    <w:rsid w:val="00737A61"/>
    <w:rsid w:val="00737B15"/>
    <w:rsid w:val="00737DC6"/>
    <w:rsid w:val="0074017D"/>
    <w:rsid w:val="00740751"/>
    <w:rsid w:val="00740994"/>
    <w:rsid w:val="00740EC7"/>
    <w:rsid w:val="0074136D"/>
    <w:rsid w:val="00741454"/>
    <w:rsid w:val="00741596"/>
    <w:rsid w:val="00741B2E"/>
    <w:rsid w:val="00741F95"/>
    <w:rsid w:val="00742094"/>
    <w:rsid w:val="007421BB"/>
    <w:rsid w:val="00742466"/>
    <w:rsid w:val="007428E0"/>
    <w:rsid w:val="00742953"/>
    <w:rsid w:val="00742A4A"/>
    <w:rsid w:val="00742D8F"/>
    <w:rsid w:val="007430EC"/>
    <w:rsid w:val="00743298"/>
    <w:rsid w:val="0074337F"/>
    <w:rsid w:val="007434F2"/>
    <w:rsid w:val="00743AE4"/>
    <w:rsid w:val="007454F7"/>
    <w:rsid w:val="0074552D"/>
    <w:rsid w:val="007467EA"/>
    <w:rsid w:val="00746A7A"/>
    <w:rsid w:val="00746EF2"/>
    <w:rsid w:val="0074750F"/>
    <w:rsid w:val="00747961"/>
    <w:rsid w:val="00747AC4"/>
    <w:rsid w:val="00750C1C"/>
    <w:rsid w:val="00750DAD"/>
    <w:rsid w:val="007528E4"/>
    <w:rsid w:val="0075391E"/>
    <w:rsid w:val="00753F07"/>
    <w:rsid w:val="007555B8"/>
    <w:rsid w:val="00756789"/>
    <w:rsid w:val="00756C44"/>
    <w:rsid w:val="0076002C"/>
    <w:rsid w:val="0076015D"/>
    <w:rsid w:val="00760BFC"/>
    <w:rsid w:val="00760E90"/>
    <w:rsid w:val="00760ED3"/>
    <w:rsid w:val="007617BF"/>
    <w:rsid w:val="00761801"/>
    <w:rsid w:val="00761DEC"/>
    <w:rsid w:val="00762033"/>
    <w:rsid w:val="007624B2"/>
    <w:rsid w:val="00763329"/>
    <w:rsid w:val="00763C0C"/>
    <w:rsid w:val="00764E9F"/>
    <w:rsid w:val="00765092"/>
    <w:rsid w:val="007652E9"/>
    <w:rsid w:val="00766139"/>
    <w:rsid w:val="007668B6"/>
    <w:rsid w:val="00766A46"/>
    <w:rsid w:val="00766E35"/>
    <w:rsid w:val="00767CDB"/>
    <w:rsid w:val="007700A1"/>
    <w:rsid w:val="00770210"/>
    <w:rsid w:val="00770B45"/>
    <w:rsid w:val="00770DA6"/>
    <w:rsid w:val="0077107D"/>
    <w:rsid w:val="0077154D"/>
    <w:rsid w:val="0077173D"/>
    <w:rsid w:val="007717C8"/>
    <w:rsid w:val="00771D2C"/>
    <w:rsid w:val="0077239E"/>
    <w:rsid w:val="00772619"/>
    <w:rsid w:val="007726E0"/>
    <w:rsid w:val="00772DDA"/>
    <w:rsid w:val="00772F53"/>
    <w:rsid w:val="0077366D"/>
    <w:rsid w:val="00773776"/>
    <w:rsid w:val="00773C31"/>
    <w:rsid w:val="00773C3A"/>
    <w:rsid w:val="007746FD"/>
    <w:rsid w:val="0077481A"/>
    <w:rsid w:val="00775074"/>
    <w:rsid w:val="00775279"/>
    <w:rsid w:val="0077568A"/>
    <w:rsid w:val="00775CF3"/>
    <w:rsid w:val="007761FF"/>
    <w:rsid w:val="00776634"/>
    <w:rsid w:val="00776900"/>
    <w:rsid w:val="00776D7C"/>
    <w:rsid w:val="00777ED7"/>
    <w:rsid w:val="00780083"/>
    <w:rsid w:val="007803A6"/>
    <w:rsid w:val="007809DD"/>
    <w:rsid w:val="00780C04"/>
    <w:rsid w:val="00780DCA"/>
    <w:rsid w:val="007811C1"/>
    <w:rsid w:val="0078182B"/>
    <w:rsid w:val="0078202A"/>
    <w:rsid w:val="007821B5"/>
    <w:rsid w:val="00783275"/>
    <w:rsid w:val="00783339"/>
    <w:rsid w:val="0078481A"/>
    <w:rsid w:val="00784B53"/>
    <w:rsid w:val="0078580D"/>
    <w:rsid w:val="0078763C"/>
    <w:rsid w:val="00790035"/>
    <w:rsid w:val="00790CDB"/>
    <w:rsid w:val="0079125C"/>
    <w:rsid w:val="00791B62"/>
    <w:rsid w:val="00791E1C"/>
    <w:rsid w:val="00792692"/>
    <w:rsid w:val="00792DE8"/>
    <w:rsid w:val="007935CC"/>
    <w:rsid w:val="00793CA8"/>
    <w:rsid w:val="00793F4E"/>
    <w:rsid w:val="0079407B"/>
    <w:rsid w:val="00794773"/>
    <w:rsid w:val="007947F8"/>
    <w:rsid w:val="00794E80"/>
    <w:rsid w:val="00795374"/>
    <w:rsid w:val="00795506"/>
    <w:rsid w:val="00795A1F"/>
    <w:rsid w:val="007962EC"/>
    <w:rsid w:val="00796383"/>
    <w:rsid w:val="007967C3"/>
    <w:rsid w:val="00797821"/>
    <w:rsid w:val="0079787A"/>
    <w:rsid w:val="00797AC2"/>
    <w:rsid w:val="00797F2C"/>
    <w:rsid w:val="007A0500"/>
    <w:rsid w:val="007A090D"/>
    <w:rsid w:val="007A0C0A"/>
    <w:rsid w:val="007A0EE8"/>
    <w:rsid w:val="007A0F26"/>
    <w:rsid w:val="007A0FD3"/>
    <w:rsid w:val="007A12E4"/>
    <w:rsid w:val="007A1B2E"/>
    <w:rsid w:val="007A2222"/>
    <w:rsid w:val="007A27F3"/>
    <w:rsid w:val="007A47D4"/>
    <w:rsid w:val="007A4F85"/>
    <w:rsid w:val="007A50EB"/>
    <w:rsid w:val="007A65FB"/>
    <w:rsid w:val="007A665D"/>
    <w:rsid w:val="007A6D21"/>
    <w:rsid w:val="007A7047"/>
    <w:rsid w:val="007A739F"/>
    <w:rsid w:val="007A73DB"/>
    <w:rsid w:val="007A7D8D"/>
    <w:rsid w:val="007A7E08"/>
    <w:rsid w:val="007B0919"/>
    <w:rsid w:val="007B0A12"/>
    <w:rsid w:val="007B0B98"/>
    <w:rsid w:val="007B100F"/>
    <w:rsid w:val="007B1093"/>
    <w:rsid w:val="007B1BC2"/>
    <w:rsid w:val="007B49A9"/>
    <w:rsid w:val="007B4AD9"/>
    <w:rsid w:val="007B4ED0"/>
    <w:rsid w:val="007B50B6"/>
    <w:rsid w:val="007B64A1"/>
    <w:rsid w:val="007B68C2"/>
    <w:rsid w:val="007B68FE"/>
    <w:rsid w:val="007B6B09"/>
    <w:rsid w:val="007B6DCD"/>
    <w:rsid w:val="007B6F54"/>
    <w:rsid w:val="007B7F7A"/>
    <w:rsid w:val="007C03E2"/>
    <w:rsid w:val="007C0806"/>
    <w:rsid w:val="007C0CEA"/>
    <w:rsid w:val="007C13AF"/>
    <w:rsid w:val="007C2143"/>
    <w:rsid w:val="007C216F"/>
    <w:rsid w:val="007C2739"/>
    <w:rsid w:val="007C34FD"/>
    <w:rsid w:val="007C39E3"/>
    <w:rsid w:val="007C3AA3"/>
    <w:rsid w:val="007C3F55"/>
    <w:rsid w:val="007C4338"/>
    <w:rsid w:val="007C4D2E"/>
    <w:rsid w:val="007C5D0F"/>
    <w:rsid w:val="007C63DF"/>
    <w:rsid w:val="007C6572"/>
    <w:rsid w:val="007C6C56"/>
    <w:rsid w:val="007C6EC6"/>
    <w:rsid w:val="007C7059"/>
    <w:rsid w:val="007C70AA"/>
    <w:rsid w:val="007C7E75"/>
    <w:rsid w:val="007D0224"/>
    <w:rsid w:val="007D0734"/>
    <w:rsid w:val="007D1799"/>
    <w:rsid w:val="007D1BDF"/>
    <w:rsid w:val="007D1D9B"/>
    <w:rsid w:val="007D2100"/>
    <w:rsid w:val="007D2491"/>
    <w:rsid w:val="007D2A69"/>
    <w:rsid w:val="007D2CB5"/>
    <w:rsid w:val="007D2E75"/>
    <w:rsid w:val="007D3795"/>
    <w:rsid w:val="007D3D08"/>
    <w:rsid w:val="007D3EB5"/>
    <w:rsid w:val="007D43FC"/>
    <w:rsid w:val="007D4688"/>
    <w:rsid w:val="007D46F8"/>
    <w:rsid w:val="007D4763"/>
    <w:rsid w:val="007D4E89"/>
    <w:rsid w:val="007D4F33"/>
    <w:rsid w:val="007D55BF"/>
    <w:rsid w:val="007D567F"/>
    <w:rsid w:val="007D56AD"/>
    <w:rsid w:val="007D5F23"/>
    <w:rsid w:val="007D65ED"/>
    <w:rsid w:val="007D6D3C"/>
    <w:rsid w:val="007D737A"/>
    <w:rsid w:val="007D7872"/>
    <w:rsid w:val="007D7B95"/>
    <w:rsid w:val="007E001C"/>
    <w:rsid w:val="007E0743"/>
    <w:rsid w:val="007E0AAD"/>
    <w:rsid w:val="007E103C"/>
    <w:rsid w:val="007E1160"/>
    <w:rsid w:val="007E1A5C"/>
    <w:rsid w:val="007E1AF2"/>
    <w:rsid w:val="007E1BEF"/>
    <w:rsid w:val="007E1DC4"/>
    <w:rsid w:val="007E2250"/>
    <w:rsid w:val="007E2DD7"/>
    <w:rsid w:val="007E2E01"/>
    <w:rsid w:val="007E2F6B"/>
    <w:rsid w:val="007E3358"/>
    <w:rsid w:val="007E39D5"/>
    <w:rsid w:val="007E3B3D"/>
    <w:rsid w:val="007E3E5F"/>
    <w:rsid w:val="007E4A85"/>
    <w:rsid w:val="007E58B0"/>
    <w:rsid w:val="007E5A84"/>
    <w:rsid w:val="007E70BD"/>
    <w:rsid w:val="007F01D8"/>
    <w:rsid w:val="007F0283"/>
    <w:rsid w:val="007F0574"/>
    <w:rsid w:val="007F0908"/>
    <w:rsid w:val="007F1168"/>
    <w:rsid w:val="007F1B1C"/>
    <w:rsid w:val="007F1B7D"/>
    <w:rsid w:val="007F1EFE"/>
    <w:rsid w:val="007F1F0F"/>
    <w:rsid w:val="007F249A"/>
    <w:rsid w:val="007F3096"/>
    <w:rsid w:val="007F3338"/>
    <w:rsid w:val="007F33BF"/>
    <w:rsid w:val="007F3962"/>
    <w:rsid w:val="007F44D7"/>
    <w:rsid w:val="007F4D1C"/>
    <w:rsid w:val="007F5293"/>
    <w:rsid w:val="007F5996"/>
    <w:rsid w:val="007F5BCA"/>
    <w:rsid w:val="007F5F4E"/>
    <w:rsid w:val="007F5F9C"/>
    <w:rsid w:val="007F66A8"/>
    <w:rsid w:val="007F6CD3"/>
    <w:rsid w:val="007F7425"/>
    <w:rsid w:val="0080088B"/>
    <w:rsid w:val="0080098C"/>
    <w:rsid w:val="00801331"/>
    <w:rsid w:val="008018B3"/>
    <w:rsid w:val="00801C27"/>
    <w:rsid w:val="00803161"/>
    <w:rsid w:val="008037AF"/>
    <w:rsid w:val="00803F36"/>
    <w:rsid w:val="0080415B"/>
    <w:rsid w:val="00804501"/>
    <w:rsid w:val="00804541"/>
    <w:rsid w:val="00804610"/>
    <w:rsid w:val="00804EA8"/>
    <w:rsid w:val="00805011"/>
    <w:rsid w:val="00805123"/>
    <w:rsid w:val="00805BF8"/>
    <w:rsid w:val="008060B5"/>
    <w:rsid w:val="00806929"/>
    <w:rsid w:val="00806D04"/>
    <w:rsid w:val="0080729D"/>
    <w:rsid w:val="0080773C"/>
    <w:rsid w:val="00807B7A"/>
    <w:rsid w:val="00807C24"/>
    <w:rsid w:val="0081001A"/>
    <w:rsid w:val="008100A4"/>
    <w:rsid w:val="00810F11"/>
    <w:rsid w:val="0081146A"/>
    <w:rsid w:val="00811733"/>
    <w:rsid w:val="00811A65"/>
    <w:rsid w:val="00811DAF"/>
    <w:rsid w:val="00811E63"/>
    <w:rsid w:val="00811F21"/>
    <w:rsid w:val="00812209"/>
    <w:rsid w:val="00812ED3"/>
    <w:rsid w:val="00813A9E"/>
    <w:rsid w:val="00813E52"/>
    <w:rsid w:val="008141A5"/>
    <w:rsid w:val="008144F6"/>
    <w:rsid w:val="00814BFE"/>
    <w:rsid w:val="00814C8C"/>
    <w:rsid w:val="00814C9F"/>
    <w:rsid w:val="00814E70"/>
    <w:rsid w:val="0081555B"/>
    <w:rsid w:val="00815650"/>
    <w:rsid w:val="00816015"/>
    <w:rsid w:val="00816266"/>
    <w:rsid w:val="008169F1"/>
    <w:rsid w:val="0081767B"/>
    <w:rsid w:val="00817DC4"/>
    <w:rsid w:val="00817DFC"/>
    <w:rsid w:val="00820872"/>
    <w:rsid w:val="00820C0D"/>
    <w:rsid w:val="00820D74"/>
    <w:rsid w:val="00820DC2"/>
    <w:rsid w:val="00821362"/>
    <w:rsid w:val="008218FE"/>
    <w:rsid w:val="0082194C"/>
    <w:rsid w:val="00821A36"/>
    <w:rsid w:val="0082228E"/>
    <w:rsid w:val="00822769"/>
    <w:rsid w:val="008227FB"/>
    <w:rsid w:val="0082281B"/>
    <w:rsid w:val="00822C33"/>
    <w:rsid w:val="00822EBF"/>
    <w:rsid w:val="00823A3F"/>
    <w:rsid w:val="00823AFC"/>
    <w:rsid w:val="0082483A"/>
    <w:rsid w:val="00824ED6"/>
    <w:rsid w:val="00825910"/>
    <w:rsid w:val="00825C86"/>
    <w:rsid w:val="00825E7D"/>
    <w:rsid w:val="00825EFB"/>
    <w:rsid w:val="00826DFE"/>
    <w:rsid w:val="00827BDB"/>
    <w:rsid w:val="00827D60"/>
    <w:rsid w:val="00827F6E"/>
    <w:rsid w:val="00827FA0"/>
    <w:rsid w:val="008307CA"/>
    <w:rsid w:val="008309F5"/>
    <w:rsid w:val="00831003"/>
    <w:rsid w:val="0083125B"/>
    <w:rsid w:val="00831713"/>
    <w:rsid w:val="00831CA0"/>
    <w:rsid w:val="008320A5"/>
    <w:rsid w:val="00832580"/>
    <w:rsid w:val="00832BE2"/>
    <w:rsid w:val="00832EF7"/>
    <w:rsid w:val="008336BF"/>
    <w:rsid w:val="00833C81"/>
    <w:rsid w:val="00833F92"/>
    <w:rsid w:val="00834136"/>
    <w:rsid w:val="0083457B"/>
    <w:rsid w:val="00834878"/>
    <w:rsid w:val="00834C52"/>
    <w:rsid w:val="008351B5"/>
    <w:rsid w:val="00835559"/>
    <w:rsid w:val="00835797"/>
    <w:rsid w:val="00835B98"/>
    <w:rsid w:val="0083655D"/>
    <w:rsid w:val="00836950"/>
    <w:rsid w:val="00837540"/>
    <w:rsid w:val="00837DCC"/>
    <w:rsid w:val="00837F5F"/>
    <w:rsid w:val="0084096C"/>
    <w:rsid w:val="00840BA5"/>
    <w:rsid w:val="008421F8"/>
    <w:rsid w:val="00842522"/>
    <w:rsid w:val="00842A97"/>
    <w:rsid w:val="00842CEB"/>
    <w:rsid w:val="00842E62"/>
    <w:rsid w:val="008430D3"/>
    <w:rsid w:val="00843B8A"/>
    <w:rsid w:val="00843EC9"/>
    <w:rsid w:val="00844503"/>
    <w:rsid w:val="008446AD"/>
    <w:rsid w:val="00844C44"/>
    <w:rsid w:val="00844D6C"/>
    <w:rsid w:val="008450D5"/>
    <w:rsid w:val="008451D2"/>
    <w:rsid w:val="008454BB"/>
    <w:rsid w:val="0084595E"/>
    <w:rsid w:val="00845C16"/>
    <w:rsid w:val="00845C7F"/>
    <w:rsid w:val="00846451"/>
    <w:rsid w:val="008469F7"/>
    <w:rsid w:val="00846BE6"/>
    <w:rsid w:val="00846ED3"/>
    <w:rsid w:val="008471EC"/>
    <w:rsid w:val="00847420"/>
    <w:rsid w:val="00847543"/>
    <w:rsid w:val="008479E5"/>
    <w:rsid w:val="00847BB5"/>
    <w:rsid w:val="00847D90"/>
    <w:rsid w:val="00850FAF"/>
    <w:rsid w:val="008515F9"/>
    <w:rsid w:val="008516A2"/>
    <w:rsid w:val="008517A7"/>
    <w:rsid w:val="0085196F"/>
    <w:rsid w:val="00852025"/>
    <w:rsid w:val="0085242C"/>
    <w:rsid w:val="00852578"/>
    <w:rsid w:val="0085290B"/>
    <w:rsid w:val="00852950"/>
    <w:rsid w:val="00852C05"/>
    <w:rsid w:val="00852DB7"/>
    <w:rsid w:val="0085310A"/>
    <w:rsid w:val="008538C5"/>
    <w:rsid w:val="008538EA"/>
    <w:rsid w:val="00853E7E"/>
    <w:rsid w:val="0085405B"/>
    <w:rsid w:val="00854117"/>
    <w:rsid w:val="008549EF"/>
    <w:rsid w:val="00854FA4"/>
    <w:rsid w:val="008561D2"/>
    <w:rsid w:val="00856565"/>
    <w:rsid w:val="00856896"/>
    <w:rsid w:val="0085705D"/>
    <w:rsid w:val="0085729E"/>
    <w:rsid w:val="00857A19"/>
    <w:rsid w:val="00857A27"/>
    <w:rsid w:val="00857C53"/>
    <w:rsid w:val="00857C60"/>
    <w:rsid w:val="008602CB"/>
    <w:rsid w:val="0086049F"/>
    <w:rsid w:val="008608A1"/>
    <w:rsid w:val="00860957"/>
    <w:rsid w:val="0086117E"/>
    <w:rsid w:val="008612EA"/>
    <w:rsid w:val="008613C8"/>
    <w:rsid w:val="0086178D"/>
    <w:rsid w:val="00861AF8"/>
    <w:rsid w:val="00861FB4"/>
    <w:rsid w:val="00862321"/>
    <w:rsid w:val="00862F9C"/>
    <w:rsid w:val="00862FB1"/>
    <w:rsid w:val="00863096"/>
    <w:rsid w:val="00863602"/>
    <w:rsid w:val="00863A33"/>
    <w:rsid w:val="00863C47"/>
    <w:rsid w:val="00864106"/>
    <w:rsid w:val="00864329"/>
    <w:rsid w:val="00864EF6"/>
    <w:rsid w:val="008650F5"/>
    <w:rsid w:val="00865E7C"/>
    <w:rsid w:val="00866079"/>
    <w:rsid w:val="008660F4"/>
    <w:rsid w:val="0086683E"/>
    <w:rsid w:val="00866B1D"/>
    <w:rsid w:val="008671C1"/>
    <w:rsid w:val="008672A6"/>
    <w:rsid w:val="00867C4C"/>
    <w:rsid w:val="00870A45"/>
    <w:rsid w:val="00870B61"/>
    <w:rsid w:val="00870E22"/>
    <w:rsid w:val="0087159A"/>
    <w:rsid w:val="00872466"/>
    <w:rsid w:val="00872C20"/>
    <w:rsid w:val="0087351D"/>
    <w:rsid w:val="008735EF"/>
    <w:rsid w:val="008739C0"/>
    <w:rsid w:val="00874C53"/>
    <w:rsid w:val="00875022"/>
    <w:rsid w:val="00875839"/>
    <w:rsid w:val="00875C5D"/>
    <w:rsid w:val="00875DDE"/>
    <w:rsid w:val="00875E44"/>
    <w:rsid w:val="00875E48"/>
    <w:rsid w:val="00875EFF"/>
    <w:rsid w:val="00876010"/>
    <w:rsid w:val="0087602A"/>
    <w:rsid w:val="0087685D"/>
    <w:rsid w:val="008774F1"/>
    <w:rsid w:val="00877773"/>
    <w:rsid w:val="00877F1C"/>
    <w:rsid w:val="00877F56"/>
    <w:rsid w:val="008802DC"/>
    <w:rsid w:val="00880650"/>
    <w:rsid w:val="00881059"/>
    <w:rsid w:val="00881884"/>
    <w:rsid w:val="00881960"/>
    <w:rsid w:val="008825DA"/>
    <w:rsid w:val="008828BE"/>
    <w:rsid w:val="00882B61"/>
    <w:rsid w:val="00882C07"/>
    <w:rsid w:val="00882F31"/>
    <w:rsid w:val="008834E4"/>
    <w:rsid w:val="00883A5F"/>
    <w:rsid w:val="00883D5A"/>
    <w:rsid w:val="00883F8F"/>
    <w:rsid w:val="00884871"/>
    <w:rsid w:val="00885294"/>
    <w:rsid w:val="008856C1"/>
    <w:rsid w:val="00885873"/>
    <w:rsid w:val="00885F71"/>
    <w:rsid w:val="00885FD1"/>
    <w:rsid w:val="0088661D"/>
    <w:rsid w:val="00886DA4"/>
    <w:rsid w:val="00886F13"/>
    <w:rsid w:val="00887C4F"/>
    <w:rsid w:val="00887F62"/>
    <w:rsid w:val="0089127A"/>
    <w:rsid w:val="008916BA"/>
    <w:rsid w:val="008916C7"/>
    <w:rsid w:val="00891A58"/>
    <w:rsid w:val="00891B20"/>
    <w:rsid w:val="00891BA3"/>
    <w:rsid w:val="00891E30"/>
    <w:rsid w:val="008935F6"/>
    <w:rsid w:val="00893858"/>
    <w:rsid w:val="0089432B"/>
    <w:rsid w:val="008945D6"/>
    <w:rsid w:val="008946EE"/>
    <w:rsid w:val="00894A88"/>
    <w:rsid w:val="00894BFE"/>
    <w:rsid w:val="00895094"/>
    <w:rsid w:val="008950B2"/>
    <w:rsid w:val="00896314"/>
    <w:rsid w:val="008964DB"/>
    <w:rsid w:val="00896768"/>
    <w:rsid w:val="008967F8"/>
    <w:rsid w:val="00896DD7"/>
    <w:rsid w:val="00896F91"/>
    <w:rsid w:val="00897061"/>
    <w:rsid w:val="00897678"/>
    <w:rsid w:val="0089792C"/>
    <w:rsid w:val="00897E2C"/>
    <w:rsid w:val="008A0938"/>
    <w:rsid w:val="008A0A34"/>
    <w:rsid w:val="008A11C5"/>
    <w:rsid w:val="008A1B09"/>
    <w:rsid w:val="008A20AF"/>
    <w:rsid w:val="008A24CD"/>
    <w:rsid w:val="008A2E94"/>
    <w:rsid w:val="008A35BE"/>
    <w:rsid w:val="008A42C7"/>
    <w:rsid w:val="008A45C1"/>
    <w:rsid w:val="008A4C97"/>
    <w:rsid w:val="008A4E8E"/>
    <w:rsid w:val="008A52F2"/>
    <w:rsid w:val="008A56BA"/>
    <w:rsid w:val="008A5B60"/>
    <w:rsid w:val="008A5E3A"/>
    <w:rsid w:val="008A6CD7"/>
    <w:rsid w:val="008A7088"/>
    <w:rsid w:val="008A7EC3"/>
    <w:rsid w:val="008A7F2A"/>
    <w:rsid w:val="008B07E1"/>
    <w:rsid w:val="008B155C"/>
    <w:rsid w:val="008B2E51"/>
    <w:rsid w:val="008B3325"/>
    <w:rsid w:val="008B3A16"/>
    <w:rsid w:val="008B46F2"/>
    <w:rsid w:val="008B5AE0"/>
    <w:rsid w:val="008B5E57"/>
    <w:rsid w:val="008B67C0"/>
    <w:rsid w:val="008B6826"/>
    <w:rsid w:val="008B6C90"/>
    <w:rsid w:val="008B7524"/>
    <w:rsid w:val="008B7A19"/>
    <w:rsid w:val="008B7AED"/>
    <w:rsid w:val="008B7F50"/>
    <w:rsid w:val="008C0E96"/>
    <w:rsid w:val="008C1111"/>
    <w:rsid w:val="008C11D8"/>
    <w:rsid w:val="008C1272"/>
    <w:rsid w:val="008C1607"/>
    <w:rsid w:val="008C170B"/>
    <w:rsid w:val="008C199F"/>
    <w:rsid w:val="008C1E86"/>
    <w:rsid w:val="008C21F1"/>
    <w:rsid w:val="008C2D73"/>
    <w:rsid w:val="008C31FD"/>
    <w:rsid w:val="008C34C7"/>
    <w:rsid w:val="008C34E0"/>
    <w:rsid w:val="008C55A4"/>
    <w:rsid w:val="008C644B"/>
    <w:rsid w:val="008C734C"/>
    <w:rsid w:val="008C7377"/>
    <w:rsid w:val="008C7B47"/>
    <w:rsid w:val="008C7F62"/>
    <w:rsid w:val="008D02EB"/>
    <w:rsid w:val="008D099B"/>
    <w:rsid w:val="008D0B55"/>
    <w:rsid w:val="008D0F00"/>
    <w:rsid w:val="008D11ED"/>
    <w:rsid w:val="008D1304"/>
    <w:rsid w:val="008D136C"/>
    <w:rsid w:val="008D1785"/>
    <w:rsid w:val="008D1F6A"/>
    <w:rsid w:val="008D2048"/>
    <w:rsid w:val="008D251B"/>
    <w:rsid w:val="008D2B95"/>
    <w:rsid w:val="008D34E1"/>
    <w:rsid w:val="008D3A1F"/>
    <w:rsid w:val="008D4945"/>
    <w:rsid w:val="008D4D19"/>
    <w:rsid w:val="008D50FD"/>
    <w:rsid w:val="008D5DBA"/>
    <w:rsid w:val="008D6012"/>
    <w:rsid w:val="008D62F3"/>
    <w:rsid w:val="008D6685"/>
    <w:rsid w:val="008D6BF3"/>
    <w:rsid w:val="008D6D3F"/>
    <w:rsid w:val="008D700C"/>
    <w:rsid w:val="008D7ABC"/>
    <w:rsid w:val="008E03D3"/>
    <w:rsid w:val="008E07AE"/>
    <w:rsid w:val="008E08E8"/>
    <w:rsid w:val="008E0DD5"/>
    <w:rsid w:val="008E0F48"/>
    <w:rsid w:val="008E10A3"/>
    <w:rsid w:val="008E1375"/>
    <w:rsid w:val="008E19F1"/>
    <w:rsid w:val="008E2B39"/>
    <w:rsid w:val="008E2B9C"/>
    <w:rsid w:val="008E2C1C"/>
    <w:rsid w:val="008E2F4E"/>
    <w:rsid w:val="008E3B77"/>
    <w:rsid w:val="008E3BB4"/>
    <w:rsid w:val="008E47A8"/>
    <w:rsid w:val="008E4CBE"/>
    <w:rsid w:val="008E4CD1"/>
    <w:rsid w:val="008E525C"/>
    <w:rsid w:val="008E53A6"/>
    <w:rsid w:val="008E5594"/>
    <w:rsid w:val="008E5F44"/>
    <w:rsid w:val="008E62D2"/>
    <w:rsid w:val="008E65AD"/>
    <w:rsid w:val="008E6C8A"/>
    <w:rsid w:val="008E70DE"/>
    <w:rsid w:val="008E7A49"/>
    <w:rsid w:val="008F019D"/>
    <w:rsid w:val="008F01D8"/>
    <w:rsid w:val="008F10E4"/>
    <w:rsid w:val="008F1274"/>
    <w:rsid w:val="008F12D7"/>
    <w:rsid w:val="008F18EC"/>
    <w:rsid w:val="008F1AB7"/>
    <w:rsid w:val="008F23C7"/>
    <w:rsid w:val="008F260B"/>
    <w:rsid w:val="008F263B"/>
    <w:rsid w:val="008F3200"/>
    <w:rsid w:val="008F35EB"/>
    <w:rsid w:val="008F390A"/>
    <w:rsid w:val="008F3DE7"/>
    <w:rsid w:val="008F4073"/>
    <w:rsid w:val="008F41AB"/>
    <w:rsid w:val="008F4A88"/>
    <w:rsid w:val="008F4E6B"/>
    <w:rsid w:val="008F4F8F"/>
    <w:rsid w:val="008F5049"/>
    <w:rsid w:val="008F5BAA"/>
    <w:rsid w:val="008F60E4"/>
    <w:rsid w:val="008F6291"/>
    <w:rsid w:val="008F678B"/>
    <w:rsid w:val="008F6D39"/>
    <w:rsid w:val="008F7082"/>
    <w:rsid w:val="008F70B2"/>
    <w:rsid w:val="008F7126"/>
    <w:rsid w:val="008F7ADF"/>
    <w:rsid w:val="008F7B9B"/>
    <w:rsid w:val="00900E8A"/>
    <w:rsid w:val="0090164B"/>
    <w:rsid w:val="009023DA"/>
    <w:rsid w:val="00902896"/>
    <w:rsid w:val="00903175"/>
    <w:rsid w:val="009039FB"/>
    <w:rsid w:val="00904569"/>
    <w:rsid w:val="00904905"/>
    <w:rsid w:val="0090529C"/>
    <w:rsid w:val="00905534"/>
    <w:rsid w:val="00905B28"/>
    <w:rsid w:val="00905E4A"/>
    <w:rsid w:val="00905FAB"/>
    <w:rsid w:val="00906779"/>
    <w:rsid w:val="00906811"/>
    <w:rsid w:val="009068F5"/>
    <w:rsid w:val="009074F6"/>
    <w:rsid w:val="009075BD"/>
    <w:rsid w:val="009075F8"/>
    <w:rsid w:val="00907ABF"/>
    <w:rsid w:val="00907EB3"/>
    <w:rsid w:val="00911053"/>
    <w:rsid w:val="009112C8"/>
    <w:rsid w:val="0091199A"/>
    <w:rsid w:val="00911CDB"/>
    <w:rsid w:val="00911D11"/>
    <w:rsid w:val="009123B1"/>
    <w:rsid w:val="00912756"/>
    <w:rsid w:val="00912C03"/>
    <w:rsid w:val="0091334E"/>
    <w:rsid w:val="0091358E"/>
    <w:rsid w:val="0091369B"/>
    <w:rsid w:val="0091389B"/>
    <w:rsid w:val="00914A61"/>
    <w:rsid w:val="00914AD8"/>
    <w:rsid w:val="00914C79"/>
    <w:rsid w:val="00914EBC"/>
    <w:rsid w:val="009151D1"/>
    <w:rsid w:val="009151FD"/>
    <w:rsid w:val="0091648B"/>
    <w:rsid w:val="00916AF2"/>
    <w:rsid w:val="00916E73"/>
    <w:rsid w:val="009177B3"/>
    <w:rsid w:val="0092000D"/>
    <w:rsid w:val="009202E8"/>
    <w:rsid w:val="009208A2"/>
    <w:rsid w:val="009209B2"/>
    <w:rsid w:val="0092120E"/>
    <w:rsid w:val="00921214"/>
    <w:rsid w:val="00921D78"/>
    <w:rsid w:val="009225C6"/>
    <w:rsid w:val="00922A45"/>
    <w:rsid w:val="00923124"/>
    <w:rsid w:val="00923540"/>
    <w:rsid w:val="009236D0"/>
    <w:rsid w:val="009237DB"/>
    <w:rsid w:val="00923C76"/>
    <w:rsid w:val="00924234"/>
    <w:rsid w:val="00924290"/>
    <w:rsid w:val="00924826"/>
    <w:rsid w:val="00924A04"/>
    <w:rsid w:val="00924B1A"/>
    <w:rsid w:val="00924E7E"/>
    <w:rsid w:val="00924F85"/>
    <w:rsid w:val="00925798"/>
    <w:rsid w:val="009259E9"/>
    <w:rsid w:val="00925BFB"/>
    <w:rsid w:val="00926014"/>
    <w:rsid w:val="00926169"/>
    <w:rsid w:val="0092667D"/>
    <w:rsid w:val="0092674A"/>
    <w:rsid w:val="00926E87"/>
    <w:rsid w:val="00927063"/>
    <w:rsid w:val="009270A2"/>
    <w:rsid w:val="00927180"/>
    <w:rsid w:val="00927460"/>
    <w:rsid w:val="00927EE2"/>
    <w:rsid w:val="0093003A"/>
    <w:rsid w:val="00930044"/>
    <w:rsid w:val="00930169"/>
    <w:rsid w:val="00930435"/>
    <w:rsid w:val="00930BBC"/>
    <w:rsid w:val="009313F8"/>
    <w:rsid w:val="0093144B"/>
    <w:rsid w:val="009315CD"/>
    <w:rsid w:val="00931934"/>
    <w:rsid w:val="009327EB"/>
    <w:rsid w:val="00932F12"/>
    <w:rsid w:val="00933263"/>
    <w:rsid w:val="0093375D"/>
    <w:rsid w:val="0093397F"/>
    <w:rsid w:val="00933AB8"/>
    <w:rsid w:val="00933ABB"/>
    <w:rsid w:val="00933BD6"/>
    <w:rsid w:val="00933D0F"/>
    <w:rsid w:val="00934050"/>
    <w:rsid w:val="009341C0"/>
    <w:rsid w:val="00934B12"/>
    <w:rsid w:val="00934DEA"/>
    <w:rsid w:val="00934FB8"/>
    <w:rsid w:val="0093529C"/>
    <w:rsid w:val="00935B42"/>
    <w:rsid w:val="009374AB"/>
    <w:rsid w:val="009400CD"/>
    <w:rsid w:val="0094059D"/>
    <w:rsid w:val="009406C6"/>
    <w:rsid w:val="0094076F"/>
    <w:rsid w:val="009408F2"/>
    <w:rsid w:val="00940A47"/>
    <w:rsid w:val="00941126"/>
    <w:rsid w:val="00941149"/>
    <w:rsid w:val="009412D0"/>
    <w:rsid w:val="00942314"/>
    <w:rsid w:val="009426FE"/>
    <w:rsid w:val="009427C8"/>
    <w:rsid w:val="00942A4E"/>
    <w:rsid w:val="00943026"/>
    <w:rsid w:val="0094396E"/>
    <w:rsid w:val="00943CE3"/>
    <w:rsid w:val="00943D86"/>
    <w:rsid w:val="009449F7"/>
    <w:rsid w:val="00944B77"/>
    <w:rsid w:val="0094512A"/>
    <w:rsid w:val="009457DE"/>
    <w:rsid w:val="009462B8"/>
    <w:rsid w:val="00946450"/>
    <w:rsid w:val="009467E4"/>
    <w:rsid w:val="009469D0"/>
    <w:rsid w:val="00947118"/>
    <w:rsid w:val="0094734E"/>
    <w:rsid w:val="00947378"/>
    <w:rsid w:val="009473FA"/>
    <w:rsid w:val="00947D44"/>
    <w:rsid w:val="0095056D"/>
    <w:rsid w:val="00950F76"/>
    <w:rsid w:val="009513D7"/>
    <w:rsid w:val="00951A25"/>
    <w:rsid w:val="009525AF"/>
    <w:rsid w:val="009525EC"/>
    <w:rsid w:val="00952CF7"/>
    <w:rsid w:val="00953000"/>
    <w:rsid w:val="00953021"/>
    <w:rsid w:val="009535C0"/>
    <w:rsid w:val="00953C87"/>
    <w:rsid w:val="00953DBD"/>
    <w:rsid w:val="00954980"/>
    <w:rsid w:val="00954C55"/>
    <w:rsid w:val="00954D96"/>
    <w:rsid w:val="00955348"/>
    <w:rsid w:val="00955667"/>
    <w:rsid w:val="00955BBC"/>
    <w:rsid w:val="00955BFF"/>
    <w:rsid w:val="00955EC4"/>
    <w:rsid w:val="00956782"/>
    <w:rsid w:val="00956A81"/>
    <w:rsid w:val="00956D7E"/>
    <w:rsid w:val="00956E88"/>
    <w:rsid w:val="00957A93"/>
    <w:rsid w:val="00957F11"/>
    <w:rsid w:val="00960031"/>
    <w:rsid w:val="00960745"/>
    <w:rsid w:val="00960D06"/>
    <w:rsid w:val="00960F3E"/>
    <w:rsid w:val="00960F9A"/>
    <w:rsid w:val="0096142A"/>
    <w:rsid w:val="00961737"/>
    <w:rsid w:val="009627F9"/>
    <w:rsid w:val="00962AFB"/>
    <w:rsid w:val="00963AE4"/>
    <w:rsid w:val="00963BC4"/>
    <w:rsid w:val="0096413B"/>
    <w:rsid w:val="009646C9"/>
    <w:rsid w:val="009649DD"/>
    <w:rsid w:val="00964C41"/>
    <w:rsid w:val="00964F01"/>
    <w:rsid w:val="00965D7A"/>
    <w:rsid w:val="00965FBB"/>
    <w:rsid w:val="00970296"/>
    <w:rsid w:val="00971135"/>
    <w:rsid w:val="009712DE"/>
    <w:rsid w:val="009716CE"/>
    <w:rsid w:val="009717F2"/>
    <w:rsid w:val="00971EA5"/>
    <w:rsid w:val="009726DD"/>
    <w:rsid w:val="00972A38"/>
    <w:rsid w:val="00972B2F"/>
    <w:rsid w:val="00972BE4"/>
    <w:rsid w:val="00972C25"/>
    <w:rsid w:val="009733B7"/>
    <w:rsid w:val="0097346C"/>
    <w:rsid w:val="00973A13"/>
    <w:rsid w:val="0097426F"/>
    <w:rsid w:val="0097449A"/>
    <w:rsid w:val="009744DA"/>
    <w:rsid w:val="00974C95"/>
    <w:rsid w:val="009750ED"/>
    <w:rsid w:val="00975497"/>
    <w:rsid w:val="00975B68"/>
    <w:rsid w:val="00975F42"/>
    <w:rsid w:val="00976228"/>
    <w:rsid w:val="00976525"/>
    <w:rsid w:val="00976837"/>
    <w:rsid w:val="00976B62"/>
    <w:rsid w:val="00976EDA"/>
    <w:rsid w:val="00976EFB"/>
    <w:rsid w:val="00977286"/>
    <w:rsid w:val="009814FB"/>
    <w:rsid w:val="00982128"/>
    <w:rsid w:val="0098278F"/>
    <w:rsid w:val="00982DA3"/>
    <w:rsid w:val="0098478B"/>
    <w:rsid w:val="00984B2A"/>
    <w:rsid w:val="00984B8F"/>
    <w:rsid w:val="00984E23"/>
    <w:rsid w:val="00985291"/>
    <w:rsid w:val="0098570A"/>
    <w:rsid w:val="00986BDC"/>
    <w:rsid w:val="0098789B"/>
    <w:rsid w:val="00987B07"/>
    <w:rsid w:val="009907E3"/>
    <w:rsid w:val="009909DF"/>
    <w:rsid w:val="009913B1"/>
    <w:rsid w:val="009915DA"/>
    <w:rsid w:val="00991E89"/>
    <w:rsid w:val="009920E7"/>
    <w:rsid w:val="00993061"/>
    <w:rsid w:val="0099330B"/>
    <w:rsid w:val="00994294"/>
    <w:rsid w:val="00994362"/>
    <w:rsid w:val="009945B3"/>
    <w:rsid w:val="00994BB0"/>
    <w:rsid w:val="00994C80"/>
    <w:rsid w:val="00995914"/>
    <w:rsid w:val="00995B78"/>
    <w:rsid w:val="00995FC2"/>
    <w:rsid w:val="00996543"/>
    <w:rsid w:val="009970FF"/>
    <w:rsid w:val="00997A31"/>
    <w:rsid w:val="009A06A9"/>
    <w:rsid w:val="009A0BED"/>
    <w:rsid w:val="009A218A"/>
    <w:rsid w:val="009A2411"/>
    <w:rsid w:val="009A248B"/>
    <w:rsid w:val="009A25A3"/>
    <w:rsid w:val="009A29B1"/>
    <w:rsid w:val="009A2B6D"/>
    <w:rsid w:val="009A340E"/>
    <w:rsid w:val="009A3583"/>
    <w:rsid w:val="009A3A79"/>
    <w:rsid w:val="009A430C"/>
    <w:rsid w:val="009A49F0"/>
    <w:rsid w:val="009A55E7"/>
    <w:rsid w:val="009A65F8"/>
    <w:rsid w:val="009A6A38"/>
    <w:rsid w:val="009A6B85"/>
    <w:rsid w:val="009A7261"/>
    <w:rsid w:val="009A747B"/>
    <w:rsid w:val="009A777E"/>
    <w:rsid w:val="009A7DB3"/>
    <w:rsid w:val="009A7E7D"/>
    <w:rsid w:val="009B07E2"/>
    <w:rsid w:val="009B11B3"/>
    <w:rsid w:val="009B1A2C"/>
    <w:rsid w:val="009B1BFC"/>
    <w:rsid w:val="009B1C77"/>
    <w:rsid w:val="009B268A"/>
    <w:rsid w:val="009B2B44"/>
    <w:rsid w:val="009B3470"/>
    <w:rsid w:val="009B3542"/>
    <w:rsid w:val="009B3F42"/>
    <w:rsid w:val="009B415C"/>
    <w:rsid w:val="009B447E"/>
    <w:rsid w:val="009B475A"/>
    <w:rsid w:val="009B4923"/>
    <w:rsid w:val="009B4E37"/>
    <w:rsid w:val="009B55EB"/>
    <w:rsid w:val="009B61EC"/>
    <w:rsid w:val="009B646E"/>
    <w:rsid w:val="009B6483"/>
    <w:rsid w:val="009B6D70"/>
    <w:rsid w:val="009B726E"/>
    <w:rsid w:val="009B7482"/>
    <w:rsid w:val="009B7DCA"/>
    <w:rsid w:val="009B7FA2"/>
    <w:rsid w:val="009C03E3"/>
    <w:rsid w:val="009C0496"/>
    <w:rsid w:val="009C069F"/>
    <w:rsid w:val="009C1345"/>
    <w:rsid w:val="009C1844"/>
    <w:rsid w:val="009C277F"/>
    <w:rsid w:val="009C2A3C"/>
    <w:rsid w:val="009C2BCB"/>
    <w:rsid w:val="009C2D27"/>
    <w:rsid w:val="009C3F17"/>
    <w:rsid w:val="009C4258"/>
    <w:rsid w:val="009C45EC"/>
    <w:rsid w:val="009C46D9"/>
    <w:rsid w:val="009C5371"/>
    <w:rsid w:val="009C5723"/>
    <w:rsid w:val="009C5F77"/>
    <w:rsid w:val="009C63FE"/>
    <w:rsid w:val="009C6985"/>
    <w:rsid w:val="009C6CB9"/>
    <w:rsid w:val="009C783F"/>
    <w:rsid w:val="009D0398"/>
    <w:rsid w:val="009D05FE"/>
    <w:rsid w:val="009D0915"/>
    <w:rsid w:val="009D0DA7"/>
    <w:rsid w:val="009D1234"/>
    <w:rsid w:val="009D12C6"/>
    <w:rsid w:val="009D12E3"/>
    <w:rsid w:val="009D1911"/>
    <w:rsid w:val="009D1AD7"/>
    <w:rsid w:val="009D1D8C"/>
    <w:rsid w:val="009D2008"/>
    <w:rsid w:val="009D201E"/>
    <w:rsid w:val="009D20EB"/>
    <w:rsid w:val="009D2953"/>
    <w:rsid w:val="009D3A8B"/>
    <w:rsid w:val="009D45DB"/>
    <w:rsid w:val="009D46DE"/>
    <w:rsid w:val="009D55B0"/>
    <w:rsid w:val="009D5723"/>
    <w:rsid w:val="009D5C34"/>
    <w:rsid w:val="009D5E5B"/>
    <w:rsid w:val="009D6D8F"/>
    <w:rsid w:val="009D6FEA"/>
    <w:rsid w:val="009D72DD"/>
    <w:rsid w:val="009D77FD"/>
    <w:rsid w:val="009D7BEA"/>
    <w:rsid w:val="009D7FC1"/>
    <w:rsid w:val="009E0176"/>
    <w:rsid w:val="009E01C1"/>
    <w:rsid w:val="009E04B7"/>
    <w:rsid w:val="009E08DF"/>
    <w:rsid w:val="009E0F34"/>
    <w:rsid w:val="009E1433"/>
    <w:rsid w:val="009E147F"/>
    <w:rsid w:val="009E1563"/>
    <w:rsid w:val="009E1D66"/>
    <w:rsid w:val="009E2414"/>
    <w:rsid w:val="009E2862"/>
    <w:rsid w:val="009E296A"/>
    <w:rsid w:val="009E29FA"/>
    <w:rsid w:val="009E2A13"/>
    <w:rsid w:val="009E2A41"/>
    <w:rsid w:val="009E2D4B"/>
    <w:rsid w:val="009E3574"/>
    <w:rsid w:val="009E3985"/>
    <w:rsid w:val="009E5318"/>
    <w:rsid w:val="009E56E8"/>
    <w:rsid w:val="009E5A98"/>
    <w:rsid w:val="009E5C75"/>
    <w:rsid w:val="009E641D"/>
    <w:rsid w:val="009E66FD"/>
    <w:rsid w:val="009E7440"/>
    <w:rsid w:val="009E75E4"/>
    <w:rsid w:val="009E778E"/>
    <w:rsid w:val="009E79A3"/>
    <w:rsid w:val="009E7D9E"/>
    <w:rsid w:val="009F0099"/>
    <w:rsid w:val="009F0628"/>
    <w:rsid w:val="009F0F13"/>
    <w:rsid w:val="009F1E42"/>
    <w:rsid w:val="009F2190"/>
    <w:rsid w:val="009F23ED"/>
    <w:rsid w:val="009F27EF"/>
    <w:rsid w:val="009F2969"/>
    <w:rsid w:val="009F3A86"/>
    <w:rsid w:val="009F3ADD"/>
    <w:rsid w:val="009F3E2D"/>
    <w:rsid w:val="009F3E89"/>
    <w:rsid w:val="009F4499"/>
    <w:rsid w:val="009F4A06"/>
    <w:rsid w:val="009F4F70"/>
    <w:rsid w:val="009F4F95"/>
    <w:rsid w:val="009F530F"/>
    <w:rsid w:val="009F54DC"/>
    <w:rsid w:val="009F5707"/>
    <w:rsid w:val="009F59B3"/>
    <w:rsid w:val="009F5A53"/>
    <w:rsid w:val="009F5BF2"/>
    <w:rsid w:val="009F5CE0"/>
    <w:rsid w:val="009F6011"/>
    <w:rsid w:val="009F684E"/>
    <w:rsid w:val="009F69FF"/>
    <w:rsid w:val="009F700C"/>
    <w:rsid w:val="009F7094"/>
    <w:rsid w:val="009F77DF"/>
    <w:rsid w:val="009F786C"/>
    <w:rsid w:val="009F7C2A"/>
    <w:rsid w:val="009F7C80"/>
    <w:rsid w:val="009F7FD1"/>
    <w:rsid w:val="00A00167"/>
    <w:rsid w:val="00A00364"/>
    <w:rsid w:val="00A00CFE"/>
    <w:rsid w:val="00A01698"/>
    <w:rsid w:val="00A01860"/>
    <w:rsid w:val="00A022D2"/>
    <w:rsid w:val="00A02C98"/>
    <w:rsid w:val="00A0324D"/>
    <w:rsid w:val="00A036E5"/>
    <w:rsid w:val="00A03CC3"/>
    <w:rsid w:val="00A04027"/>
    <w:rsid w:val="00A04105"/>
    <w:rsid w:val="00A0416C"/>
    <w:rsid w:val="00A0454B"/>
    <w:rsid w:val="00A05592"/>
    <w:rsid w:val="00A05AAD"/>
    <w:rsid w:val="00A060EF"/>
    <w:rsid w:val="00A061A1"/>
    <w:rsid w:val="00A06248"/>
    <w:rsid w:val="00A06B84"/>
    <w:rsid w:val="00A06F05"/>
    <w:rsid w:val="00A06F52"/>
    <w:rsid w:val="00A07055"/>
    <w:rsid w:val="00A071D6"/>
    <w:rsid w:val="00A072D4"/>
    <w:rsid w:val="00A07CE8"/>
    <w:rsid w:val="00A07FF0"/>
    <w:rsid w:val="00A104AC"/>
    <w:rsid w:val="00A1065C"/>
    <w:rsid w:val="00A117CA"/>
    <w:rsid w:val="00A11E53"/>
    <w:rsid w:val="00A120A5"/>
    <w:rsid w:val="00A1291B"/>
    <w:rsid w:val="00A12C2A"/>
    <w:rsid w:val="00A12D05"/>
    <w:rsid w:val="00A13D45"/>
    <w:rsid w:val="00A13F11"/>
    <w:rsid w:val="00A13F27"/>
    <w:rsid w:val="00A14416"/>
    <w:rsid w:val="00A14426"/>
    <w:rsid w:val="00A14760"/>
    <w:rsid w:val="00A148C9"/>
    <w:rsid w:val="00A15188"/>
    <w:rsid w:val="00A15528"/>
    <w:rsid w:val="00A159D9"/>
    <w:rsid w:val="00A15B3D"/>
    <w:rsid w:val="00A15BFF"/>
    <w:rsid w:val="00A16350"/>
    <w:rsid w:val="00A163FE"/>
    <w:rsid w:val="00A16C02"/>
    <w:rsid w:val="00A16ED2"/>
    <w:rsid w:val="00A16F2D"/>
    <w:rsid w:val="00A1761D"/>
    <w:rsid w:val="00A17E6B"/>
    <w:rsid w:val="00A20504"/>
    <w:rsid w:val="00A209E5"/>
    <w:rsid w:val="00A20C24"/>
    <w:rsid w:val="00A20F2A"/>
    <w:rsid w:val="00A20FB2"/>
    <w:rsid w:val="00A2103A"/>
    <w:rsid w:val="00A210AE"/>
    <w:rsid w:val="00A21D0B"/>
    <w:rsid w:val="00A224B7"/>
    <w:rsid w:val="00A23294"/>
    <w:rsid w:val="00A2356D"/>
    <w:rsid w:val="00A235CE"/>
    <w:rsid w:val="00A240C6"/>
    <w:rsid w:val="00A24390"/>
    <w:rsid w:val="00A24D55"/>
    <w:rsid w:val="00A24DA3"/>
    <w:rsid w:val="00A24FE6"/>
    <w:rsid w:val="00A25509"/>
    <w:rsid w:val="00A26B24"/>
    <w:rsid w:val="00A26B89"/>
    <w:rsid w:val="00A270D4"/>
    <w:rsid w:val="00A2721D"/>
    <w:rsid w:val="00A2725D"/>
    <w:rsid w:val="00A2796C"/>
    <w:rsid w:val="00A27D10"/>
    <w:rsid w:val="00A318AE"/>
    <w:rsid w:val="00A3253B"/>
    <w:rsid w:val="00A325F1"/>
    <w:rsid w:val="00A326CB"/>
    <w:rsid w:val="00A329B4"/>
    <w:rsid w:val="00A32E2E"/>
    <w:rsid w:val="00A33324"/>
    <w:rsid w:val="00A3371C"/>
    <w:rsid w:val="00A3374B"/>
    <w:rsid w:val="00A33871"/>
    <w:rsid w:val="00A33A1F"/>
    <w:rsid w:val="00A33C14"/>
    <w:rsid w:val="00A33D73"/>
    <w:rsid w:val="00A33E98"/>
    <w:rsid w:val="00A33EE6"/>
    <w:rsid w:val="00A344BE"/>
    <w:rsid w:val="00A346D5"/>
    <w:rsid w:val="00A347A7"/>
    <w:rsid w:val="00A34C3F"/>
    <w:rsid w:val="00A34E66"/>
    <w:rsid w:val="00A353AD"/>
    <w:rsid w:val="00A3560F"/>
    <w:rsid w:val="00A35694"/>
    <w:rsid w:val="00A35A32"/>
    <w:rsid w:val="00A36214"/>
    <w:rsid w:val="00A366A6"/>
    <w:rsid w:val="00A373DE"/>
    <w:rsid w:val="00A37EDF"/>
    <w:rsid w:val="00A4006B"/>
    <w:rsid w:val="00A40FBA"/>
    <w:rsid w:val="00A41184"/>
    <w:rsid w:val="00A412B4"/>
    <w:rsid w:val="00A41344"/>
    <w:rsid w:val="00A418B2"/>
    <w:rsid w:val="00A41914"/>
    <w:rsid w:val="00A41ADB"/>
    <w:rsid w:val="00A41AEC"/>
    <w:rsid w:val="00A41C77"/>
    <w:rsid w:val="00A432B6"/>
    <w:rsid w:val="00A43493"/>
    <w:rsid w:val="00A43617"/>
    <w:rsid w:val="00A436BF"/>
    <w:rsid w:val="00A43BBF"/>
    <w:rsid w:val="00A43C60"/>
    <w:rsid w:val="00A440E1"/>
    <w:rsid w:val="00A44249"/>
    <w:rsid w:val="00A44593"/>
    <w:rsid w:val="00A452CF"/>
    <w:rsid w:val="00A45574"/>
    <w:rsid w:val="00A456B1"/>
    <w:rsid w:val="00A46F6F"/>
    <w:rsid w:val="00A476AB"/>
    <w:rsid w:val="00A47773"/>
    <w:rsid w:val="00A47F7E"/>
    <w:rsid w:val="00A50222"/>
    <w:rsid w:val="00A5039D"/>
    <w:rsid w:val="00A50637"/>
    <w:rsid w:val="00A50767"/>
    <w:rsid w:val="00A50946"/>
    <w:rsid w:val="00A50A53"/>
    <w:rsid w:val="00A50FC5"/>
    <w:rsid w:val="00A51755"/>
    <w:rsid w:val="00A5245C"/>
    <w:rsid w:val="00A5285B"/>
    <w:rsid w:val="00A531BA"/>
    <w:rsid w:val="00A544F5"/>
    <w:rsid w:val="00A546B9"/>
    <w:rsid w:val="00A556A3"/>
    <w:rsid w:val="00A55D7A"/>
    <w:rsid w:val="00A55DC9"/>
    <w:rsid w:val="00A55EAD"/>
    <w:rsid w:val="00A55F01"/>
    <w:rsid w:val="00A5644B"/>
    <w:rsid w:val="00A56805"/>
    <w:rsid w:val="00A568F0"/>
    <w:rsid w:val="00A56FB5"/>
    <w:rsid w:val="00A57548"/>
    <w:rsid w:val="00A5768E"/>
    <w:rsid w:val="00A57D93"/>
    <w:rsid w:val="00A60033"/>
    <w:rsid w:val="00A60051"/>
    <w:rsid w:val="00A606DC"/>
    <w:rsid w:val="00A616B8"/>
    <w:rsid w:val="00A61D5D"/>
    <w:rsid w:val="00A61F4E"/>
    <w:rsid w:val="00A61F65"/>
    <w:rsid w:val="00A62561"/>
    <w:rsid w:val="00A6256D"/>
    <w:rsid w:val="00A6267F"/>
    <w:rsid w:val="00A628A0"/>
    <w:rsid w:val="00A63101"/>
    <w:rsid w:val="00A6403C"/>
    <w:rsid w:val="00A64217"/>
    <w:rsid w:val="00A64339"/>
    <w:rsid w:val="00A64CA7"/>
    <w:rsid w:val="00A652B4"/>
    <w:rsid w:val="00A659C2"/>
    <w:rsid w:val="00A66398"/>
    <w:rsid w:val="00A668B6"/>
    <w:rsid w:val="00A66A90"/>
    <w:rsid w:val="00A66AAE"/>
    <w:rsid w:val="00A66ED9"/>
    <w:rsid w:val="00A66F25"/>
    <w:rsid w:val="00A670EA"/>
    <w:rsid w:val="00A67229"/>
    <w:rsid w:val="00A672B7"/>
    <w:rsid w:val="00A6781E"/>
    <w:rsid w:val="00A67957"/>
    <w:rsid w:val="00A67CCD"/>
    <w:rsid w:val="00A67CD9"/>
    <w:rsid w:val="00A700B3"/>
    <w:rsid w:val="00A70180"/>
    <w:rsid w:val="00A70AF1"/>
    <w:rsid w:val="00A70EC0"/>
    <w:rsid w:val="00A71068"/>
    <w:rsid w:val="00A7172F"/>
    <w:rsid w:val="00A71F2A"/>
    <w:rsid w:val="00A720B0"/>
    <w:rsid w:val="00A7246F"/>
    <w:rsid w:val="00A72D20"/>
    <w:rsid w:val="00A731BD"/>
    <w:rsid w:val="00A732F5"/>
    <w:rsid w:val="00A7338A"/>
    <w:rsid w:val="00A733AA"/>
    <w:rsid w:val="00A738AA"/>
    <w:rsid w:val="00A73B59"/>
    <w:rsid w:val="00A74116"/>
    <w:rsid w:val="00A7441E"/>
    <w:rsid w:val="00A74BC4"/>
    <w:rsid w:val="00A74C06"/>
    <w:rsid w:val="00A75114"/>
    <w:rsid w:val="00A75378"/>
    <w:rsid w:val="00A75EFA"/>
    <w:rsid w:val="00A75F4E"/>
    <w:rsid w:val="00A75FE2"/>
    <w:rsid w:val="00A76289"/>
    <w:rsid w:val="00A76744"/>
    <w:rsid w:val="00A76906"/>
    <w:rsid w:val="00A77168"/>
    <w:rsid w:val="00A776AC"/>
    <w:rsid w:val="00A777DC"/>
    <w:rsid w:val="00A77E96"/>
    <w:rsid w:val="00A8002C"/>
    <w:rsid w:val="00A807CF"/>
    <w:rsid w:val="00A81505"/>
    <w:rsid w:val="00A815F4"/>
    <w:rsid w:val="00A8353E"/>
    <w:rsid w:val="00A83B99"/>
    <w:rsid w:val="00A840A1"/>
    <w:rsid w:val="00A847A0"/>
    <w:rsid w:val="00A84A37"/>
    <w:rsid w:val="00A84A5E"/>
    <w:rsid w:val="00A84BA3"/>
    <w:rsid w:val="00A84D41"/>
    <w:rsid w:val="00A84F3D"/>
    <w:rsid w:val="00A854DC"/>
    <w:rsid w:val="00A85723"/>
    <w:rsid w:val="00A862E2"/>
    <w:rsid w:val="00A86345"/>
    <w:rsid w:val="00A86CE1"/>
    <w:rsid w:val="00A87996"/>
    <w:rsid w:val="00A87A4E"/>
    <w:rsid w:val="00A87F69"/>
    <w:rsid w:val="00A906E0"/>
    <w:rsid w:val="00A908F8"/>
    <w:rsid w:val="00A90A5E"/>
    <w:rsid w:val="00A91011"/>
    <w:rsid w:val="00A912DE"/>
    <w:rsid w:val="00A91682"/>
    <w:rsid w:val="00A91F90"/>
    <w:rsid w:val="00A926D9"/>
    <w:rsid w:val="00A9297A"/>
    <w:rsid w:val="00A930FD"/>
    <w:rsid w:val="00A93412"/>
    <w:rsid w:val="00A93447"/>
    <w:rsid w:val="00A939C5"/>
    <w:rsid w:val="00A93A57"/>
    <w:rsid w:val="00A93E24"/>
    <w:rsid w:val="00A94D6A"/>
    <w:rsid w:val="00A95326"/>
    <w:rsid w:val="00A955F6"/>
    <w:rsid w:val="00A956CA"/>
    <w:rsid w:val="00A95AF4"/>
    <w:rsid w:val="00A95B51"/>
    <w:rsid w:val="00A95FD8"/>
    <w:rsid w:val="00A96628"/>
    <w:rsid w:val="00A96776"/>
    <w:rsid w:val="00A96AA7"/>
    <w:rsid w:val="00A96C64"/>
    <w:rsid w:val="00A97A9B"/>
    <w:rsid w:val="00A97FDC"/>
    <w:rsid w:val="00AA02E2"/>
    <w:rsid w:val="00AA0487"/>
    <w:rsid w:val="00AA0F4D"/>
    <w:rsid w:val="00AA12A1"/>
    <w:rsid w:val="00AA1D6A"/>
    <w:rsid w:val="00AA24B8"/>
    <w:rsid w:val="00AA26BC"/>
    <w:rsid w:val="00AA300C"/>
    <w:rsid w:val="00AA3113"/>
    <w:rsid w:val="00AA34EA"/>
    <w:rsid w:val="00AA416B"/>
    <w:rsid w:val="00AA4174"/>
    <w:rsid w:val="00AA446F"/>
    <w:rsid w:val="00AA4E22"/>
    <w:rsid w:val="00AA5574"/>
    <w:rsid w:val="00AA5D71"/>
    <w:rsid w:val="00AA5E58"/>
    <w:rsid w:val="00AA6278"/>
    <w:rsid w:val="00AA682C"/>
    <w:rsid w:val="00AA6969"/>
    <w:rsid w:val="00AA6A65"/>
    <w:rsid w:val="00AA6B09"/>
    <w:rsid w:val="00AA6B0D"/>
    <w:rsid w:val="00AA710E"/>
    <w:rsid w:val="00AA7388"/>
    <w:rsid w:val="00AA7918"/>
    <w:rsid w:val="00AA7CDA"/>
    <w:rsid w:val="00AB0518"/>
    <w:rsid w:val="00AB187B"/>
    <w:rsid w:val="00AB19A5"/>
    <w:rsid w:val="00AB224F"/>
    <w:rsid w:val="00AB2263"/>
    <w:rsid w:val="00AB2933"/>
    <w:rsid w:val="00AB2E9B"/>
    <w:rsid w:val="00AB3045"/>
    <w:rsid w:val="00AB3B3E"/>
    <w:rsid w:val="00AB3C18"/>
    <w:rsid w:val="00AB3FFE"/>
    <w:rsid w:val="00AB4BD7"/>
    <w:rsid w:val="00AB5B4E"/>
    <w:rsid w:val="00AB5D4B"/>
    <w:rsid w:val="00AB61B4"/>
    <w:rsid w:val="00AB6266"/>
    <w:rsid w:val="00AB7907"/>
    <w:rsid w:val="00AC0407"/>
    <w:rsid w:val="00AC05DF"/>
    <w:rsid w:val="00AC0C10"/>
    <w:rsid w:val="00AC1155"/>
    <w:rsid w:val="00AC1389"/>
    <w:rsid w:val="00AC15C5"/>
    <w:rsid w:val="00AC17F4"/>
    <w:rsid w:val="00AC2481"/>
    <w:rsid w:val="00AC282B"/>
    <w:rsid w:val="00AC29CB"/>
    <w:rsid w:val="00AC2D55"/>
    <w:rsid w:val="00AC3AA6"/>
    <w:rsid w:val="00AC4978"/>
    <w:rsid w:val="00AC5600"/>
    <w:rsid w:val="00AC5ACA"/>
    <w:rsid w:val="00AC612F"/>
    <w:rsid w:val="00AC7247"/>
    <w:rsid w:val="00AC72F7"/>
    <w:rsid w:val="00AC7CB3"/>
    <w:rsid w:val="00AD0435"/>
    <w:rsid w:val="00AD1244"/>
    <w:rsid w:val="00AD1664"/>
    <w:rsid w:val="00AD2394"/>
    <w:rsid w:val="00AD260D"/>
    <w:rsid w:val="00AD279A"/>
    <w:rsid w:val="00AD30D6"/>
    <w:rsid w:val="00AD3121"/>
    <w:rsid w:val="00AD3344"/>
    <w:rsid w:val="00AD3516"/>
    <w:rsid w:val="00AD371C"/>
    <w:rsid w:val="00AD459B"/>
    <w:rsid w:val="00AD4E16"/>
    <w:rsid w:val="00AD4E54"/>
    <w:rsid w:val="00AD548B"/>
    <w:rsid w:val="00AD56F1"/>
    <w:rsid w:val="00AD5776"/>
    <w:rsid w:val="00AD58DB"/>
    <w:rsid w:val="00AD59CA"/>
    <w:rsid w:val="00AD5C62"/>
    <w:rsid w:val="00AD5EE4"/>
    <w:rsid w:val="00AD6011"/>
    <w:rsid w:val="00AD6F11"/>
    <w:rsid w:val="00AD72F5"/>
    <w:rsid w:val="00AD745B"/>
    <w:rsid w:val="00AD76C1"/>
    <w:rsid w:val="00AD774D"/>
    <w:rsid w:val="00AD7847"/>
    <w:rsid w:val="00AE0009"/>
    <w:rsid w:val="00AE026D"/>
    <w:rsid w:val="00AE075B"/>
    <w:rsid w:val="00AE0D3A"/>
    <w:rsid w:val="00AE113F"/>
    <w:rsid w:val="00AE19E0"/>
    <w:rsid w:val="00AE2159"/>
    <w:rsid w:val="00AE267E"/>
    <w:rsid w:val="00AE278F"/>
    <w:rsid w:val="00AE2A3D"/>
    <w:rsid w:val="00AE2CC3"/>
    <w:rsid w:val="00AE2DFE"/>
    <w:rsid w:val="00AE2E9E"/>
    <w:rsid w:val="00AE3856"/>
    <w:rsid w:val="00AE3B97"/>
    <w:rsid w:val="00AE3C22"/>
    <w:rsid w:val="00AE3FFB"/>
    <w:rsid w:val="00AE45C3"/>
    <w:rsid w:val="00AE45CB"/>
    <w:rsid w:val="00AE45E4"/>
    <w:rsid w:val="00AE46CD"/>
    <w:rsid w:val="00AE491C"/>
    <w:rsid w:val="00AE4974"/>
    <w:rsid w:val="00AE4AD3"/>
    <w:rsid w:val="00AE4CA9"/>
    <w:rsid w:val="00AE516F"/>
    <w:rsid w:val="00AE56C9"/>
    <w:rsid w:val="00AE57F4"/>
    <w:rsid w:val="00AE5BE0"/>
    <w:rsid w:val="00AE5CB7"/>
    <w:rsid w:val="00AE624F"/>
    <w:rsid w:val="00AE6FAC"/>
    <w:rsid w:val="00AE7056"/>
    <w:rsid w:val="00AE730C"/>
    <w:rsid w:val="00AE7538"/>
    <w:rsid w:val="00AE7700"/>
    <w:rsid w:val="00AE7B6D"/>
    <w:rsid w:val="00AF0060"/>
    <w:rsid w:val="00AF0143"/>
    <w:rsid w:val="00AF080D"/>
    <w:rsid w:val="00AF0CC7"/>
    <w:rsid w:val="00AF0F49"/>
    <w:rsid w:val="00AF1641"/>
    <w:rsid w:val="00AF1C42"/>
    <w:rsid w:val="00AF207D"/>
    <w:rsid w:val="00AF2245"/>
    <w:rsid w:val="00AF2427"/>
    <w:rsid w:val="00AF25E6"/>
    <w:rsid w:val="00AF278F"/>
    <w:rsid w:val="00AF289D"/>
    <w:rsid w:val="00AF28FF"/>
    <w:rsid w:val="00AF2A4D"/>
    <w:rsid w:val="00AF2A8E"/>
    <w:rsid w:val="00AF35F6"/>
    <w:rsid w:val="00AF36D9"/>
    <w:rsid w:val="00AF3FF1"/>
    <w:rsid w:val="00AF44C2"/>
    <w:rsid w:val="00AF4A57"/>
    <w:rsid w:val="00AF4C80"/>
    <w:rsid w:val="00AF4D76"/>
    <w:rsid w:val="00AF510F"/>
    <w:rsid w:val="00AF55A3"/>
    <w:rsid w:val="00AF5A39"/>
    <w:rsid w:val="00AF5AFE"/>
    <w:rsid w:val="00AF64B8"/>
    <w:rsid w:val="00AF6667"/>
    <w:rsid w:val="00AF6CBE"/>
    <w:rsid w:val="00AF71A2"/>
    <w:rsid w:val="00AF7691"/>
    <w:rsid w:val="00AF782B"/>
    <w:rsid w:val="00B005D1"/>
    <w:rsid w:val="00B007DE"/>
    <w:rsid w:val="00B0112E"/>
    <w:rsid w:val="00B01434"/>
    <w:rsid w:val="00B0220D"/>
    <w:rsid w:val="00B02593"/>
    <w:rsid w:val="00B02AE6"/>
    <w:rsid w:val="00B02FF0"/>
    <w:rsid w:val="00B04085"/>
    <w:rsid w:val="00B0422B"/>
    <w:rsid w:val="00B04E6C"/>
    <w:rsid w:val="00B05533"/>
    <w:rsid w:val="00B0578E"/>
    <w:rsid w:val="00B05E76"/>
    <w:rsid w:val="00B0621F"/>
    <w:rsid w:val="00B06D09"/>
    <w:rsid w:val="00B07246"/>
    <w:rsid w:val="00B0768A"/>
    <w:rsid w:val="00B10C45"/>
    <w:rsid w:val="00B10FE4"/>
    <w:rsid w:val="00B11A1C"/>
    <w:rsid w:val="00B11C64"/>
    <w:rsid w:val="00B120A9"/>
    <w:rsid w:val="00B120D6"/>
    <w:rsid w:val="00B12744"/>
    <w:rsid w:val="00B127A8"/>
    <w:rsid w:val="00B12E25"/>
    <w:rsid w:val="00B12EF8"/>
    <w:rsid w:val="00B130CE"/>
    <w:rsid w:val="00B13B29"/>
    <w:rsid w:val="00B13B59"/>
    <w:rsid w:val="00B13D92"/>
    <w:rsid w:val="00B140A9"/>
    <w:rsid w:val="00B145FD"/>
    <w:rsid w:val="00B152C3"/>
    <w:rsid w:val="00B15633"/>
    <w:rsid w:val="00B15D9A"/>
    <w:rsid w:val="00B16A57"/>
    <w:rsid w:val="00B16A70"/>
    <w:rsid w:val="00B16C27"/>
    <w:rsid w:val="00B17004"/>
    <w:rsid w:val="00B17C3D"/>
    <w:rsid w:val="00B200B8"/>
    <w:rsid w:val="00B2049A"/>
    <w:rsid w:val="00B208C1"/>
    <w:rsid w:val="00B21110"/>
    <w:rsid w:val="00B2135D"/>
    <w:rsid w:val="00B225B7"/>
    <w:rsid w:val="00B22940"/>
    <w:rsid w:val="00B22FA3"/>
    <w:rsid w:val="00B23176"/>
    <w:rsid w:val="00B235F9"/>
    <w:rsid w:val="00B2389E"/>
    <w:rsid w:val="00B23F4F"/>
    <w:rsid w:val="00B24612"/>
    <w:rsid w:val="00B24F79"/>
    <w:rsid w:val="00B25000"/>
    <w:rsid w:val="00B2551F"/>
    <w:rsid w:val="00B2589F"/>
    <w:rsid w:val="00B26011"/>
    <w:rsid w:val="00B26B24"/>
    <w:rsid w:val="00B26BBF"/>
    <w:rsid w:val="00B26FAA"/>
    <w:rsid w:val="00B270ED"/>
    <w:rsid w:val="00B27941"/>
    <w:rsid w:val="00B27D3A"/>
    <w:rsid w:val="00B27FBB"/>
    <w:rsid w:val="00B3000B"/>
    <w:rsid w:val="00B308B6"/>
    <w:rsid w:val="00B30CC9"/>
    <w:rsid w:val="00B30CD7"/>
    <w:rsid w:val="00B30D46"/>
    <w:rsid w:val="00B313A5"/>
    <w:rsid w:val="00B3162F"/>
    <w:rsid w:val="00B31DC2"/>
    <w:rsid w:val="00B321CA"/>
    <w:rsid w:val="00B329DA"/>
    <w:rsid w:val="00B32B5B"/>
    <w:rsid w:val="00B331DA"/>
    <w:rsid w:val="00B33F16"/>
    <w:rsid w:val="00B343F1"/>
    <w:rsid w:val="00B34956"/>
    <w:rsid w:val="00B34BA5"/>
    <w:rsid w:val="00B34DF6"/>
    <w:rsid w:val="00B34FE2"/>
    <w:rsid w:val="00B361C0"/>
    <w:rsid w:val="00B36982"/>
    <w:rsid w:val="00B37562"/>
    <w:rsid w:val="00B40B6A"/>
    <w:rsid w:val="00B40CDF"/>
    <w:rsid w:val="00B4128F"/>
    <w:rsid w:val="00B4137B"/>
    <w:rsid w:val="00B416BB"/>
    <w:rsid w:val="00B419F8"/>
    <w:rsid w:val="00B41C4C"/>
    <w:rsid w:val="00B41C7F"/>
    <w:rsid w:val="00B41E1B"/>
    <w:rsid w:val="00B42216"/>
    <w:rsid w:val="00B42858"/>
    <w:rsid w:val="00B42B31"/>
    <w:rsid w:val="00B42D8C"/>
    <w:rsid w:val="00B42F95"/>
    <w:rsid w:val="00B430A1"/>
    <w:rsid w:val="00B43972"/>
    <w:rsid w:val="00B439FE"/>
    <w:rsid w:val="00B44D21"/>
    <w:rsid w:val="00B45499"/>
    <w:rsid w:val="00B45A32"/>
    <w:rsid w:val="00B45CA5"/>
    <w:rsid w:val="00B45E98"/>
    <w:rsid w:val="00B462B9"/>
    <w:rsid w:val="00B4644E"/>
    <w:rsid w:val="00B47995"/>
    <w:rsid w:val="00B47E54"/>
    <w:rsid w:val="00B50007"/>
    <w:rsid w:val="00B513C4"/>
    <w:rsid w:val="00B51D71"/>
    <w:rsid w:val="00B528FC"/>
    <w:rsid w:val="00B53939"/>
    <w:rsid w:val="00B5444A"/>
    <w:rsid w:val="00B54FD4"/>
    <w:rsid w:val="00B5593A"/>
    <w:rsid w:val="00B55DB5"/>
    <w:rsid w:val="00B56296"/>
    <w:rsid w:val="00B564A8"/>
    <w:rsid w:val="00B60424"/>
    <w:rsid w:val="00B6049D"/>
    <w:rsid w:val="00B606DD"/>
    <w:rsid w:val="00B60951"/>
    <w:rsid w:val="00B61F63"/>
    <w:rsid w:val="00B6260E"/>
    <w:rsid w:val="00B626D5"/>
    <w:rsid w:val="00B62949"/>
    <w:rsid w:val="00B629FE"/>
    <w:rsid w:val="00B62E02"/>
    <w:rsid w:val="00B6374C"/>
    <w:rsid w:val="00B6386B"/>
    <w:rsid w:val="00B64065"/>
    <w:rsid w:val="00B6458C"/>
    <w:rsid w:val="00B64975"/>
    <w:rsid w:val="00B64F3D"/>
    <w:rsid w:val="00B65038"/>
    <w:rsid w:val="00B650B2"/>
    <w:rsid w:val="00B65F9E"/>
    <w:rsid w:val="00B66B43"/>
    <w:rsid w:val="00B66D45"/>
    <w:rsid w:val="00B67FFA"/>
    <w:rsid w:val="00B701BD"/>
    <w:rsid w:val="00B70A1C"/>
    <w:rsid w:val="00B70B11"/>
    <w:rsid w:val="00B70F52"/>
    <w:rsid w:val="00B7163E"/>
    <w:rsid w:val="00B71E17"/>
    <w:rsid w:val="00B72143"/>
    <w:rsid w:val="00B72503"/>
    <w:rsid w:val="00B72927"/>
    <w:rsid w:val="00B73A5F"/>
    <w:rsid w:val="00B73C8D"/>
    <w:rsid w:val="00B74143"/>
    <w:rsid w:val="00B74880"/>
    <w:rsid w:val="00B74941"/>
    <w:rsid w:val="00B7573A"/>
    <w:rsid w:val="00B7705F"/>
    <w:rsid w:val="00B77669"/>
    <w:rsid w:val="00B77818"/>
    <w:rsid w:val="00B814F4"/>
    <w:rsid w:val="00B817A2"/>
    <w:rsid w:val="00B81D10"/>
    <w:rsid w:val="00B8206D"/>
    <w:rsid w:val="00B826EE"/>
    <w:rsid w:val="00B82B8A"/>
    <w:rsid w:val="00B83258"/>
    <w:rsid w:val="00B833C2"/>
    <w:rsid w:val="00B8377B"/>
    <w:rsid w:val="00B837C5"/>
    <w:rsid w:val="00B83AE8"/>
    <w:rsid w:val="00B83BA0"/>
    <w:rsid w:val="00B83BEB"/>
    <w:rsid w:val="00B84521"/>
    <w:rsid w:val="00B85B65"/>
    <w:rsid w:val="00B85E82"/>
    <w:rsid w:val="00B86278"/>
    <w:rsid w:val="00B8690B"/>
    <w:rsid w:val="00B86C6C"/>
    <w:rsid w:val="00B8758B"/>
    <w:rsid w:val="00B87BFB"/>
    <w:rsid w:val="00B900B8"/>
    <w:rsid w:val="00B90153"/>
    <w:rsid w:val="00B90214"/>
    <w:rsid w:val="00B902C2"/>
    <w:rsid w:val="00B90463"/>
    <w:rsid w:val="00B90673"/>
    <w:rsid w:val="00B906B9"/>
    <w:rsid w:val="00B90A8C"/>
    <w:rsid w:val="00B90D9E"/>
    <w:rsid w:val="00B919B5"/>
    <w:rsid w:val="00B91E86"/>
    <w:rsid w:val="00B929E9"/>
    <w:rsid w:val="00B92F1E"/>
    <w:rsid w:val="00B9335A"/>
    <w:rsid w:val="00B93B6E"/>
    <w:rsid w:val="00B93C00"/>
    <w:rsid w:val="00B93EF8"/>
    <w:rsid w:val="00B9423F"/>
    <w:rsid w:val="00B948E6"/>
    <w:rsid w:val="00B94FBB"/>
    <w:rsid w:val="00B956DF"/>
    <w:rsid w:val="00B95CCB"/>
    <w:rsid w:val="00B95E48"/>
    <w:rsid w:val="00B96367"/>
    <w:rsid w:val="00B97A0F"/>
    <w:rsid w:val="00B97B52"/>
    <w:rsid w:val="00B97C30"/>
    <w:rsid w:val="00B97CAA"/>
    <w:rsid w:val="00BA0223"/>
    <w:rsid w:val="00BA03BD"/>
    <w:rsid w:val="00BA087F"/>
    <w:rsid w:val="00BA0D85"/>
    <w:rsid w:val="00BA0F6E"/>
    <w:rsid w:val="00BA1CC7"/>
    <w:rsid w:val="00BA1CD9"/>
    <w:rsid w:val="00BA2038"/>
    <w:rsid w:val="00BA2162"/>
    <w:rsid w:val="00BA2861"/>
    <w:rsid w:val="00BA28C5"/>
    <w:rsid w:val="00BA3021"/>
    <w:rsid w:val="00BA3778"/>
    <w:rsid w:val="00BA3B15"/>
    <w:rsid w:val="00BA47D6"/>
    <w:rsid w:val="00BA4D06"/>
    <w:rsid w:val="00BA5421"/>
    <w:rsid w:val="00BA5CB4"/>
    <w:rsid w:val="00BA724B"/>
    <w:rsid w:val="00BA7736"/>
    <w:rsid w:val="00BA7E51"/>
    <w:rsid w:val="00BB0698"/>
    <w:rsid w:val="00BB1257"/>
    <w:rsid w:val="00BB1297"/>
    <w:rsid w:val="00BB13DA"/>
    <w:rsid w:val="00BB15FA"/>
    <w:rsid w:val="00BB182A"/>
    <w:rsid w:val="00BB2163"/>
    <w:rsid w:val="00BB2548"/>
    <w:rsid w:val="00BB2864"/>
    <w:rsid w:val="00BB2B8E"/>
    <w:rsid w:val="00BB2D5C"/>
    <w:rsid w:val="00BB345C"/>
    <w:rsid w:val="00BB3686"/>
    <w:rsid w:val="00BB3944"/>
    <w:rsid w:val="00BB3B2A"/>
    <w:rsid w:val="00BB3C0F"/>
    <w:rsid w:val="00BB454A"/>
    <w:rsid w:val="00BB46C2"/>
    <w:rsid w:val="00BB4E94"/>
    <w:rsid w:val="00BB4F19"/>
    <w:rsid w:val="00BB4F8A"/>
    <w:rsid w:val="00BB5258"/>
    <w:rsid w:val="00BB5767"/>
    <w:rsid w:val="00BB5B67"/>
    <w:rsid w:val="00BB5DA0"/>
    <w:rsid w:val="00BB5ED2"/>
    <w:rsid w:val="00BB62E8"/>
    <w:rsid w:val="00BB661B"/>
    <w:rsid w:val="00BB756E"/>
    <w:rsid w:val="00BC0A31"/>
    <w:rsid w:val="00BC0A40"/>
    <w:rsid w:val="00BC0C61"/>
    <w:rsid w:val="00BC1262"/>
    <w:rsid w:val="00BC1647"/>
    <w:rsid w:val="00BC1A50"/>
    <w:rsid w:val="00BC1BB9"/>
    <w:rsid w:val="00BC1C7F"/>
    <w:rsid w:val="00BC22BF"/>
    <w:rsid w:val="00BC232A"/>
    <w:rsid w:val="00BC250B"/>
    <w:rsid w:val="00BC2D01"/>
    <w:rsid w:val="00BC2F12"/>
    <w:rsid w:val="00BC3318"/>
    <w:rsid w:val="00BC335D"/>
    <w:rsid w:val="00BC3D98"/>
    <w:rsid w:val="00BC3F2B"/>
    <w:rsid w:val="00BC4533"/>
    <w:rsid w:val="00BC4621"/>
    <w:rsid w:val="00BC5C70"/>
    <w:rsid w:val="00BC6529"/>
    <w:rsid w:val="00BC6BF8"/>
    <w:rsid w:val="00BC6D8D"/>
    <w:rsid w:val="00BC7023"/>
    <w:rsid w:val="00BC798C"/>
    <w:rsid w:val="00BC7B9B"/>
    <w:rsid w:val="00BD08E3"/>
    <w:rsid w:val="00BD0B6E"/>
    <w:rsid w:val="00BD1062"/>
    <w:rsid w:val="00BD26F7"/>
    <w:rsid w:val="00BD2AE0"/>
    <w:rsid w:val="00BD2C3E"/>
    <w:rsid w:val="00BD36B6"/>
    <w:rsid w:val="00BD4AC7"/>
    <w:rsid w:val="00BD4D78"/>
    <w:rsid w:val="00BD548C"/>
    <w:rsid w:val="00BD56D7"/>
    <w:rsid w:val="00BD6BE3"/>
    <w:rsid w:val="00BD7619"/>
    <w:rsid w:val="00BE001E"/>
    <w:rsid w:val="00BE1033"/>
    <w:rsid w:val="00BE10CC"/>
    <w:rsid w:val="00BE1505"/>
    <w:rsid w:val="00BE1F87"/>
    <w:rsid w:val="00BE2560"/>
    <w:rsid w:val="00BE2578"/>
    <w:rsid w:val="00BE30AC"/>
    <w:rsid w:val="00BE37F6"/>
    <w:rsid w:val="00BE3A3D"/>
    <w:rsid w:val="00BE481A"/>
    <w:rsid w:val="00BE49EA"/>
    <w:rsid w:val="00BE50B8"/>
    <w:rsid w:val="00BE61B2"/>
    <w:rsid w:val="00BE6FF0"/>
    <w:rsid w:val="00BE740D"/>
    <w:rsid w:val="00BE77F7"/>
    <w:rsid w:val="00BE7958"/>
    <w:rsid w:val="00BE7C30"/>
    <w:rsid w:val="00BF00AC"/>
    <w:rsid w:val="00BF033F"/>
    <w:rsid w:val="00BF12BD"/>
    <w:rsid w:val="00BF1633"/>
    <w:rsid w:val="00BF1B79"/>
    <w:rsid w:val="00BF2405"/>
    <w:rsid w:val="00BF3481"/>
    <w:rsid w:val="00BF3825"/>
    <w:rsid w:val="00BF3EF1"/>
    <w:rsid w:val="00BF407E"/>
    <w:rsid w:val="00BF45C0"/>
    <w:rsid w:val="00BF4DE2"/>
    <w:rsid w:val="00BF5301"/>
    <w:rsid w:val="00BF5810"/>
    <w:rsid w:val="00BF5D5E"/>
    <w:rsid w:val="00BF6160"/>
    <w:rsid w:val="00BF635F"/>
    <w:rsid w:val="00BF6859"/>
    <w:rsid w:val="00BF74CC"/>
    <w:rsid w:val="00BF7601"/>
    <w:rsid w:val="00BF7604"/>
    <w:rsid w:val="00BF7AB4"/>
    <w:rsid w:val="00BF7F27"/>
    <w:rsid w:val="00C00024"/>
    <w:rsid w:val="00C010EB"/>
    <w:rsid w:val="00C01FE7"/>
    <w:rsid w:val="00C03400"/>
    <w:rsid w:val="00C03D3E"/>
    <w:rsid w:val="00C04AD5"/>
    <w:rsid w:val="00C04E2A"/>
    <w:rsid w:val="00C05089"/>
    <w:rsid w:val="00C053E0"/>
    <w:rsid w:val="00C05899"/>
    <w:rsid w:val="00C05AE1"/>
    <w:rsid w:val="00C05CAB"/>
    <w:rsid w:val="00C06F57"/>
    <w:rsid w:val="00C0766F"/>
    <w:rsid w:val="00C0767E"/>
    <w:rsid w:val="00C07FCD"/>
    <w:rsid w:val="00C100A2"/>
    <w:rsid w:val="00C108E7"/>
    <w:rsid w:val="00C11199"/>
    <w:rsid w:val="00C11542"/>
    <w:rsid w:val="00C12DE3"/>
    <w:rsid w:val="00C130BD"/>
    <w:rsid w:val="00C1442C"/>
    <w:rsid w:val="00C14C12"/>
    <w:rsid w:val="00C1533C"/>
    <w:rsid w:val="00C15851"/>
    <w:rsid w:val="00C15F26"/>
    <w:rsid w:val="00C15FAD"/>
    <w:rsid w:val="00C167EA"/>
    <w:rsid w:val="00C16B54"/>
    <w:rsid w:val="00C16F78"/>
    <w:rsid w:val="00C1749F"/>
    <w:rsid w:val="00C20541"/>
    <w:rsid w:val="00C20825"/>
    <w:rsid w:val="00C20D34"/>
    <w:rsid w:val="00C211F8"/>
    <w:rsid w:val="00C2129C"/>
    <w:rsid w:val="00C2164F"/>
    <w:rsid w:val="00C2211E"/>
    <w:rsid w:val="00C22651"/>
    <w:rsid w:val="00C22B23"/>
    <w:rsid w:val="00C22D8D"/>
    <w:rsid w:val="00C22E77"/>
    <w:rsid w:val="00C23A85"/>
    <w:rsid w:val="00C2441E"/>
    <w:rsid w:val="00C254F1"/>
    <w:rsid w:val="00C2662F"/>
    <w:rsid w:val="00C268D3"/>
    <w:rsid w:val="00C26ADB"/>
    <w:rsid w:val="00C26E40"/>
    <w:rsid w:val="00C30936"/>
    <w:rsid w:val="00C30DF9"/>
    <w:rsid w:val="00C31004"/>
    <w:rsid w:val="00C31154"/>
    <w:rsid w:val="00C31179"/>
    <w:rsid w:val="00C31963"/>
    <w:rsid w:val="00C32949"/>
    <w:rsid w:val="00C32B52"/>
    <w:rsid w:val="00C32C15"/>
    <w:rsid w:val="00C336E8"/>
    <w:rsid w:val="00C337A2"/>
    <w:rsid w:val="00C33BC9"/>
    <w:rsid w:val="00C33D2E"/>
    <w:rsid w:val="00C34218"/>
    <w:rsid w:val="00C3465E"/>
    <w:rsid w:val="00C35979"/>
    <w:rsid w:val="00C35993"/>
    <w:rsid w:val="00C36D13"/>
    <w:rsid w:val="00C373A7"/>
    <w:rsid w:val="00C3746C"/>
    <w:rsid w:val="00C37811"/>
    <w:rsid w:val="00C405D2"/>
    <w:rsid w:val="00C4080E"/>
    <w:rsid w:val="00C419D3"/>
    <w:rsid w:val="00C42465"/>
    <w:rsid w:val="00C42558"/>
    <w:rsid w:val="00C431C7"/>
    <w:rsid w:val="00C4330C"/>
    <w:rsid w:val="00C43A45"/>
    <w:rsid w:val="00C4478D"/>
    <w:rsid w:val="00C447EE"/>
    <w:rsid w:val="00C44BCC"/>
    <w:rsid w:val="00C44EAD"/>
    <w:rsid w:val="00C459A5"/>
    <w:rsid w:val="00C45A07"/>
    <w:rsid w:val="00C46AE2"/>
    <w:rsid w:val="00C46B81"/>
    <w:rsid w:val="00C46ECB"/>
    <w:rsid w:val="00C474E7"/>
    <w:rsid w:val="00C474EB"/>
    <w:rsid w:val="00C47818"/>
    <w:rsid w:val="00C50272"/>
    <w:rsid w:val="00C5095C"/>
    <w:rsid w:val="00C50DDD"/>
    <w:rsid w:val="00C50E39"/>
    <w:rsid w:val="00C50F3E"/>
    <w:rsid w:val="00C518C9"/>
    <w:rsid w:val="00C51AA3"/>
    <w:rsid w:val="00C52A0E"/>
    <w:rsid w:val="00C52A33"/>
    <w:rsid w:val="00C53264"/>
    <w:rsid w:val="00C5345E"/>
    <w:rsid w:val="00C534D1"/>
    <w:rsid w:val="00C53914"/>
    <w:rsid w:val="00C53F1F"/>
    <w:rsid w:val="00C54271"/>
    <w:rsid w:val="00C54325"/>
    <w:rsid w:val="00C54970"/>
    <w:rsid w:val="00C54F21"/>
    <w:rsid w:val="00C5502A"/>
    <w:rsid w:val="00C550A3"/>
    <w:rsid w:val="00C5528D"/>
    <w:rsid w:val="00C556BE"/>
    <w:rsid w:val="00C55DE2"/>
    <w:rsid w:val="00C55FF8"/>
    <w:rsid w:val="00C565EF"/>
    <w:rsid w:val="00C56786"/>
    <w:rsid w:val="00C56BDD"/>
    <w:rsid w:val="00C56CFE"/>
    <w:rsid w:val="00C57536"/>
    <w:rsid w:val="00C577AB"/>
    <w:rsid w:val="00C57923"/>
    <w:rsid w:val="00C57991"/>
    <w:rsid w:val="00C579D1"/>
    <w:rsid w:val="00C57A9A"/>
    <w:rsid w:val="00C60AC9"/>
    <w:rsid w:val="00C619AA"/>
    <w:rsid w:val="00C61A34"/>
    <w:rsid w:val="00C628A7"/>
    <w:rsid w:val="00C62915"/>
    <w:rsid w:val="00C62DFD"/>
    <w:rsid w:val="00C6385C"/>
    <w:rsid w:val="00C64778"/>
    <w:rsid w:val="00C64D85"/>
    <w:rsid w:val="00C64E49"/>
    <w:rsid w:val="00C651B9"/>
    <w:rsid w:val="00C6557A"/>
    <w:rsid w:val="00C655EE"/>
    <w:rsid w:val="00C65640"/>
    <w:rsid w:val="00C656D4"/>
    <w:rsid w:val="00C658C1"/>
    <w:rsid w:val="00C658D8"/>
    <w:rsid w:val="00C65B66"/>
    <w:rsid w:val="00C662AF"/>
    <w:rsid w:val="00C6643C"/>
    <w:rsid w:val="00C66501"/>
    <w:rsid w:val="00C66599"/>
    <w:rsid w:val="00C666D0"/>
    <w:rsid w:val="00C66B93"/>
    <w:rsid w:val="00C66C7D"/>
    <w:rsid w:val="00C66E99"/>
    <w:rsid w:val="00C672EC"/>
    <w:rsid w:val="00C67535"/>
    <w:rsid w:val="00C70394"/>
    <w:rsid w:val="00C707D2"/>
    <w:rsid w:val="00C70919"/>
    <w:rsid w:val="00C70FF6"/>
    <w:rsid w:val="00C71196"/>
    <w:rsid w:val="00C71597"/>
    <w:rsid w:val="00C727E8"/>
    <w:rsid w:val="00C7330D"/>
    <w:rsid w:val="00C7332D"/>
    <w:rsid w:val="00C737E4"/>
    <w:rsid w:val="00C7384F"/>
    <w:rsid w:val="00C74054"/>
    <w:rsid w:val="00C74C4A"/>
    <w:rsid w:val="00C7522F"/>
    <w:rsid w:val="00C7542D"/>
    <w:rsid w:val="00C754B8"/>
    <w:rsid w:val="00C75F97"/>
    <w:rsid w:val="00C7699D"/>
    <w:rsid w:val="00C77148"/>
    <w:rsid w:val="00C775D6"/>
    <w:rsid w:val="00C775EB"/>
    <w:rsid w:val="00C77E75"/>
    <w:rsid w:val="00C80734"/>
    <w:rsid w:val="00C809A8"/>
    <w:rsid w:val="00C80E16"/>
    <w:rsid w:val="00C81218"/>
    <w:rsid w:val="00C81C62"/>
    <w:rsid w:val="00C81D67"/>
    <w:rsid w:val="00C821A0"/>
    <w:rsid w:val="00C82815"/>
    <w:rsid w:val="00C82E22"/>
    <w:rsid w:val="00C82F15"/>
    <w:rsid w:val="00C83157"/>
    <w:rsid w:val="00C83296"/>
    <w:rsid w:val="00C833FF"/>
    <w:rsid w:val="00C83822"/>
    <w:rsid w:val="00C83ACF"/>
    <w:rsid w:val="00C83B63"/>
    <w:rsid w:val="00C83B90"/>
    <w:rsid w:val="00C84521"/>
    <w:rsid w:val="00C84CAA"/>
    <w:rsid w:val="00C84F1D"/>
    <w:rsid w:val="00C84F45"/>
    <w:rsid w:val="00C854F2"/>
    <w:rsid w:val="00C85846"/>
    <w:rsid w:val="00C863F1"/>
    <w:rsid w:val="00C873B9"/>
    <w:rsid w:val="00C9056D"/>
    <w:rsid w:val="00C90CF4"/>
    <w:rsid w:val="00C90E9E"/>
    <w:rsid w:val="00C9138F"/>
    <w:rsid w:val="00C91635"/>
    <w:rsid w:val="00C91838"/>
    <w:rsid w:val="00C91B30"/>
    <w:rsid w:val="00C91B5A"/>
    <w:rsid w:val="00C928D4"/>
    <w:rsid w:val="00C92A7C"/>
    <w:rsid w:val="00C94765"/>
    <w:rsid w:val="00C94C51"/>
    <w:rsid w:val="00C95441"/>
    <w:rsid w:val="00C95702"/>
    <w:rsid w:val="00C95A1B"/>
    <w:rsid w:val="00C95CD5"/>
    <w:rsid w:val="00C95F58"/>
    <w:rsid w:val="00C96220"/>
    <w:rsid w:val="00C96849"/>
    <w:rsid w:val="00C96965"/>
    <w:rsid w:val="00C96974"/>
    <w:rsid w:val="00C96B4C"/>
    <w:rsid w:val="00C96B8F"/>
    <w:rsid w:val="00C96EDC"/>
    <w:rsid w:val="00C96F85"/>
    <w:rsid w:val="00C97013"/>
    <w:rsid w:val="00C9710B"/>
    <w:rsid w:val="00C97677"/>
    <w:rsid w:val="00C978A7"/>
    <w:rsid w:val="00C97EBC"/>
    <w:rsid w:val="00CA0157"/>
    <w:rsid w:val="00CA0C98"/>
    <w:rsid w:val="00CA138D"/>
    <w:rsid w:val="00CA145A"/>
    <w:rsid w:val="00CA1AEA"/>
    <w:rsid w:val="00CA1E5D"/>
    <w:rsid w:val="00CA22B5"/>
    <w:rsid w:val="00CA253B"/>
    <w:rsid w:val="00CA2566"/>
    <w:rsid w:val="00CA2608"/>
    <w:rsid w:val="00CA28DE"/>
    <w:rsid w:val="00CA2CDC"/>
    <w:rsid w:val="00CA331E"/>
    <w:rsid w:val="00CA3459"/>
    <w:rsid w:val="00CA36A9"/>
    <w:rsid w:val="00CA38A3"/>
    <w:rsid w:val="00CA4456"/>
    <w:rsid w:val="00CA46F9"/>
    <w:rsid w:val="00CA48EA"/>
    <w:rsid w:val="00CA4F4E"/>
    <w:rsid w:val="00CA533F"/>
    <w:rsid w:val="00CA5CE1"/>
    <w:rsid w:val="00CA5FFE"/>
    <w:rsid w:val="00CA63EC"/>
    <w:rsid w:val="00CA6F35"/>
    <w:rsid w:val="00CA70E1"/>
    <w:rsid w:val="00CA7D29"/>
    <w:rsid w:val="00CB0C02"/>
    <w:rsid w:val="00CB0E72"/>
    <w:rsid w:val="00CB13F2"/>
    <w:rsid w:val="00CB16A0"/>
    <w:rsid w:val="00CB16B1"/>
    <w:rsid w:val="00CB1B6D"/>
    <w:rsid w:val="00CB1DC4"/>
    <w:rsid w:val="00CB2209"/>
    <w:rsid w:val="00CB27E7"/>
    <w:rsid w:val="00CB2961"/>
    <w:rsid w:val="00CB4138"/>
    <w:rsid w:val="00CB47CF"/>
    <w:rsid w:val="00CB48BF"/>
    <w:rsid w:val="00CB499F"/>
    <w:rsid w:val="00CB5110"/>
    <w:rsid w:val="00CB5CE7"/>
    <w:rsid w:val="00CB67D3"/>
    <w:rsid w:val="00CB6A3B"/>
    <w:rsid w:val="00CB70EC"/>
    <w:rsid w:val="00CB776F"/>
    <w:rsid w:val="00CB77DD"/>
    <w:rsid w:val="00CB785A"/>
    <w:rsid w:val="00CB7A72"/>
    <w:rsid w:val="00CB7D85"/>
    <w:rsid w:val="00CB7E17"/>
    <w:rsid w:val="00CB7E60"/>
    <w:rsid w:val="00CB7F8B"/>
    <w:rsid w:val="00CC0120"/>
    <w:rsid w:val="00CC035C"/>
    <w:rsid w:val="00CC0ACD"/>
    <w:rsid w:val="00CC0CA4"/>
    <w:rsid w:val="00CC0F7A"/>
    <w:rsid w:val="00CC154E"/>
    <w:rsid w:val="00CC1B8F"/>
    <w:rsid w:val="00CC1D2B"/>
    <w:rsid w:val="00CC1E7D"/>
    <w:rsid w:val="00CC223F"/>
    <w:rsid w:val="00CC2545"/>
    <w:rsid w:val="00CC29CD"/>
    <w:rsid w:val="00CC2DEE"/>
    <w:rsid w:val="00CC3329"/>
    <w:rsid w:val="00CC3816"/>
    <w:rsid w:val="00CC3AA6"/>
    <w:rsid w:val="00CC3D94"/>
    <w:rsid w:val="00CC3F15"/>
    <w:rsid w:val="00CC4175"/>
    <w:rsid w:val="00CC4331"/>
    <w:rsid w:val="00CC4771"/>
    <w:rsid w:val="00CC4A0B"/>
    <w:rsid w:val="00CC4BA4"/>
    <w:rsid w:val="00CC4BBB"/>
    <w:rsid w:val="00CC5083"/>
    <w:rsid w:val="00CC51F4"/>
    <w:rsid w:val="00CC5398"/>
    <w:rsid w:val="00CC5443"/>
    <w:rsid w:val="00CC585F"/>
    <w:rsid w:val="00CC5913"/>
    <w:rsid w:val="00CC59F1"/>
    <w:rsid w:val="00CC5D9B"/>
    <w:rsid w:val="00CC6B8F"/>
    <w:rsid w:val="00CC6FA7"/>
    <w:rsid w:val="00CC75D7"/>
    <w:rsid w:val="00CC75DD"/>
    <w:rsid w:val="00CC788F"/>
    <w:rsid w:val="00CC7CA8"/>
    <w:rsid w:val="00CD028D"/>
    <w:rsid w:val="00CD0C29"/>
    <w:rsid w:val="00CD0F6C"/>
    <w:rsid w:val="00CD191A"/>
    <w:rsid w:val="00CD22E9"/>
    <w:rsid w:val="00CD248C"/>
    <w:rsid w:val="00CD276D"/>
    <w:rsid w:val="00CD2DC4"/>
    <w:rsid w:val="00CD2ED5"/>
    <w:rsid w:val="00CD3380"/>
    <w:rsid w:val="00CD376C"/>
    <w:rsid w:val="00CD3C18"/>
    <w:rsid w:val="00CD45E4"/>
    <w:rsid w:val="00CD4AC6"/>
    <w:rsid w:val="00CD4E43"/>
    <w:rsid w:val="00CD4E74"/>
    <w:rsid w:val="00CD4ED5"/>
    <w:rsid w:val="00CD50B3"/>
    <w:rsid w:val="00CD5148"/>
    <w:rsid w:val="00CD5420"/>
    <w:rsid w:val="00CD5AF1"/>
    <w:rsid w:val="00CD600C"/>
    <w:rsid w:val="00CD6109"/>
    <w:rsid w:val="00CD6C1F"/>
    <w:rsid w:val="00CD6E2D"/>
    <w:rsid w:val="00CD6EF6"/>
    <w:rsid w:val="00CD78C3"/>
    <w:rsid w:val="00CD7A37"/>
    <w:rsid w:val="00CE0E2F"/>
    <w:rsid w:val="00CE10CF"/>
    <w:rsid w:val="00CE14C5"/>
    <w:rsid w:val="00CE1A3E"/>
    <w:rsid w:val="00CE1AC1"/>
    <w:rsid w:val="00CE22E4"/>
    <w:rsid w:val="00CE2402"/>
    <w:rsid w:val="00CE2919"/>
    <w:rsid w:val="00CE2CE7"/>
    <w:rsid w:val="00CE31F3"/>
    <w:rsid w:val="00CE3367"/>
    <w:rsid w:val="00CE33B2"/>
    <w:rsid w:val="00CE36B2"/>
    <w:rsid w:val="00CE3B51"/>
    <w:rsid w:val="00CE3B62"/>
    <w:rsid w:val="00CE3C3B"/>
    <w:rsid w:val="00CE4081"/>
    <w:rsid w:val="00CE468E"/>
    <w:rsid w:val="00CE4778"/>
    <w:rsid w:val="00CE49DC"/>
    <w:rsid w:val="00CE4D9E"/>
    <w:rsid w:val="00CE5CBD"/>
    <w:rsid w:val="00CE6366"/>
    <w:rsid w:val="00CE7146"/>
    <w:rsid w:val="00CE7879"/>
    <w:rsid w:val="00CF0240"/>
    <w:rsid w:val="00CF11E2"/>
    <w:rsid w:val="00CF13A2"/>
    <w:rsid w:val="00CF1876"/>
    <w:rsid w:val="00CF18E6"/>
    <w:rsid w:val="00CF204B"/>
    <w:rsid w:val="00CF21F1"/>
    <w:rsid w:val="00CF2384"/>
    <w:rsid w:val="00CF23DA"/>
    <w:rsid w:val="00CF2602"/>
    <w:rsid w:val="00CF32EF"/>
    <w:rsid w:val="00CF332D"/>
    <w:rsid w:val="00CF34E0"/>
    <w:rsid w:val="00CF3892"/>
    <w:rsid w:val="00CF3AED"/>
    <w:rsid w:val="00CF3F63"/>
    <w:rsid w:val="00CF4C14"/>
    <w:rsid w:val="00CF5F16"/>
    <w:rsid w:val="00CF61A8"/>
    <w:rsid w:val="00CF63E2"/>
    <w:rsid w:val="00CF692C"/>
    <w:rsid w:val="00CF6C30"/>
    <w:rsid w:val="00CF7545"/>
    <w:rsid w:val="00CF79B9"/>
    <w:rsid w:val="00D00FAF"/>
    <w:rsid w:val="00D010E5"/>
    <w:rsid w:val="00D0133E"/>
    <w:rsid w:val="00D014ED"/>
    <w:rsid w:val="00D018E5"/>
    <w:rsid w:val="00D01AB5"/>
    <w:rsid w:val="00D02171"/>
    <w:rsid w:val="00D02328"/>
    <w:rsid w:val="00D0254F"/>
    <w:rsid w:val="00D02864"/>
    <w:rsid w:val="00D02A9E"/>
    <w:rsid w:val="00D0371A"/>
    <w:rsid w:val="00D03AE6"/>
    <w:rsid w:val="00D03D02"/>
    <w:rsid w:val="00D03D21"/>
    <w:rsid w:val="00D04298"/>
    <w:rsid w:val="00D046D3"/>
    <w:rsid w:val="00D0484F"/>
    <w:rsid w:val="00D0498D"/>
    <w:rsid w:val="00D05552"/>
    <w:rsid w:val="00D05A79"/>
    <w:rsid w:val="00D060BB"/>
    <w:rsid w:val="00D068BC"/>
    <w:rsid w:val="00D06E4C"/>
    <w:rsid w:val="00D0743F"/>
    <w:rsid w:val="00D07FE8"/>
    <w:rsid w:val="00D1035F"/>
    <w:rsid w:val="00D105CD"/>
    <w:rsid w:val="00D11CC3"/>
    <w:rsid w:val="00D11FD1"/>
    <w:rsid w:val="00D128F2"/>
    <w:rsid w:val="00D12C87"/>
    <w:rsid w:val="00D12D41"/>
    <w:rsid w:val="00D137BD"/>
    <w:rsid w:val="00D1413B"/>
    <w:rsid w:val="00D141E7"/>
    <w:rsid w:val="00D146EF"/>
    <w:rsid w:val="00D14769"/>
    <w:rsid w:val="00D149C6"/>
    <w:rsid w:val="00D14DFD"/>
    <w:rsid w:val="00D1561B"/>
    <w:rsid w:val="00D156FD"/>
    <w:rsid w:val="00D15B22"/>
    <w:rsid w:val="00D15BC4"/>
    <w:rsid w:val="00D167B3"/>
    <w:rsid w:val="00D1737D"/>
    <w:rsid w:val="00D1794A"/>
    <w:rsid w:val="00D17ECC"/>
    <w:rsid w:val="00D200DC"/>
    <w:rsid w:val="00D204E3"/>
    <w:rsid w:val="00D2059A"/>
    <w:rsid w:val="00D20C26"/>
    <w:rsid w:val="00D2182B"/>
    <w:rsid w:val="00D21946"/>
    <w:rsid w:val="00D21A82"/>
    <w:rsid w:val="00D22268"/>
    <w:rsid w:val="00D22476"/>
    <w:rsid w:val="00D22855"/>
    <w:rsid w:val="00D22E57"/>
    <w:rsid w:val="00D233CE"/>
    <w:rsid w:val="00D24547"/>
    <w:rsid w:val="00D253DE"/>
    <w:rsid w:val="00D253EE"/>
    <w:rsid w:val="00D25747"/>
    <w:rsid w:val="00D25B32"/>
    <w:rsid w:val="00D2603D"/>
    <w:rsid w:val="00D260A0"/>
    <w:rsid w:val="00D267F3"/>
    <w:rsid w:val="00D2703A"/>
    <w:rsid w:val="00D27159"/>
    <w:rsid w:val="00D27280"/>
    <w:rsid w:val="00D276C7"/>
    <w:rsid w:val="00D30AF3"/>
    <w:rsid w:val="00D30EFC"/>
    <w:rsid w:val="00D30FA0"/>
    <w:rsid w:val="00D31412"/>
    <w:rsid w:val="00D317B4"/>
    <w:rsid w:val="00D31B0C"/>
    <w:rsid w:val="00D3249E"/>
    <w:rsid w:val="00D32D0B"/>
    <w:rsid w:val="00D34143"/>
    <w:rsid w:val="00D344CF"/>
    <w:rsid w:val="00D34B75"/>
    <w:rsid w:val="00D34ECA"/>
    <w:rsid w:val="00D355E6"/>
    <w:rsid w:val="00D35777"/>
    <w:rsid w:val="00D35B54"/>
    <w:rsid w:val="00D3658B"/>
    <w:rsid w:val="00D36A50"/>
    <w:rsid w:val="00D370B1"/>
    <w:rsid w:val="00D373E8"/>
    <w:rsid w:val="00D378C2"/>
    <w:rsid w:val="00D37B9A"/>
    <w:rsid w:val="00D37E97"/>
    <w:rsid w:val="00D40231"/>
    <w:rsid w:val="00D40661"/>
    <w:rsid w:val="00D40763"/>
    <w:rsid w:val="00D40992"/>
    <w:rsid w:val="00D40A87"/>
    <w:rsid w:val="00D40C3A"/>
    <w:rsid w:val="00D417E3"/>
    <w:rsid w:val="00D41870"/>
    <w:rsid w:val="00D41912"/>
    <w:rsid w:val="00D41B7E"/>
    <w:rsid w:val="00D41F1A"/>
    <w:rsid w:val="00D41F5A"/>
    <w:rsid w:val="00D42059"/>
    <w:rsid w:val="00D42575"/>
    <w:rsid w:val="00D4262D"/>
    <w:rsid w:val="00D433B6"/>
    <w:rsid w:val="00D442CB"/>
    <w:rsid w:val="00D4496F"/>
    <w:rsid w:val="00D44DE6"/>
    <w:rsid w:val="00D44EFE"/>
    <w:rsid w:val="00D4552E"/>
    <w:rsid w:val="00D455C1"/>
    <w:rsid w:val="00D45C2B"/>
    <w:rsid w:val="00D4745E"/>
    <w:rsid w:val="00D47DA6"/>
    <w:rsid w:val="00D47DF0"/>
    <w:rsid w:val="00D5007A"/>
    <w:rsid w:val="00D50099"/>
    <w:rsid w:val="00D50699"/>
    <w:rsid w:val="00D51A95"/>
    <w:rsid w:val="00D52312"/>
    <w:rsid w:val="00D52773"/>
    <w:rsid w:val="00D528A7"/>
    <w:rsid w:val="00D52A04"/>
    <w:rsid w:val="00D52DE2"/>
    <w:rsid w:val="00D52EC2"/>
    <w:rsid w:val="00D53096"/>
    <w:rsid w:val="00D53481"/>
    <w:rsid w:val="00D534D8"/>
    <w:rsid w:val="00D53B06"/>
    <w:rsid w:val="00D54B3B"/>
    <w:rsid w:val="00D54B8F"/>
    <w:rsid w:val="00D55688"/>
    <w:rsid w:val="00D55CA4"/>
    <w:rsid w:val="00D55CB4"/>
    <w:rsid w:val="00D562E2"/>
    <w:rsid w:val="00D56445"/>
    <w:rsid w:val="00D56BE2"/>
    <w:rsid w:val="00D57EA7"/>
    <w:rsid w:val="00D61316"/>
    <w:rsid w:val="00D618DC"/>
    <w:rsid w:val="00D6290E"/>
    <w:rsid w:val="00D6295E"/>
    <w:rsid w:val="00D63216"/>
    <w:rsid w:val="00D6385D"/>
    <w:rsid w:val="00D63F40"/>
    <w:rsid w:val="00D65070"/>
    <w:rsid w:val="00D6572B"/>
    <w:rsid w:val="00D658C1"/>
    <w:rsid w:val="00D659E1"/>
    <w:rsid w:val="00D663BA"/>
    <w:rsid w:val="00D666E3"/>
    <w:rsid w:val="00D66D8F"/>
    <w:rsid w:val="00D66F0F"/>
    <w:rsid w:val="00D673BA"/>
    <w:rsid w:val="00D676A3"/>
    <w:rsid w:val="00D707E8"/>
    <w:rsid w:val="00D70BC6"/>
    <w:rsid w:val="00D7101F"/>
    <w:rsid w:val="00D717AB"/>
    <w:rsid w:val="00D7189F"/>
    <w:rsid w:val="00D71C25"/>
    <w:rsid w:val="00D7205C"/>
    <w:rsid w:val="00D720BA"/>
    <w:rsid w:val="00D72E2F"/>
    <w:rsid w:val="00D72ED6"/>
    <w:rsid w:val="00D735A4"/>
    <w:rsid w:val="00D7414C"/>
    <w:rsid w:val="00D74654"/>
    <w:rsid w:val="00D74753"/>
    <w:rsid w:val="00D753FA"/>
    <w:rsid w:val="00D76FFD"/>
    <w:rsid w:val="00D7705E"/>
    <w:rsid w:val="00D77258"/>
    <w:rsid w:val="00D77F60"/>
    <w:rsid w:val="00D80105"/>
    <w:rsid w:val="00D80BF6"/>
    <w:rsid w:val="00D8105F"/>
    <w:rsid w:val="00D810CC"/>
    <w:rsid w:val="00D81154"/>
    <w:rsid w:val="00D81401"/>
    <w:rsid w:val="00D81CA6"/>
    <w:rsid w:val="00D8260E"/>
    <w:rsid w:val="00D8289A"/>
    <w:rsid w:val="00D8298B"/>
    <w:rsid w:val="00D82A6E"/>
    <w:rsid w:val="00D83113"/>
    <w:rsid w:val="00D83AAB"/>
    <w:rsid w:val="00D83E39"/>
    <w:rsid w:val="00D84AC6"/>
    <w:rsid w:val="00D84BE9"/>
    <w:rsid w:val="00D85306"/>
    <w:rsid w:val="00D8641F"/>
    <w:rsid w:val="00D864CE"/>
    <w:rsid w:val="00D86A37"/>
    <w:rsid w:val="00D86EC4"/>
    <w:rsid w:val="00D86EED"/>
    <w:rsid w:val="00D87977"/>
    <w:rsid w:val="00D87F65"/>
    <w:rsid w:val="00D90411"/>
    <w:rsid w:val="00D913DD"/>
    <w:rsid w:val="00D914DC"/>
    <w:rsid w:val="00D920AC"/>
    <w:rsid w:val="00D921EC"/>
    <w:rsid w:val="00D9248C"/>
    <w:rsid w:val="00D92F6C"/>
    <w:rsid w:val="00D93091"/>
    <w:rsid w:val="00D93411"/>
    <w:rsid w:val="00D937E2"/>
    <w:rsid w:val="00D93A54"/>
    <w:rsid w:val="00D93E85"/>
    <w:rsid w:val="00D940C7"/>
    <w:rsid w:val="00D94C5A"/>
    <w:rsid w:val="00D94EC7"/>
    <w:rsid w:val="00D9540D"/>
    <w:rsid w:val="00D959F2"/>
    <w:rsid w:val="00D9619F"/>
    <w:rsid w:val="00D96AB4"/>
    <w:rsid w:val="00D96C6B"/>
    <w:rsid w:val="00D970F8"/>
    <w:rsid w:val="00D97893"/>
    <w:rsid w:val="00DA01C0"/>
    <w:rsid w:val="00DA0590"/>
    <w:rsid w:val="00DA06DA"/>
    <w:rsid w:val="00DA0D49"/>
    <w:rsid w:val="00DA0D63"/>
    <w:rsid w:val="00DA1BD3"/>
    <w:rsid w:val="00DA28B1"/>
    <w:rsid w:val="00DA2C53"/>
    <w:rsid w:val="00DA331C"/>
    <w:rsid w:val="00DA3626"/>
    <w:rsid w:val="00DA3B28"/>
    <w:rsid w:val="00DA3D0E"/>
    <w:rsid w:val="00DA3D69"/>
    <w:rsid w:val="00DA3ED1"/>
    <w:rsid w:val="00DA4532"/>
    <w:rsid w:val="00DA4B6F"/>
    <w:rsid w:val="00DA56DE"/>
    <w:rsid w:val="00DA5E94"/>
    <w:rsid w:val="00DA61A4"/>
    <w:rsid w:val="00DA692E"/>
    <w:rsid w:val="00DA6BE8"/>
    <w:rsid w:val="00DA6C9B"/>
    <w:rsid w:val="00DA73A1"/>
    <w:rsid w:val="00DB078D"/>
    <w:rsid w:val="00DB0881"/>
    <w:rsid w:val="00DB0929"/>
    <w:rsid w:val="00DB0D3D"/>
    <w:rsid w:val="00DB1AE8"/>
    <w:rsid w:val="00DB1CFB"/>
    <w:rsid w:val="00DB25F7"/>
    <w:rsid w:val="00DB2B02"/>
    <w:rsid w:val="00DB2B75"/>
    <w:rsid w:val="00DB387F"/>
    <w:rsid w:val="00DB3A3F"/>
    <w:rsid w:val="00DB3E03"/>
    <w:rsid w:val="00DB3FC0"/>
    <w:rsid w:val="00DB4373"/>
    <w:rsid w:val="00DB497A"/>
    <w:rsid w:val="00DB4D06"/>
    <w:rsid w:val="00DB5B03"/>
    <w:rsid w:val="00DB748C"/>
    <w:rsid w:val="00DB7E47"/>
    <w:rsid w:val="00DB7F9C"/>
    <w:rsid w:val="00DC0594"/>
    <w:rsid w:val="00DC0965"/>
    <w:rsid w:val="00DC0F81"/>
    <w:rsid w:val="00DC109B"/>
    <w:rsid w:val="00DC162D"/>
    <w:rsid w:val="00DC193D"/>
    <w:rsid w:val="00DC28F4"/>
    <w:rsid w:val="00DC2EFE"/>
    <w:rsid w:val="00DC2F1A"/>
    <w:rsid w:val="00DC321A"/>
    <w:rsid w:val="00DC321F"/>
    <w:rsid w:val="00DC3518"/>
    <w:rsid w:val="00DC362F"/>
    <w:rsid w:val="00DC3687"/>
    <w:rsid w:val="00DC3C08"/>
    <w:rsid w:val="00DC3CF7"/>
    <w:rsid w:val="00DC41F2"/>
    <w:rsid w:val="00DC49C0"/>
    <w:rsid w:val="00DC4FC3"/>
    <w:rsid w:val="00DC549C"/>
    <w:rsid w:val="00DC5DCD"/>
    <w:rsid w:val="00DC63CC"/>
    <w:rsid w:val="00DC7481"/>
    <w:rsid w:val="00DC75BB"/>
    <w:rsid w:val="00DC7925"/>
    <w:rsid w:val="00DD0BFA"/>
    <w:rsid w:val="00DD0EC2"/>
    <w:rsid w:val="00DD1706"/>
    <w:rsid w:val="00DD290D"/>
    <w:rsid w:val="00DD2AFC"/>
    <w:rsid w:val="00DD2C7B"/>
    <w:rsid w:val="00DD2EDE"/>
    <w:rsid w:val="00DD331E"/>
    <w:rsid w:val="00DD3621"/>
    <w:rsid w:val="00DD3B7D"/>
    <w:rsid w:val="00DD3C2C"/>
    <w:rsid w:val="00DD4190"/>
    <w:rsid w:val="00DD4481"/>
    <w:rsid w:val="00DD45CC"/>
    <w:rsid w:val="00DD46D8"/>
    <w:rsid w:val="00DD4BB3"/>
    <w:rsid w:val="00DD4CF6"/>
    <w:rsid w:val="00DD4FFB"/>
    <w:rsid w:val="00DD5471"/>
    <w:rsid w:val="00DD5EF5"/>
    <w:rsid w:val="00DD641B"/>
    <w:rsid w:val="00DD64B1"/>
    <w:rsid w:val="00DD6A53"/>
    <w:rsid w:val="00DD73FA"/>
    <w:rsid w:val="00DD759B"/>
    <w:rsid w:val="00DD7633"/>
    <w:rsid w:val="00DD7A21"/>
    <w:rsid w:val="00DE0338"/>
    <w:rsid w:val="00DE0473"/>
    <w:rsid w:val="00DE164B"/>
    <w:rsid w:val="00DE1ACA"/>
    <w:rsid w:val="00DE1C1F"/>
    <w:rsid w:val="00DE1CB8"/>
    <w:rsid w:val="00DE1DA2"/>
    <w:rsid w:val="00DE26E9"/>
    <w:rsid w:val="00DE2932"/>
    <w:rsid w:val="00DE2ABD"/>
    <w:rsid w:val="00DE3407"/>
    <w:rsid w:val="00DE384D"/>
    <w:rsid w:val="00DE3955"/>
    <w:rsid w:val="00DE40A1"/>
    <w:rsid w:val="00DE417F"/>
    <w:rsid w:val="00DE494F"/>
    <w:rsid w:val="00DE4EAF"/>
    <w:rsid w:val="00DE549A"/>
    <w:rsid w:val="00DE5C94"/>
    <w:rsid w:val="00DE5CCD"/>
    <w:rsid w:val="00DE5CEB"/>
    <w:rsid w:val="00DE68C9"/>
    <w:rsid w:val="00DE75EF"/>
    <w:rsid w:val="00DE7870"/>
    <w:rsid w:val="00DF0058"/>
    <w:rsid w:val="00DF0A3E"/>
    <w:rsid w:val="00DF0AB2"/>
    <w:rsid w:val="00DF1267"/>
    <w:rsid w:val="00DF17AF"/>
    <w:rsid w:val="00DF19E2"/>
    <w:rsid w:val="00DF1B11"/>
    <w:rsid w:val="00DF2861"/>
    <w:rsid w:val="00DF2CCF"/>
    <w:rsid w:val="00DF3B63"/>
    <w:rsid w:val="00DF3D50"/>
    <w:rsid w:val="00DF3F5D"/>
    <w:rsid w:val="00DF4505"/>
    <w:rsid w:val="00DF59A5"/>
    <w:rsid w:val="00DF5DE1"/>
    <w:rsid w:val="00DF6953"/>
    <w:rsid w:val="00DF7258"/>
    <w:rsid w:val="00DF767A"/>
    <w:rsid w:val="00DF7E74"/>
    <w:rsid w:val="00E00239"/>
    <w:rsid w:val="00E00468"/>
    <w:rsid w:val="00E00642"/>
    <w:rsid w:val="00E00AF1"/>
    <w:rsid w:val="00E00B7C"/>
    <w:rsid w:val="00E00D83"/>
    <w:rsid w:val="00E013C7"/>
    <w:rsid w:val="00E0177E"/>
    <w:rsid w:val="00E034F3"/>
    <w:rsid w:val="00E036E8"/>
    <w:rsid w:val="00E0465C"/>
    <w:rsid w:val="00E04C01"/>
    <w:rsid w:val="00E051A7"/>
    <w:rsid w:val="00E0520B"/>
    <w:rsid w:val="00E05692"/>
    <w:rsid w:val="00E05E2E"/>
    <w:rsid w:val="00E05F66"/>
    <w:rsid w:val="00E06757"/>
    <w:rsid w:val="00E06B62"/>
    <w:rsid w:val="00E07E5A"/>
    <w:rsid w:val="00E103B9"/>
    <w:rsid w:val="00E10A7D"/>
    <w:rsid w:val="00E10E71"/>
    <w:rsid w:val="00E10FB1"/>
    <w:rsid w:val="00E11431"/>
    <w:rsid w:val="00E115DF"/>
    <w:rsid w:val="00E11A68"/>
    <w:rsid w:val="00E11D00"/>
    <w:rsid w:val="00E1227E"/>
    <w:rsid w:val="00E123C9"/>
    <w:rsid w:val="00E12552"/>
    <w:rsid w:val="00E12722"/>
    <w:rsid w:val="00E12949"/>
    <w:rsid w:val="00E1294F"/>
    <w:rsid w:val="00E1314C"/>
    <w:rsid w:val="00E13327"/>
    <w:rsid w:val="00E135E6"/>
    <w:rsid w:val="00E13C9D"/>
    <w:rsid w:val="00E13CBB"/>
    <w:rsid w:val="00E14027"/>
    <w:rsid w:val="00E142EB"/>
    <w:rsid w:val="00E1449D"/>
    <w:rsid w:val="00E14C46"/>
    <w:rsid w:val="00E15210"/>
    <w:rsid w:val="00E15518"/>
    <w:rsid w:val="00E1553D"/>
    <w:rsid w:val="00E15701"/>
    <w:rsid w:val="00E1572C"/>
    <w:rsid w:val="00E160E5"/>
    <w:rsid w:val="00E1652A"/>
    <w:rsid w:val="00E16540"/>
    <w:rsid w:val="00E1673A"/>
    <w:rsid w:val="00E172A3"/>
    <w:rsid w:val="00E1776A"/>
    <w:rsid w:val="00E17AC6"/>
    <w:rsid w:val="00E2029D"/>
    <w:rsid w:val="00E20495"/>
    <w:rsid w:val="00E21033"/>
    <w:rsid w:val="00E21148"/>
    <w:rsid w:val="00E21E8D"/>
    <w:rsid w:val="00E22631"/>
    <w:rsid w:val="00E22AAA"/>
    <w:rsid w:val="00E22F92"/>
    <w:rsid w:val="00E23706"/>
    <w:rsid w:val="00E23A54"/>
    <w:rsid w:val="00E23D4D"/>
    <w:rsid w:val="00E23FDE"/>
    <w:rsid w:val="00E24100"/>
    <w:rsid w:val="00E24103"/>
    <w:rsid w:val="00E242BA"/>
    <w:rsid w:val="00E243F2"/>
    <w:rsid w:val="00E24560"/>
    <w:rsid w:val="00E247C6"/>
    <w:rsid w:val="00E249F6"/>
    <w:rsid w:val="00E24C3F"/>
    <w:rsid w:val="00E24F74"/>
    <w:rsid w:val="00E25117"/>
    <w:rsid w:val="00E2533C"/>
    <w:rsid w:val="00E25A78"/>
    <w:rsid w:val="00E2667D"/>
    <w:rsid w:val="00E26A1B"/>
    <w:rsid w:val="00E272CA"/>
    <w:rsid w:val="00E27451"/>
    <w:rsid w:val="00E2752B"/>
    <w:rsid w:val="00E27A10"/>
    <w:rsid w:val="00E27E4B"/>
    <w:rsid w:val="00E30023"/>
    <w:rsid w:val="00E300B5"/>
    <w:rsid w:val="00E3018B"/>
    <w:rsid w:val="00E301D8"/>
    <w:rsid w:val="00E30950"/>
    <w:rsid w:val="00E311E4"/>
    <w:rsid w:val="00E313DF"/>
    <w:rsid w:val="00E313FF"/>
    <w:rsid w:val="00E31D0A"/>
    <w:rsid w:val="00E32A3E"/>
    <w:rsid w:val="00E33544"/>
    <w:rsid w:val="00E33A09"/>
    <w:rsid w:val="00E33FD9"/>
    <w:rsid w:val="00E3404B"/>
    <w:rsid w:val="00E3408D"/>
    <w:rsid w:val="00E354BC"/>
    <w:rsid w:val="00E356A1"/>
    <w:rsid w:val="00E35845"/>
    <w:rsid w:val="00E35E71"/>
    <w:rsid w:val="00E35EAE"/>
    <w:rsid w:val="00E3673C"/>
    <w:rsid w:val="00E36E11"/>
    <w:rsid w:val="00E373D9"/>
    <w:rsid w:val="00E37E26"/>
    <w:rsid w:val="00E37EC1"/>
    <w:rsid w:val="00E40775"/>
    <w:rsid w:val="00E4141D"/>
    <w:rsid w:val="00E417F5"/>
    <w:rsid w:val="00E41AE8"/>
    <w:rsid w:val="00E41C48"/>
    <w:rsid w:val="00E4211E"/>
    <w:rsid w:val="00E422BD"/>
    <w:rsid w:val="00E427DE"/>
    <w:rsid w:val="00E42F02"/>
    <w:rsid w:val="00E43800"/>
    <w:rsid w:val="00E43CEE"/>
    <w:rsid w:val="00E443E7"/>
    <w:rsid w:val="00E4511F"/>
    <w:rsid w:val="00E45A21"/>
    <w:rsid w:val="00E461CB"/>
    <w:rsid w:val="00E46521"/>
    <w:rsid w:val="00E465BA"/>
    <w:rsid w:val="00E46605"/>
    <w:rsid w:val="00E46B94"/>
    <w:rsid w:val="00E46FBB"/>
    <w:rsid w:val="00E473C7"/>
    <w:rsid w:val="00E47456"/>
    <w:rsid w:val="00E5044B"/>
    <w:rsid w:val="00E50ABE"/>
    <w:rsid w:val="00E513C1"/>
    <w:rsid w:val="00E524D3"/>
    <w:rsid w:val="00E526BB"/>
    <w:rsid w:val="00E526F5"/>
    <w:rsid w:val="00E53A14"/>
    <w:rsid w:val="00E541BC"/>
    <w:rsid w:val="00E54BDA"/>
    <w:rsid w:val="00E5548C"/>
    <w:rsid w:val="00E554B8"/>
    <w:rsid w:val="00E557C1"/>
    <w:rsid w:val="00E5625F"/>
    <w:rsid w:val="00E566D1"/>
    <w:rsid w:val="00E571F5"/>
    <w:rsid w:val="00E57802"/>
    <w:rsid w:val="00E57EFF"/>
    <w:rsid w:val="00E600A8"/>
    <w:rsid w:val="00E601F8"/>
    <w:rsid w:val="00E60E39"/>
    <w:rsid w:val="00E60F64"/>
    <w:rsid w:val="00E61047"/>
    <w:rsid w:val="00E616D4"/>
    <w:rsid w:val="00E624D9"/>
    <w:rsid w:val="00E62C5D"/>
    <w:rsid w:val="00E63074"/>
    <w:rsid w:val="00E63462"/>
    <w:rsid w:val="00E6386D"/>
    <w:rsid w:val="00E63A3F"/>
    <w:rsid w:val="00E63C1F"/>
    <w:rsid w:val="00E64083"/>
    <w:rsid w:val="00E646D7"/>
    <w:rsid w:val="00E64BE5"/>
    <w:rsid w:val="00E64EA6"/>
    <w:rsid w:val="00E66723"/>
    <w:rsid w:val="00E66C30"/>
    <w:rsid w:val="00E66D68"/>
    <w:rsid w:val="00E67488"/>
    <w:rsid w:val="00E6749F"/>
    <w:rsid w:val="00E67829"/>
    <w:rsid w:val="00E67F4A"/>
    <w:rsid w:val="00E700F1"/>
    <w:rsid w:val="00E71990"/>
    <w:rsid w:val="00E71B91"/>
    <w:rsid w:val="00E720E5"/>
    <w:rsid w:val="00E7280F"/>
    <w:rsid w:val="00E739D7"/>
    <w:rsid w:val="00E73B33"/>
    <w:rsid w:val="00E740EA"/>
    <w:rsid w:val="00E744CC"/>
    <w:rsid w:val="00E7467E"/>
    <w:rsid w:val="00E74A59"/>
    <w:rsid w:val="00E74E4E"/>
    <w:rsid w:val="00E75FD6"/>
    <w:rsid w:val="00E7612C"/>
    <w:rsid w:val="00E763B2"/>
    <w:rsid w:val="00E76421"/>
    <w:rsid w:val="00E76FBC"/>
    <w:rsid w:val="00E7710C"/>
    <w:rsid w:val="00E7713B"/>
    <w:rsid w:val="00E77873"/>
    <w:rsid w:val="00E77C07"/>
    <w:rsid w:val="00E80E9A"/>
    <w:rsid w:val="00E80ED0"/>
    <w:rsid w:val="00E811BC"/>
    <w:rsid w:val="00E8171C"/>
    <w:rsid w:val="00E82438"/>
    <w:rsid w:val="00E8258A"/>
    <w:rsid w:val="00E827CE"/>
    <w:rsid w:val="00E82D0A"/>
    <w:rsid w:val="00E82F0B"/>
    <w:rsid w:val="00E8354C"/>
    <w:rsid w:val="00E83D8F"/>
    <w:rsid w:val="00E847C5"/>
    <w:rsid w:val="00E84B0A"/>
    <w:rsid w:val="00E84F36"/>
    <w:rsid w:val="00E856AD"/>
    <w:rsid w:val="00E85810"/>
    <w:rsid w:val="00E85BEB"/>
    <w:rsid w:val="00E85F2F"/>
    <w:rsid w:val="00E86AFB"/>
    <w:rsid w:val="00E86C38"/>
    <w:rsid w:val="00E8739F"/>
    <w:rsid w:val="00E8784C"/>
    <w:rsid w:val="00E90690"/>
    <w:rsid w:val="00E910AE"/>
    <w:rsid w:val="00E91853"/>
    <w:rsid w:val="00E91B98"/>
    <w:rsid w:val="00E92334"/>
    <w:rsid w:val="00E92D94"/>
    <w:rsid w:val="00E92F03"/>
    <w:rsid w:val="00E9372D"/>
    <w:rsid w:val="00E93BB5"/>
    <w:rsid w:val="00E93ED5"/>
    <w:rsid w:val="00E94649"/>
    <w:rsid w:val="00E9487C"/>
    <w:rsid w:val="00E95188"/>
    <w:rsid w:val="00E9698A"/>
    <w:rsid w:val="00E96A0E"/>
    <w:rsid w:val="00E96A24"/>
    <w:rsid w:val="00E97239"/>
    <w:rsid w:val="00E97A74"/>
    <w:rsid w:val="00E97D38"/>
    <w:rsid w:val="00EA0019"/>
    <w:rsid w:val="00EA013D"/>
    <w:rsid w:val="00EA0373"/>
    <w:rsid w:val="00EA0414"/>
    <w:rsid w:val="00EA043B"/>
    <w:rsid w:val="00EA107B"/>
    <w:rsid w:val="00EA11A4"/>
    <w:rsid w:val="00EA1419"/>
    <w:rsid w:val="00EA1589"/>
    <w:rsid w:val="00EA20DF"/>
    <w:rsid w:val="00EA249F"/>
    <w:rsid w:val="00EA2DC5"/>
    <w:rsid w:val="00EA2E0A"/>
    <w:rsid w:val="00EA2F6C"/>
    <w:rsid w:val="00EA319C"/>
    <w:rsid w:val="00EA346F"/>
    <w:rsid w:val="00EA3BFC"/>
    <w:rsid w:val="00EA4555"/>
    <w:rsid w:val="00EA4ECE"/>
    <w:rsid w:val="00EA57D9"/>
    <w:rsid w:val="00EA606F"/>
    <w:rsid w:val="00EA63D1"/>
    <w:rsid w:val="00EA66D3"/>
    <w:rsid w:val="00EA6ED9"/>
    <w:rsid w:val="00EA70AD"/>
    <w:rsid w:val="00EA7D89"/>
    <w:rsid w:val="00EB055B"/>
    <w:rsid w:val="00EB091F"/>
    <w:rsid w:val="00EB0A5F"/>
    <w:rsid w:val="00EB126D"/>
    <w:rsid w:val="00EB145B"/>
    <w:rsid w:val="00EB1B86"/>
    <w:rsid w:val="00EB20EB"/>
    <w:rsid w:val="00EB2E69"/>
    <w:rsid w:val="00EB35BB"/>
    <w:rsid w:val="00EB38CD"/>
    <w:rsid w:val="00EB3BDD"/>
    <w:rsid w:val="00EB3C29"/>
    <w:rsid w:val="00EB3DC1"/>
    <w:rsid w:val="00EB3E3B"/>
    <w:rsid w:val="00EB40D8"/>
    <w:rsid w:val="00EB4470"/>
    <w:rsid w:val="00EB485A"/>
    <w:rsid w:val="00EB48B9"/>
    <w:rsid w:val="00EB4EA3"/>
    <w:rsid w:val="00EB5082"/>
    <w:rsid w:val="00EB5C7F"/>
    <w:rsid w:val="00EB7067"/>
    <w:rsid w:val="00EB75FB"/>
    <w:rsid w:val="00EB7F83"/>
    <w:rsid w:val="00EC02CF"/>
    <w:rsid w:val="00EC0399"/>
    <w:rsid w:val="00EC1020"/>
    <w:rsid w:val="00EC1F97"/>
    <w:rsid w:val="00EC2615"/>
    <w:rsid w:val="00EC2AFC"/>
    <w:rsid w:val="00EC32B4"/>
    <w:rsid w:val="00EC32D6"/>
    <w:rsid w:val="00EC35C3"/>
    <w:rsid w:val="00EC3A33"/>
    <w:rsid w:val="00EC3AA7"/>
    <w:rsid w:val="00EC3BA3"/>
    <w:rsid w:val="00EC3C5C"/>
    <w:rsid w:val="00EC3C93"/>
    <w:rsid w:val="00EC3C9C"/>
    <w:rsid w:val="00EC4206"/>
    <w:rsid w:val="00EC455F"/>
    <w:rsid w:val="00EC4D65"/>
    <w:rsid w:val="00EC527E"/>
    <w:rsid w:val="00EC53E7"/>
    <w:rsid w:val="00EC58FC"/>
    <w:rsid w:val="00EC5B6F"/>
    <w:rsid w:val="00EC5CC0"/>
    <w:rsid w:val="00EC5F42"/>
    <w:rsid w:val="00EC64A5"/>
    <w:rsid w:val="00EC6BDF"/>
    <w:rsid w:val="00EC7BD0"/>
    <w:rsid w:val="00EC7D32"/>
    <w:rsid w:val="00ED0793"/>
    <w:rsid w:val="00ED15DD"/>
    <w:rsid w:val="00ED18D3"/>
    <w:rsid w:val="00ED230C"/>
    <w:rsid w:val="00ED2946"/>
    <w:rsid w:val="00ED2C67"/>
    <w:rsid w:val="00ED356D"/>
    <w:rsid w:val="00ED3FFA"/>
    <w:rsid w:val="00ED42DD"/>
    <w:rsid w:val="00ED438C"/>
    <w:rsid w:val="00ED4424"/>
    <w:rsid w:val="00ED448E"/>
    <w:rsid w:val="00ED4515"/>
    <w:rsid w:val="00ED69A2"/>
    <w:rsid w:val="00ED6A28"/>
    <w:rsid w:val="00ED6E05"/>
    <w:rsid w:val="00ED73E1"/>
    <w:rsid w:val="00ED7475"/>
    <w:rsid w:val="00ED7478"/>
    <w:rsid w:val="00ED772B"/>
    <w:rsid w:val="00ED7B4A"/>
    <w:rsid w:val="00ED7E63"/>
    <w:rsid w:val="00EE0904"/>
    <w:rsid w:val="00EE1432"/>
    <w:rsid w:val="00EE160A"/>
    <w:rsid w:val="00EE19CB"/>
    <w:rsid w:val="00EE26FF"/>
    <w:rsid w:val="00EE2A18"/>
    <w:rsid w:val="00EE33A9"/>
    <w:rsid w:val="00EE3DDF"/>
    <w:rsid w:val="00EE3FFC"/>
    <w:rsid w:val="00EE5032"/>
    <w:rsid w:val="00EE5096"/>
    <w:rsid w:val="00EE562C"/>
    <w:rsid w:val="00EE5E74"/>
    <w:rsid w:val="00EE645F"/>
    <w:rsid w:val="00EE6614"/>
    <w:rsid w:val="00EE69E7"/>
    <w:rsid w:val="00EE70EA"/>
    <w:rsid w:val="00EE75A3"/>
    <w:rsid w:val="00EE76D9"/>
    <w:rsid w:val="00EE7CF3"/>
    <w:rsid w:val="00EE7D30"/>
    <w:rsid w:val="00EF06DA"/>
    <w:rsid w:val="00EF06E8"/>
    <w:rsid w:val="00EF1785"/>
    <w:rsid w:val="00EF18B0"/>
    <w:rsid w:val="00EF1CB2"/>
    <w:rsid w:val="00EF231D"/>
    <w:rsid w:val="00EF26BE"/>
    <w:rsid w:val="00EF2A6A"/>
    <w:rsid w:val="00EF353E"/>
    <w:rsid w:val="00EF374B"/>
    <w:rsid w:val="00EF3C3C"/>
    <w:rsid w:val="00EF3CC0"/>
    <w:rsid w:val="00EF4E52"/>
    <w:rsid w:val="00EF526E"/>
    <w:rsid w:val="00EF58E4"/>
    <w:rsid w:val="00EF5F5C"/>
    <w:rsid w:val="00EF608E"/>
    <w:rsid w:val="00EF60B2"/>
    <w:rsid w:val="00EF636A"/>
    <w:rsid w:val="00EF6438"/>
    <w:rsid w:val="00EF64CE"/>
    <w:rsid w:val="00EF65EB"/>
    <w:rsid w:val="00EF6A9D"/>
    <w:rsid w:val="00EF6DE9"/>
    <w:rsid w:val="00EF6FFC"/>
    <w:rsid w:val="00EF788B"/>
    <w:rsid w:val="00EF7A38"/>
    <w:rsid w:val="00EF7FD4"/>
    <w:rsid w:val="00F00147"/>
    <w:rsid w:val="00F005E4"/>
    <w:rsid w:val="00F00AE3"/>
    <w:rsid w:val="00F01292"/>
    <w:rsid w:val="00F01662"/>
    <w:rsid w:val="00F01A31"/>
    <w:rsid w:val="00F01D81"/>
    <w:rsid w:val="00F020E6"/>
    <w:rsid w:val="00F02627"/>
    <w:rsid w:val="00F0267B"/>
    <w:rsid w:val="00F02FE8"/>
    <w:rsid w:val="00F0348E"/>
    <w:rsid w:val="00F03854"/>
    <w:rsid w:val="00F03AEB"/>
    <w:rsid w:val="00F03F61"/>
    <w:rsid w:val="00F04CF4"/>
    <w:rsid w:val="00F04D08"/>
    <w:rsid w:val="00F04D12"/>
    <w:rsid w:val="00F056F9"/>
    <w:rsid w:val="00F057B3"/>
    <w:rsid w:val="00F05C3B"/>
    <w:rsid w:val="00F06146"/>
    <w:rsid w:val="00F06551"/>
    <w:rsid w:val="00F069A3"/>
    <w:rsid w:val="00F06B7A"/>
    <w:rsid w:val="00F06F55"/>
    <w:rsid w:val="00F07735"/>
    <w:rsid w:val="00F07AB2"/>
    <w:rsid w:val="00F07D70"/>
    <w:rsid w:val="00F07EF3"/>
    <w:rsid w:val="00F105CA"/>
    <w:rsid w:val="00F1076D"/>
    <w:rsid w:val="00F10B42"/>
    <w:rsid w:val="00F10BE3"/>
    <w:rsid w:val="00F10FA5"/>
    <w:rsid w:val="00F1152B"/>
    <w:rsid w:val="00F11DB4"/>
    <w:rsid w:val="00F12164"/>
    <w:rsid w:val="00F12BB7"/>
    <w:rsid w:val="00F12C33"/>
    <w:rsid w:val="00F12DAA"/>
    <w:rsid w:val="00F1310A"/>
    <w:rsid w:val="00F13831"/>
    <w:rsid w:val="00F1403D"/>
    <w:rsid w:val="00F14061"/>
    <w:rsid w:val="00F1445C"/>
    <w:rsid w:val="00F1464B"/>
    <w:rsid w:val="00F14695"/>
    <w:rsid w:val="00F14B2E"/>
    <w:rsid w:val="00F151CD"/>
    <w:rsid w:val="00F15326"/>
    <w:rsid w:val="00F1541A"/>
    <w:rsid w:val="00F15E39"/>
    <w:rsid w:val="00F160D0"/>
    <w:rsid w:val="00F161A6"/>
    <w:rsid w:val="00F16316"/>
    <w:rsid w:val="00F165FF"/>
    <w:rsid w:val="00F17FA3"/>
    <w:rsid w:val="00F212A5"/>
    <w:rsid w:val="00F2218D"/>
    <w:rsid w:val="00F2244E"/>
    <w:rsid w:val="00F22935"/>
    <w:rsid w:val="00F2320F"/>
    <w:rsid w:val="00F235C1"/>
    <w:rsid w:val="00F239C1"/>
    <w:rsid w:val="00F240D9"/>
    <w:rsid w:val="00F243A5"/>
    <w:rsid w:val="00F24DFF"/>
    <w:rsid w:val="00F25177"/>
    <w:rsid w:val="00F253FA"/>
    <w:rsid w:val="00F25589"/>
    <w:rsid w:val="00F25901"/>
    <w:rsid w:val="00F25F3F"/>
    <w:rsid w:val="00F2635A"/>
    <w:rsid w:val="00F2691A"/>
    <w:rsid w:val="00F2714D"/>
    <w:rsid w:val="00F27320"/>
    <w:rsid w:val="00F278E7"/>
    <w:rsid w:val="00F2797B"/>
    <w:rsid w:val="00F27A76"/>
    <w:rsid w:val="00F27C11"/>
    <w:rsid w:val="00F27FF1"/>
    <w:rsid w:val="00F30085"/>
    <w:rsid w:val="00F31628"/>
    <w:rsid w:val="00F31D85"/>
    <w:rsid w:val="00F3256A"/>
    <w:rsid w:val="00F325E3"/>
    <w:rsid w:val="00F329FC"/>
    <w:rsid w:val="00F332AC"/>
    <w:rsid w:val="00F33E55"/>
    <w:rsid w:val="00F33EE9"/>
    <w:rsid w:val="00F33FE6"/>
    <w:rsid w:val="00F3500F"/>
    <w:rsid w:val="00F35ABF"/>
    <w:rsid w:val="00F36E2E"/>
    <w:rsid w:val="00F37749"/>
    <w:rsid w:val="00F37E62"/>
    <w:rsid w:val="00F40437"/>
    <w:rsid w:val="00F4045E"/>
    <w:rsid w:val="00F40C85"/>
    <w:rsid w:val="00F411CA"/>
    <w:rsid w:val="00F41356"/>
    <w:rsid w:val="00F416FE"/>
    <w:rsid w:val="00F41A5B"/>
    <w:rsid w:val="00F41ADF"/>
    <w:rsid w:val="00F41D07"/>
    <w:rsid w:val="00F42592"/>
    <w:rsid w:val="00F4284A"/>
    <w:rsid w:val="00F42F3D"/>
    <w:rsid w:val="00F4311E"/>
    <w:rsid w:val="00F43726"/>
    <w:rsid w:val="00F439C7"/>
    <w:rsid w:val="00F43D76"/>
    <w:rsid w:val="00F43E88"/>
    <w:rsid w:val="00F44339"/>
    <w:rsid w:val="00F448CC"/>
    <w:rsid w:val="00F44C2B"/>
    <w:rsid w:val="00F452EE"/>
    <w:rsid w:val="00F45E38"/>
    <w:rsid w:val="00F46482"/>
    <w:rsid w:val="00F466F4"/>
    <w:rsid w:val="00F4764D"/>
    <w:rsid w:val="00F47852"/>
    <w:rsid w:val="00F479EF"/>
    <w:rsid w:val="00F47F44"/>
    <w:rsid w:val="00F500AD"/>
    <w:rsid w:val="00F508FD"/>
    <w:rsid w:val="00F50D53"/>
    <w:rsid w:val="00F52638"/>
    <w:rsid w:val="00F52C7D"/>
    <w:rsid w:val="00F530BF"/>
    <w:rsid w:val="00F53F43"/>
    <w:rsid w:val="00F54389"/>
    <w:rsid w:val="00F54612"/>
    <w:rsid w:val="00F54E9F"/>
    <w:rsid w:val="00F55318"/>
    <w:rsid w:val="00F553FB"/>
    <w:rsid w:val="00F5545F"/>
    <w:rsid w:val="00F559F6"/>
    <w:rsid w:val="00F562B9"/>
    <w:rsid w:val="00F563CA"/>
    <w:rsid w:val="00F569CB"/>
    <w:rsid w:val="00F56F4D"/>
    <w:rsid w:val="00F57177"/>
    <w:rsid w:val="00F57A19"/>
    <w:rsid w:val="00F57B41"/>
    <w:rsid w:val="00F613E9"/>
    <w:rsid w:val="00F61749"/>
    <w:rsid w:val="00F6181D"/>
    <w:rsid w:val="00F61B52"/>
    <w:rsid w:val="00F62182"/>
    <w:rsid w:val="00F62663"/>
    <w:rsid w:val="00F626AC"/>
    <w:rsid w:val="00F6294B"/>
    <w:rsid w:val="00F63454"/>
    <w:rsid w:val="00F63620"/>
    <w:rsid w:val="00F63ADE"/>
    <w:rsid w:val="00F64D18"/>
    <w:rsid w:val="00F651F4"/>
    <w:rsid w:val="00F657C6"/>
    <w:rsid w:val="00F6593E"/>
    <w:rsid w:val="00F65C85"/>
    <w:rsid w:val="00F65CA5"/>
    <w:rsid w:val="00F65F34"/>
    <w:rsid w:val="00F66B49"/>
    <w:rsid w:val="00F6700D"/>
    <w:rsid w:val="00F67B91"/>
    <w:rsid w:val="00F703DB"/>
    <w:rsid w:val="00F70405"/>
    <w:rsid w:val="00F71435"/>
    <w:rsid w:val="00F7147F"/>
    <w:rsid w:val="00F7188E"/>
    <w:rsid w:val="00F71FE7"/>
    <w:rsid w:val="00F720EB"/>
    <w:rsid w:val="00F72677"/>
    <w:rsid w:val="00F726EB"/>
    <w:rsid w:val="00F72893"/>
    <w:rsid w:val="00F729B7"/>
    <w:rsid w:val="00F72B3C"/>
    <w:rsid w:val="00F747AA"/>
    <w:rsid w:val="00F74AE6"/>
    <w:rsid w:val="00F751AA"/>
    <w:rsid w:val="00F75B2C"/>
    <w:rsid w:val="00F7602E"/>
    <w:rsid w:val="00F76335"/>
    <w:rsid w:val="00F764A8"/>
    <w:rsid w:val="00F765DB"/>
    <w:rsid w:val="00F769C9"/>
    <w:rsid w:val="00F77DBA"/>
    <w:rsid w:val="00F8007F"/>
    <w:rsid w:val="00F800FA"/>
    <w:rsid w:val="00F80924"/>
    <w:rsid w:val="00F80B2D"/>
    <w:rsid w:val="00F80D9D"/>
    <w:rsid w:val="00F80DA3"/>
    <w:rsid w:val="00F822E8"/>
    <w:rsid w:val="00F82D10"/>
    <w:rsid w:val="00F83417"/>
    <w:rsid w:val="00F834DF"/>
    <w:rsid w:val="00F83783"/>
    <w:rsid w:val="00F83A4A"/>
    <w:rsid w:val="00F83BB0"/>
    <w:rsid w:val="00F83C3B"/>
    <w:rsid w:val="00F84075"/>
    <w:rsid w:val="00F84233"/>
    <w:rsid w:val="00F84F5F"/>
    <w:rsid w:val="00F84FF8"/>
    <w:rsid w:val="00F85095"/>
    <w:rsid w:val="00F851B1"/>
    <w:rsid w:val="00F85625"/>
    <w:rsid w:val="00F86273"/>
    <w:rsid w:val="00F86285"/>
    <w:rsid w:val="00F865D6"/>
    <w:rsid w:val="00F866AC"/>
    <w:rsid w:val="00F8682F"/>
    <w:rsid w:val="00F86DB5"/>
    <w:rsid w:val="00F87132"/>
    <w:rsid w:val="00F8776C"/>
    <w:rsid w:val="00F87870"/>
    <w:rsid w:val="00F87A2F"/>
    <w:rsid w:val="00F87E6F"/>
    <w:rsid w:val="00F90392"/>
    <w:rsid w:val="00F9061F"/>
    <w:rsid w:val="00F90888"/>
    <w:rsid w:val="00F90E1B"/>
    <w:rsid w:val="00F9136C"/>
    <w:rsid w:val="00F919F3"/>
    <w:rsid w:val="00F91DEC"/>
    <w:rsid w:val="00F927DA"/>
    <w:rsid w:val="00F92951"/>
    <w:rsid w:val="00F929C3"/>
    <w:rsid w:val="00F92DCF"/>
    <w:rsid w:val="00F93853"/>
    <w:rsid w:val="00F939B0"/>
    <w:rsid w:val="00F93AFB"/>
    <w:rsid w:val="00F947EE"/>
    <w:rsid w:val="00F9491C"/>
    <w:rsid w:val="00F951C4"/>
    <w:rsid w:val="00F95463"/>
    <w:rsid w:val="00F95F5F"/>
    <w:rsid w:val="00F963A8"/>
    <w:rsid w:val="00F964B7"/>
    <w:rsid w:val="00F97077"/>
    <w:rsid w:val="00F971F0"/>
    <w:rsid w:val="00F97211"/>
    <w:rsid w:val="00F9756D"/>
    <w:rsid w:val="00F975E8"/>
    <w:rsid w:val="00F9799A"/>
    <w:rsid w:val="00FA0C91"/>
    <w:rsid w:val="00FA0D89"/>
    <w:rsid w:val="00FA0EBF"/>
    <w:rsid w:val="00FA0F2C"/>
    <w:rsid w:val="00FA12B5"/>
    <w:rsid w:val="00FA12F4"/>
    <w:rsid w:val="00FA130E"/>
    <w:rsid w:val="00FA17F1"/>
    <w:rsid w:val="00FA1DB7"/>
    <w:rsid w:val="00FA2825"/>
    <w:rsid w:val="00FA2B29"/>
    <w:rsid w:val="00FA30E3"/>
    <w:rsid w:val="00FA3266"/>
    <w:rsid w:val="00FA37B7"/>
    <w:rsid w:val="00FA3ADE"/>
    <w:rsid w:val="00FA3D86"/>
    <w:rsid w:val="00FA4003"/>
    <w:rsid w:val="00FA438D"/>
    <w:rsid w:val="00FA43A4"/>
    <w:rsid w:val="00FA43D1"/>
    <w:rsid w:val="00FA478C"/>
    <w:rsid w:val="00FA4D49"/>
    <w:rsid w:val="00FA51D2"/>
    <w:rsid w:val="00FA5519"/>
    <w:rsid w:val="00FA5D5D"/>
    <w:rsid w:val="00FA6232"/>
    <w:rsid w:val="00FA68B9"/>
    <w:rsid w:val="00FA70D1"/>
    <w:rsid w:val="00FA7A93"/>
    <w:rsid w:val="00FA7E29"/>
    <w:rsid w:val="00FB020C"/>
    <w:rsid w:val="00FB05B5"/>
    <w:rsid w:val="00FB0B68"/>
    <w:rsid w:val="00FB0C31"/>
    <w:rsid w:val="00FB0FD3"/>
    <w:rsid w:val="00FB1529"/>
    <w:rsid w:val="00FB1DA2"/>
    <w:rsid w:val="00FB26DF"/>
    <w:rsid w:val="00FB3221"/>
    <w:rsid w:val="00FB4E53"/>
    <w:rsid w:val="00FB50ED"/>
    <w:rsid w:val="00FB525F"/>
    <w:rsid w:val="00FB5287"/>
    <w:rsid w:val="00FB5600"/>
    <w:rsid w:val="00FB5AB1"/>
    <w:rsid w:val="00FB60DD"/>
    <w:rsid w:val="00FB7D50"/>
    <w:rsid w:val="00FB7F6D"/>
    <w:rsid w:val="00FC09BF"/>
    <w:rsid w:val="00FC136C"/>
    <w:rsid w:val="00FC177B"/>
    <w:rsid w:val="00FC2134"/>
    <w:rsid w:val="00FC2B6A"/>
    <w:rsid w:val="00FC2D6B"/>
    <w:rsid w:val="00FC34CB"/>
    <w:rsid w:val="00FC3D67"/>
    <w:rsid w:val="00FC42AE"/>
    <w:rsid w:val="00FC5E9E"/>
    <w:rsid w:val="00FC6A82"/>
    <w:rsid w:val="00FC6C6F"/>
    <w:rsid w:val="00FC7146"/>
    <w:rsid w:val="00FC760C"/>
    <w:rsid w:val="00FD0504"/>
    <w:rsid w:val="00FD0930"/>
    <w:rsid w:val="00FD0D26"/>
    <w:rsid w:val="00FD0EA0"/>
    <w:rsid w:val="00FD1313"/>
    <w:rsid w:val="00FD1545"/>
    <w:rsid w:val="00FD1576"/>
    <w:rsid w:val="00FD193F"/>
    <w:rsid w:val="00FD1BE4"/>
    <w:rsid w:val="00FD1DBD"/>
    <w:rsid w:val="00FD229A"/>
    <w:rsid w:val="00FD24E5"/>
    <w:rsid w:val="00FD27C4"/>
    <w:rsid w:val="00FD2975"/>
    <w:rsid w:val="00FD3B77"/>
    <w:rsid w:val="00FD3D86"/>
    <w:rsid w:val="00FD3FEE"/>
    <w:rsid w:val="00FD40CF"/>
    <w:rsid w:val="00FD4116"/>
    <w:rsid w:val="00FD4455"/>
    <w:rsid w:val="00FD5270"/>
    <w:rsid w:val="00FD5487"/>
    <w:rsid w:val="00FD5885"/>
    <w:rsid w:val="00FD5DC9"/>
    <w:rsid w:val="00FD648F"/>
    <w:rsid w:val="00FD6A07"/>
    <w:rsid w:val="00FD6AC2"/>
    <w:rsid w:val="00FD6FBB"/>
    <w:rsid w:val="00FD7367"/>
    <w:rsid w:val="00FD74EC"/>
    <w:rsid w:val="00FD7607"/>
    <w:rsid w:val="00FD791B"/>
    <w:rsid w:val="00FD7985"/>
    <w:rsid w:val="00FE03EF"/>
    <w:rsid w:val="00FE0EBF"/>
    <w:rsid w:val="00FE165B"/>
    <w:rsid w:val="00FE16E7"/>
    <w:rsid w:val="00FE1830"/>
    <w:rsid w:val="00FE1C85"/>
    <w:rsid w:val="00FE26A6"/>
    <w:rsid w:val="00FE2C88"/>
    <w:rsid w:val="00FE33C4"/>
    <w:rsid w:val="00FE39BD"/>
    <w:rsid w:val="00FE39CC"/>
    <w:rsid w:val="00FE46EF"/>
    <w:rsid w:val="00FE4BA1"/>
    <w:rsid w:val="00FE4D1D"/>
    <w:rsid w:val="00FE50D6"/>
    <w:rsid w:val="00FE5170"/>
    <w:rsid w:val="00FE5550"/>
    <w:rsid w:val="00FE580C"/>
    <w:rsid w:val="00FE5B9C"/>
    <w:rsid w:val="00FE5BCB"/>
    <w:rsid w:val="00FE5F63"/>
    <w:rsid w:val="00FE62AE"/>
    <w:rsid w:val="00FE63DB"/>
    <w:rsid w:val="00FE6937"/>
    <w:rsid w:val="00FE719B"/>
    <w:rsid w:val="00FE730C"/>
    <w:rsid w:val="00FE7465"/>
    <w:rsid w:val="00FE77A4"/>
    <w:rsid w:val="00FE79D9"/>
    <w:rsid w:val="00FE7A44"/>
    <w:rsid w:val="00FF05BE"/>
    <w:rsid w:val="00FF0CC0"/>
    <w:rsid w:val="00FF1089"/>
    <w:rsid w:val="00FF13D0"/>
    <w:rsid w:val="00FF178D"/>
    <w:rsid w:val="00FF1AF4"/>
    <w:rsid w:val="00FF1C05"/>
    <w:rsid w:val="00FF250E"/>
    <w:rsid w:val="00FF2A21"/>
    <w:rsid w:val="00FF2B4C"/>
    <w:rsid w:val="00FF38F6"/>
    <w:rsid w:val="00FF3992"/>
    <w:rsid w:val="00FF3EB3"/>
    <w:rsid w:val="00FF3F6F"/>
    <w:rsid w:val="00FF499F"/>
    <w:rsid w:val="00FF4F80"/>
    <w:rsid w:val="00FF4F9A"/>
    <w:rsid w:val="00FF5B84"/>
    <w:rsid w:val="00FF63F3"/>
    <w:rsid w:val="00FF6454"/>
    <w:rsid w:val="00FF6722"/>
    <w:rsid w:val="00FF67DE"/>
    <w:rsid w:val="00FF6C60"/>
    <w:rsid w:val="00FF6E2B"/>
    <w:rsid w:val="00FF6E69"/>
    <w:rsid w:val="00FF6FCC"/>
    <w:rsid w:val="00FF72E9"/>
    <w:rsid w:val="00FF77C3"/>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0E"/>
    <w:rPr>
      <w:rFonts w:eastAsiaTheme="minorHAnsi"/>
      <w:lang w:eastAsia="en-US"/>
    </w:rPr>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uiPriority w:val="34"/>
    <w:qFormat/>
    <w:rsid w:val="00821362"/>
    <w:pPr>
      <w:ind w:left="720"/>
      <w:contextualSpacing/>
    </w:pPr>
    <w:rPr>
      <w:rFonts w:eastAsiaTheme="minorEastAsia"/>
      <w:lang w:eastAsia="ru-RU"/>
    </w:rPr>
  </w:style>
  <w:style w:type="paragraph" w:styleId="a6">
    <w:name w:val="Balloon Text"/>
    <w:basedOn w:val="a"/>
    <w:link w:val="a7"/>
    <w:unhideWhenUsed/>
    <w:rsid w:val="00C55DE2"/>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006D85"/>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lang w:eastAsia="ru-RU"/>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eastAsia="ru-RU"/>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rsid w:val="00484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lang w:eastAsia="ru-RU"/>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eastAsia="ru-RU"/>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lang w:eastAsia="ru-RU"/>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lang w:eastAsia="ru-RU"/>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eastAsia="ru-RU"/>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lang w:eastAsia="ru-RU"/>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lang w:eastAsia="ru-RU"/>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rFonts w:eastAsiaTheme="minorEastAsia"/>
      <w:sz w:val="21"/>
      <w:shd w:val="clear" w:color="auto" w:fill="FFFFFF"/>
      <w:lang w:eastAsia="ru-RU"/>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eastAsiaTheme="minorEastAsia" w:hAnsi="Verdana"/>
      <w:color w:val="000000"/>
      <w:sz w:val="24"/>
      <w:szCs w:val="24"/>
      <w:lang w:eastAsia="ru-RU"/>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lang w:eastAsia="ru-RU"/>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lang w:eastAsia="ru-RU"/>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eastAsia="ru-RU"/>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lang w:eastAsia="ru-RU"/>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eastAsia="ru-RU"/>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lang w:eastAsia="ru-RU"/>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lang w:eastAsia="ru-RU"/>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iPriority w:val="99"/>
    <w:unhideWhenUsed/>
    <w:rsid w:val="004A55A7"/>
    <w:rPr>
      <w:color w:val="0000FF"/>
      <w:u w:val="single"/>
    </w:rPr>
  </w:style>
  <w:style w:type="character" w:styleId="aff5">
    <w:name w:val="FollowedHyperlink"/>
    <w:uiPriority w:val="99"/>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eastAsia="ru-RU"/>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eastAsia="ru-RU"/>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lang w:eastAsia="ru-RU"/>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 w:type="character" w:customStyle="1" w:styleId="211pt">
    <w:name w:val="Основной текст (2) + 11 pt"/>
    <w:basedOn w:val="26"/>
    <w:rsid w:val="00613D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arkedcontent">
    <w:name w:val="markedcontent"/>
    <w:basedOn w:val="a0"/>
    <w:rsid w:val="00924B1A"/>
  </w:style>
  <w:style w:type="character" w:customStyle="1" w:styleId="265pt">
    <w:name w:val="Основной текст (2) + 6;5 pt;Полужирный"/>
    <w:basedOn w:val="26"/>
    <w:rsid w:val="005A51F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2) + Курсив;Интервал 0 pt"/>
    <w:basedOn w:val="26"/>
    <w:rsid w:val="00804EA8"/>
    <w:rPr>
      <w:rFonts w:ascii="Times New Roman" w:eastAsia="Times New Roman" w:hAnsi="Times New Roman" w:cs="Times New Roman"/>
      <w:b w:val="0"/>
      <w:bCs w:val="0"/>
      <w:i/>
      <w:iCs/>
      <w:smallCaps w:val="0"/>
      <w:strike w:val="0"/>
      <w:color w:val="000000"/>
      <w:spacing w:val="-10"/>
      <w:w w:val="100"/>
      <w:position w:val="0"/>
      <w:sz w:val="14"/>
      <w:szCs w:val="14"/>
      <w:u w:val="none"/>
      <w:shd w:val="clear" w:color="auto" w:fill="FFFFFF"/>
      <w:lang w:val="ru-RU" w:eastAsia="ru-RU" w:bidi="ru-RU"/>
    </w:rPr>
  </w:style>
  <w:style w:type="character" w:customStyle="1" w:styleId="2c">
    <w:name w:val="Основной текст (2) + Курсив"/>
    <w:basedOn w:val="26"/>
    <w:rsid w:val="00172E62"/>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65pt0">
    <w:name w:val="Основной текст (2) + 6;5 pt"/>
    <w:basedOn w:val="26"/>
    <w:rsid w:val="00172E6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pt">
    <w:name w:val="Основной текст (2) + 6 pt;Полужирный"/>
    <w:basedOn w:val="26"/>
    <w:rsid w:val="00172E6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font5">
    <w:name w:val="font5"/>
    <w:basedOn w:val="a"/>
    <w:rsid w:val="005029A7"/>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
    <w:rsid w:val="005029A7"/>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74">
    <w:name w:val="xl74"/>
    <w:basedOn w:val="a"/>
    <w:rsid w:val="00502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029A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5029A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029A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029A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029A7"/>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029A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5029A7"/>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84">
    <w:name w:val="xl84"/>
    <w:basedOn w:val="a"/>
    <w:rsid w:val="005029A7"/>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5029A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029A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5029A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2CenturyGothic105pt">
    <w:name w:val="Основной текст (2) + Century Gothic;10;5 pt;Курсив"/>
    <w:basedOn w:val="26"/>
    <w:rsid w:val="001074C6"/>
    <w:rPr>
      <w:rFonts w:ascii="Century Gothic" w:eastAsia="Century Gothic" w:hAnsi="Century Gothic" w:cs="Century Gothic"/>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81">
    <w:name w:val="Знак Знак8 Знак Знак"/>
    <w:basedOn w:val="a"/>
    <w:rsid w:val="00CE31F3"/>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0E"/>
    <w:rPr>
      <w:rFonts w:eastAsiaTheme="minorHAnsi"/>
      <w:lang w:eastAsia="en-US"/>
    </w:rPr>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uiPriority w:val="34"/>
    <w:qFormat/>
    <w:rsid w:val="00821362"/>
    <w:pPr>
      <w:ind w:left="720"/>
      <w:contextualSpacing/>
    </w:pPr>
    <w:rPr>
      <w:rFonts w:eastAsiaTheme="minorEastAsia"/>
      <w:lang w:eastAsia="ru-RU"/>
    </w:rPr>
  </w:style>
  <w:style w:type="paragraph" w:styleId="a6">
    <w:name w:val="Balloon Text"/>
    <w:basedOn w:val="a"/>
    <w:link w:val="a7"/>
    <w:unhideWhenUsed/>
    <w:rsid w:val="00C55DE2"/>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006D85"/>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lang w:eastAsia="ru-RU"/>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eastAsia="ru-RU"/>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rsid w:val="00484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lang w:eastAsia="ru-RU"/>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eastAsia="ru-RU"/>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lang w:eastAsia="ru-RU"/>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lang w:eastAsia="ru-RU"/>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eastAsia="ru-RU"/>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lang w:eastAsia="ru-RU"/>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lang w:eastAsia="ru-RU"/>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rFonts w:eastAsiaTheme="minorEastAsia"/>
      <w:sz w:val="21"/>
      <w:shd w:val="clear" w:color="auto" w:fill="FFFFFF"/>
      <w:lang w:eastAsia="ru-RU"/>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eastAsiaTheme="minorEastAsia" w:hAnsi="Verdana"/>
      <w:color w:val="000000"/>
      <w:sz w:val="24"/>
      <w:szCs w:val="24"/>
      <w:lang w:eastAsia="ru-RU"/>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lang w:eastAsia="ru-RU"/>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lang w:eastAsia="ru-RU"/>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eastAsia="ru-RU"/>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lang w:eastAsia="ru-RU"/>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eastAsia="ru-RU"/>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lang w:eastAsia="ru-RU"/>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lang w:eastAsia="ru-RU"/>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lang w:eastAsia="ru-RU"/>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iPriority w:val="99"/>
    <w:unhideWhenUsed/>
    <w:rsid w:val="004A55A7"/>
    <w:rPr>
      <w:color w:val="0000FF"/>
      <w:u w:val="single"/>
    </w:rPr>
  </w:style>
  <w:style w:type="character" w:styleId="aff5">
    <w:name w:val="FollowedHyperlink"/>
    <w:uiPriority w:val="99"/>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eastAsia="ru-RU"/>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eastAsia="ru-RU"/>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lang w:eastAsia="ru-RU"/>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 w:type="character" w:customStyle="1" w:styleId="211pt">
    <w:name w:val="Основной текст (2) + 11 pt"/>
    <w:basedOn w:val="26"/>
    <w:rsid w:val="00613D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arkedcontent">
    <w:name w:val="markedcontent"/>
    <w:basedOn w:val="a0"/>
    <w:rsid w:val="00924B1A"/>
  </w:style>
  <w:style w:type="character" w:customStyle="1" w:styleId="265pt">
    <w:name w:val="Основной текст (2) + 6;5 pt;Полужирный"/>
    <w:basedOn w:val="26"/>
    <w:rsid w:val="005A51F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0pt">
    <w:name w:val="Основной текст (2) + Курсив;Интервал 0 pt"/>
    <w:basedOn w:val="26"/>
    <w:rsid w:val="00804EA8"/>
    <w:rPr>
      <w:rFonts w:ascii="Times New Roman" w:eastAsia="Times New Roman" w:hAnsi="Times New Roman" w:cs="Times New Roman"/>
      <w:b w:val="0"/>
      <w:bCs w:val="0"/>
      <w:i/>
      <w:iCs/>
      <w:smallCaps w:val="0"/>
      <w:strike w:val="0"/>
      <w:color w:val="000000"/>
      <w:spacing w:val="-10"/>
      <w:w w:val="100"/>
      <w:position w:val="0"/>
      <w:sz w:val="14"/>
      <w:szCs w:val="14"/>
      <w:u w:val="none"/>
      <w:shd w:val="clear" w:color="auto" w:fill="FFFFFF"/>
      <w:lang w:val="ru-RU" w:eastAsia="ru-RU" w:bidi="ru-RU"/>
    </w:rPr>
  </w:style>
  <w:style w:type="character" w:customStyle="1" w:styleId="2c">
    <w:name w:val="Основной текст (2) + Курсив"/>
    <w:basedOn w:val="26"/>
    <w:rsid w:val="00172E62"/>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265pt0">
    <w:name w:val="Основной текст (2) + 6;5 pt"/>
    <w:basedOn w:val="26"/>
    <w:rsid w:val="00172E62"/>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pt">
    <w:name w:val="Основной текст (2) + 6 pt;Полужирный"/>
    <w:basedOn w:val="26"/>
    <w:rsid w:val="00172E6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font5">
    <w:name w:val="font5"/>
    <w:basedOn w:val="a"/>
    <w:rsid w:val="005029A7"/>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
    <w:rsid w:val="005029A7"/>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74">
    <w:name w:val="xl74"/>
    <w:basedOn w:val="a"/>
    <w:rsid w:val="00502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029A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5029A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029A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029A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029A7"/>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029A7"/>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5029A7"/>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84">
    <w:name w:val="xl84"/>
    <w:basedOn w:val="a"/>
    <w:rsid w:val="005029A7"/>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5029A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029A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8">
    <w:name w:val="xl88"/>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5029A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5029A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5029A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2CenturyGothic105pt">
    <w:name w:val="Основной текст (2) + Century Gothic;10;5 pt;Курсив"/>
    <w:basedOn w:val="26"/>
    <w:rsid w:val="001074C6"/>
    <w:rPr>
      <w:rFonts w:ascii="Century Gothic" w:eastAsia="Century Gothic" w:hAnsi="Century Gothic" w:cs="Century Gothic"/>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81">
    <w:name w:val="Знак Знак8 Знак Знак"/>
    <w:basedOn w:val="a"/>
    <w:rsid w:val="00CE31F3"/>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175">
      <w:bodyDiv w:val="1"/>
      <w:marLeft w:val="0"/>
      <w:marRight w:val="0"/>
      <w:marTop w:val="0"/>
      <w:marBottom w:val="0"/>
      <w:divBdr>
        <w:top w:val="none" w:sz="0" w:space="0" w:color="auto"/>
        <w:left w:val="none" w:sz="0" w:space="0" w:color="auto"/>
        <w:bottom w:val="none" w:sz="0" w:space="0" w:color="auto"/>
        <w:right w:val="none" w:sz="0" w:space="0" w:color="auto"/>
      </w:divBdr>
    </w:div>
    <w:div w:id="48500698">
      <w:bodyDiv w:val="1"/>
      <w:marLeft w:val="0"/>
      <w:marRight w:val="0"/>
      <w:marTop w:val="0"/>
      <w:marBottom w:val="0"/>
      <w:divBdr>
        <w:top w:val="none" w:sz="0" w:space="0" w:color="auto"/>
        <w:left w:val="none" w:sz="0" w:space="0" w:color="auto"/>
        <w:bottom w:val="none" w:sz="0" w:space="0" w:color="auto"/>
        <w:right w:val="none" w:sz="0" w:space="0" w:color="auto"/>
      </w:divBdr>
    </w:div>
    <w:div w:id="52581820">
      <w:bodyDiv w:val="1"/>
      <w:marLeft w:val="0"/>
      <w:marRight w:val="0"/>
      <w:marTop w:val="0"/>
      <w:marBottom w:val="0"/>
      <w:divBdr>
        <w:top w:val="none" w:sz="0" w:space="0" w:color="auto"/>
        <w:left w:val="none" w:sz="0" w:space="0" w:color="auto"/>
        <w:bottom w:val="none" w:sz="0" w:space="0" w:color="auto"/>
        <w:right w:val="none" w:sz="0" w:space="0" w:color="auto"/>
      </w:divBdr>
    </w:div>
    <w:div w:id="58066575">
      <w:bodyDiv w:val="1"/>
      <w:marLeft w:val="0"/>
      <w:marRight w:val="0"/>
      <w:marTop w:val="0"/>
      <w:marBottom w:val="0"/>
      <w:divBdr>
        <w:top w:val="none" w:sz="0" w:space="0" w:color="auto"/>
        <w:left w:val="none" w:sz="0" w:space="0" w:color="auto"/>
        <w:bottom w:val="none" w:sz="0" w:space="0" w:color="auto"/>
        <w:right w:val="none" w:sz="0" w:space="0" w:color="auto"/>
      </w:divBdr>
    </w:div>
    <w:div w:id="74522926">
      <w:bodyDiv w:val="1"/>
      <w:marLeft w:val="0"/>
      <w:marRight w:val="0"/>
      <w:marTop w:val="0"/>
      <w:marBottom w:val="0"/>
      <w:divBdr>
        <w:top w:val="none" w:sz="0" w:space="0" w:color="auto"/>
        <w:left w:val="none" w:sz="0" w:space="0" w:color="auto"/>
        <w:bottom w:val="none" w:sz="0" w:space="0" w:color="auto"/>
        <w:right w:val="none" w:sz="0" w:space="0" w:color="auto"/>
      </w:divBdr>
    </w:div>
    <w:div w:id="81609898">
      <w:bodyDiv w:val="1"/>
      <w:marLeft w:val="0"/>
      <w:marRight w:val="0"/>
      <w:marTop w:val="0"/>
      <w:marBottom w:val="0"/>
      <w:divBdr>
        <w:top w:val="none" w:sz="0" w:space="0" w:color="auto"/>
        <w:left w:val="none" w:sz="0" w:space="0" w:color="auto"/>
        <w:bottom w:val="none" w:sz="0" w:space="0" w:color="auto"/>
        <w:right w:val="none" w:sz="0" w:space="0" w:color="auto"/>
      </w:divBdr>
    </w:div>
    <w:div w:id="86771621">
      <w:bodyDiv w:val="1"/>
      <w:marLeft w:val="0"/>
      <w:marRight w:val="0"/>
      <w:marTop w:val="0"/>
      <w:marBottom w:val="0"/>
      <w:divBdr>
        <w:top w:val="none" w:sz="0" w:space="0" w:color="auto"/>
        <w:left w:val="none" w:sz="0" w:space="0" w:color="auto"/>
        <w:bottom w:val="none" w:sz="0" w:space="0" w:color="auto"/>
        <w:right w:val="none" w:sz="0" w:space="0" w:color="auto"/>
      </w:divBdr>
    </w:div>
    <w:div w:id="97678537">
      <w:bodyDiv w:val="1"/>
      <w:marLeft w:val="0"/>
      <w:marRight w:val="0"/>
      <w:marTop w:val="0"/>
      <w:marBottom w:val="0"/>
      <w:divBdr>
        <w:top w:val="none" w:sz="0" w:space="0" w:color="auto"/>
        <w:left w:val="none" w:sz="0" w:space="0" w:color="auto"/>
        <w:bottom w:val="none" w:sz="0" w:space="0" w:color="auto"/>
        <w:right w:val="none" w:sz="0" w:space="0" w:color="auto"/>
      </w:divBdr>
    </w:div>
    <w:div w:id="111481381">
      <w:bodyDiv w:val="1"/>
      <w:marLeft w:val="0"/>
      <w:marRight w:val="0"/>
      <w:marTop w:val="0"/>
      <w:marBottom w:val="0"/>
      <w:divBdr>
        <w:top w:val="none" w:sz="0" w:space="0" w:color="auto"/>
        <w:left w:val="none" w:sz="0" w:space="0" w:color="auto"/>
        <w:bottom w:val="none" w:sz="0" w:space="0" w:color="auto"/>
        <w:right w:val="none" w:sz="0" w:space="0" w:color="auto"/>
      </w:divBdr>
    </w:div>
    <w:div w:id="149759095">
      <w:bodyDiv w:val="1"/>
      <w:marLeft w:val="0"/>
      <w:marRight w:val="0"/>
      <w:marTop w:val="0"/>
      <w:marBottom w:val="0"/>
      <w:divBdr>
        <w:top w:val="none" w:sz="0" w:space="0" w:color="auto"/>
        <w:left w:val="none" w:sz="0" w:space="0" w:color="auto"/>
        <w:bottom w:val="none" w:sz="0" w:space="0" w:color="auto"/>
        <w:right w:val="none" w:sz="0" w:space="0" w:color="auto"/>
      </w:divBdr>
    </w:div>
    <w:div w:id="149828783">
      <w:bodyDiv w:val="1"/>
      <w:marLeft w:val="0"/>
      <w:marRight w:val="0"/>
      <w:marTop w:val="0"/>
      <w:marBottom w:val="0"/>
      <w:divBdr>
        <w:top w:val="none" w:sz="0" w:space="0" w:color="auto"/>
        <w:left w:val="none" w:sz="0" w:space="0" w:color="auto"/>
        <w:bottom w:val="none" w:sz="0" w:space="0" w:color="auto"/>
        <w:right w:val="none" w:sz="0" w:space="0" w:color="auto"/>
      </w:divBdr>
    </w:div>
    <w:div w:id="156964351">
      <w:bodyDiv w:val="1"/>
      <w:marLeft w:val="0"/>
      <w:marRight w:val="0"/>
      <w:marTop w:val="0"/>
      <w:marBottom w:val="0"/>
      <w:divBdr>
        <w:top w:val="none" w:sz="0" w:space="0" w:color="auto"/>
        <w:left w:val="none" w:sz="0" w:space="0" w:color="auto"/>
        <w:bottom w:val="none" w:sz="0" w:space="0" w:color="auto"/>
        <w:right w:val="none" w:sz="0" w:space="0" w:color="auto"/>
      </w:divBdr>
    </w:div>
    <w:div w:id="158007359">
      <w:bodyDiv w:val="1"/>
      <w:marLeft w:val="0"/>
      <w:marRight w:val="0"/>
      <w:marTop w:val="0"/>
      <w:marBottom w:val="0"/>
      <w:divBdr>
        <w:top w:val="none" w:sz="0" w:space="0" w:color="auto"/>
        <w:left w:val="none" w:sz="0" w:space="0" w:color="auto"/>
        <w:bottom w:val="none" w:sz="0" w:space="0" w:color="auto"/>
        <w:right w:val="none" w:sz="0" w:space="0" w:color="auto"/>
      </w:divBdr>
    </w:div>
    <w:div w:id="160584040">
      <w:bodyDiv w:val="1"/>
      <w:marLeft w:val="0"/>
      <w:marRight w:val="0"/>
      <w:marTop w:val="0"/>
      <w:marBottom w:val="0"/>
      <w:divBdr>
        <w:top w:val="none" w:sz="0" w:space="0" w:color="auto"/>
        <w:left w:val="none" w:sz="0" w:space="0" w:color="auto"/>
        <w:bottom w:val="none" w:sz="0" w:space="0" w:color="auto"/>
        <w:right w:val="none" w:sz="0" w:space="0" w:color="auto"/>
      </w:divBdr>
    </w:div>
    <w:div w:id="170725217">
      <w:bodyDiv w:val="1"/>
      <w:marLeft w:val="0"/>
      <w:marRight w:val="0"/>
      <w:marTop w:val="0"/>
      <w:marBottom w:val="0"/>
      <w:divBdr>
        <w:top w:val="none" w:sz="0" w:space="0" w:color="auto"/>
        <w:left w:val="none" w:sz="0" w:space="0" w:color="auto"/>
        <w:bottom w:val="none" w:sz="0" w:space="0" w:color="auto"/>
        <w:right w:val="none" w:sz="0" w:space="0" w:color="auto"/>
      </w:divBdr>
    </w:div>
    <w:div w:id="183785294">
      <w:bodyDiv w:val="1"/>
      <w:marLeft w:val="0"/>
      <w:marRight w:val="0"/>
      <w:marTop w:val="0"/>
      <w:marBottom w:val="0"/>
      <w:divBdr>
        <w:top w:val="none" w:sz="0" w:space="0" w:color="auto"/>
        <w:left w:val="none" w:sz="0" w:space="0" w:color="auto"/>
        <w:bottom w:val="none" w:sz="0" w:space="0" w:color="auto"/>
        <w:right w:val="none" w:sz="0" w:space="0" w:color="auto"/>
      </w:divBdr>
    </w:div>
    <w:div w:id="192889059">
      <w:bodyDiv w:val="1"/>
      <w:marLeft w:val="0"/>
      <w:marRight w:val="0"/>
      <w:marTop w:val="0"/>
      <w:marBottom w:val="0"/>
      <w:divBdr>
        <w:top w:val="none" w:sz="0" w:space="0" w:color="auto"/>
        <w:left w:val="none" w:sz="0" w:space="0" w:color="auto"/>
        <w:bottom w:val="none" w:sz="0" w:space="0" w:color="auto"/>
        <w:right w:val="none" w:sz="0" w:space="0" w:color="auto"/>
      </w:divBdr>
    </w:div>
    <w:div w:id="279847569">
      <w:bodyDiv w:val="1"/>
      <w:marLeft w:val="0"/>
      <w:marRight w:val="0"/>
      <w:marTop w:val="0"/>
      <w:marBottom w:val="0"/>
      <w:divBdr>
        <w:top w:val="none" w:sz="0" w:space="0" w:color="auto"/>
        <w:left w:val="none" w:sz="0" w:space="0" w:color="auto"/>
        <w:bottom w:val="none" w:sz="0" w:space="0" w:color="auto"/>
        <w:right w:val="none" w:sz="0" w:space="0" w:color="auto"/>
      </w:divBdr>
    </w:div>
    <w:div w:id="300233595">
      <w:bodyDiv w:val="1"/>
      <w:marLeft w:val="0"/>
      <w:marRight w:val="0"/>
      <w:marTop w:val="0"/>
      <w:marBottom w:val="0"/>
      <w:divBdr>
        <w:top w:val="none" w:sz="0" w:space="0" w:color="auto"/>
        <w:left w:val="none" w:sz="0" w:space="0" w:color="auto"/>
        <w:bottom w:val="none" w:sz="0" w:space="0" w:color="auto"/>
        <w:right w:val="none" w:sz="0" w:space="0" w:color="auto"/>
      </w:divBdr>
    </w:div>
    <w:div w:id="366611246">
      <w:bodyDiv w:val="1"/>
      <w:marLeft w:val="0"/>
      <w:marRight w:val="0"/>
      <w:marTop w:val="0"/>
      <w:marBottom w:val="0"/>
      <w:divBdr>
        <w:top w:val="none" w:sz="0" w:space="0" w:color="auto"/>
        <w:left w:val="none" w:sz="0" w:space="0" w:color="auto"/>
        <w:bottom w:val="none" w:sz="0" w:space="0" w:color="auto"/>
        <w:right w:val="none" w:sz="0" w:space="0" w:color="auto"/>
      </w:divBdr>
    </w:div>
    <w:div w:id="377898910">
      <w:bodyDiv w:val="1"/>
      <w:marLeft w:val="0"/>
      <w:marRight w:val="0"/>
      <w:marTop w:val="0"/>
      <w:marBottom w:val="0"/>
      <w:divBdr>
        <w:top w:val="none" w:sz="0" w:space="0" w:color="auto"/>
        <w:left w:val="none" w:sz="0" w:space="0" w:color="auto"/>
        <w:bottom w:val="none" w:sz="0" w:space="0" w:color="auto"/>
        <w:right w:val="none" w:sz="0" w:space="0" w:color="auto"/>
      </w:divBdr>
    </w:div>
    <w:div w:id="384762938">
      <w:bodyDiv w:val="1"/>
      <w:marLeft w:val="0"/>
      <w:marRight w:val="0"/>
      <w:marTop w:val="0"/>
      <w:marBottom w:val="0"/>
      <w:divBdr>
        <w:top w:val="none" w:sz="0" w:space="0" w:color="auto"/>
        <w:left w:val="none" w:sz="0" w:space="0" w:color="auto"/>
        <w:bottom w:val="none" w:sz="0" w:space="0" w:color="auto"/>
        <w:right w:val="none" w:sz="0" w:space="0" w:color="auto"/>
      </w:divBdr>
    </w:div>
    <w:div w:id="391659045">
      <w:bodyDiv w:val="1"/>
      <w:marLeft w:val="0"/>
      <w:marRight w:val="0"/>
      <w:marTop w:val="0"/>
      <w:marBottom w:val="0"/>
      <w:divBdr>
        <w:top w:val="none" w:sz="0" w:space="0" w:color="auto"/>
        <w:left w:val="none" w:sz="0" w:space="0" w:color="auto"/>
        <w:bottom w:val="none" w:sz="0" w:space="0" w:color="auto"/>
        <w:right w:val="none" w:sz="0" w:space="0" w:color="auto"/>
      </w:divBdr>
    </w:div>
    <w:div w:id="417097735">
      <w:bodyDiv w:val="1"/>
      <w:marLeft w:val="0"/>
      <w:marRight w:val="0"/>
      <w:marTop w:val="0"/>
      <w:marBottom w:val="0"/>
      <w:divBdr>
        <w:top w:val="none" w:sz="0" w:space="0" w:color="auto"/>
        <w:left w:val="none" w:sz="0" w:space="0" w:color="auto"/>
        <w:bottom w:val="none" w:sz="0" w:space="0" w:color="auto"/>
        <w:right w:val="none" w:sz="0" w:space="0" w:color="auto"/>
      </w:divBdr>
    </w:div>
    <w:div w:id="422459053">
      <w:bodyDiv w:val="1"/>
      <w:marLeft w:val="0"/>
      <w:marRight w:val="0"/>
      <w:marTop w:val="0"/>
      <w:marBottom w:val="0"/>
      <w:divBdr>
        <w:top w:val="none" w:sz="0" w:space="0" w:color="auto"/>
        <w:left w:val="none" w:sz="0" w:space="0" w:color="auto"/>
        <w:bottom w:val="none" w:sz="0" w:space="0" w:color="auto"/>
        <w:right w:val="none" w:sz="0" w:space="0" w:color="auto"/>
      </w:divBdr>
    </w:div>
    <w:div w:id="429475532">
      <w:bodyDiv w:val="1"/>
      <w:marLeft w:val="0"/>
      <w:marRight w:val="0"/>
      <w:marTop w:val="0"/>
      <w:marBottom w:val="0"/>
      <w:divBdr>
        <w:top w:val="none" w:sz="0" w:space="0" w:color="auto"/>
        <w:left w:val="none" w:sz="0" w:space="0" w:color="auto"/>
        <w:bottom w:val="none" w:sz="0" w:space="0" w:color="auto"/>
        <w:right w:val="none" w:sz="0" w:space="0" w:color="auto"/>
      </w:divBdr>
    </w:div>
    <w:div w:id="453990387">
      <w:bodyDiv w:val="1"/>
      <w:marLeft w:val="0"/>
      <w:marRight w:val="0"/>
      <w:marTop w:val="0"/>
      <w:marBottom w:val="0"/>
      <w:divBdr>
        <w:top w:val="none" w:sz="0" w:space="0" w:color="auto"/>
        <w:left w:val="none" w:sz="0" w:space="0" w:color="auto"/>
        <w:bottom w:val="none" w:sz="0" w:space="0" w:color="auto"/>
        <w:right w:val="none" w:sz="0" w:space="0" w:color="auto"/>
      </w:divBdr>
      <w:divsChild>
        <w:div w:id="71705396">
          <w:marLeft w:val="0"/>
          <w:marRight w:val="0"/>
          <w:marTop w:val="0"/>
          <w:marBottom w:val="0"/>
          <w:divBdr>
            <w:top w:val="none" w:sz="0" w:space="0" w:color="auto"/>
            <w:left w:val="none" w:sz="0" w:space="0" w:color="auto"/>
            <w:bottom w:val="none" w:sz="0" w:space="0" w:color="auto"/>
            <w:right w:val="none" w:sz="0" w:space="0" w:color="auto"/>
          </w:divBdr>
        </w:div>
        <w:div w:id="127818434">
          <w:marLeft w:val="0"/>
          <w:marRight w:val="0"/>
          <w:marTop w:val="0"/>
          <w:marBottom w:val="0"/>
          <w:divBdr>
            <w:top w:val="none" w:sz="0" w:space="0" w:color="auto"/>
            <w:left w:val="none" w:sz="0" w:space="0" w:color="auto"/>
            <w:bottom w:val="none" w:sz="0" w:space="0" w:color="auto"/>
            <w:right w:val="none" w:sz="0" w:space="0" w:color="auto"/>
          </w:divBdr>
        </w:div>
        <w:div w:id="309331045">
          <w:marLeft w:val="0"/>
          <w:marRight w:val="0"/>
          <w:marTop w:val="0"/>
          <w:marBottom w:val="0"/>
          <w:divBdr>
            <w:top w:val="none" w:sz="0" w:space="0" w:color="auto"/>
            <w:left w:val="none" w:sz="0" w:space="0" w:color="auto"/>
            <w:bottom w:val="none" w:sz="0" w:space="0" w:color="auto"/>
            <w:right w:val="none" w:sz="0" w:space="0" w:color="auto"/>
          </w:divBdr>
        </w:div>
        <w:div w:id="417675343">
          <w:marLeft w:val="0"/>
          <w:marRight w:val="0"/>
          <w:marTop w:val="0"/>
          <w:marBottom w:val="0"/>
          <w:divBdr>
            <w:top w:val="none" w:sz="0" w:space="0" w:color="auto"/>
            <w:left w:val="none" w:sz="0" w:space="0" w:color="auto"/>
            <w:bottom w:val="none" w:sz="0" w:space="0" w:color="auto"/>
            <w:right w:val="none" w:sz="0" w:space="0" w:color="auto"/>
          </w:divBdr>
        </w:div>
        <w:div w:id="432094812">
          <w:marLeft w:val="0"/>
          <w:marRight w:val="0"/>
          <w:marTop w:val="0"/>
          <w:marBottom w:val="0"/>
          <w:divBdr>
            <w:top w:val="none" w:sz="0" w:space="0" w:color="auto"/>
            <w:left w:val="none" w:sz="0" w:space="0" w:color="auto"/>
            <w:bottom w:val="none" w:sz="0" w:space="0" w:color="auto"/>
            <w:right w:val="none" w:sz="0" w:space="0" w:color="auto"/>
          </w:divBdr>
        </w:div>
        <w:div w:id="577328161">
          <w:marLeft w:val="0"/>
          <w:marRight w:val="0"/>
          <w:marTop w:val="0"/>
          <w:marBottom w:val="0"/>
          <w:divBdr>
            <w:top w:val="none" w:sz="0" w:space="0" w:color="auto"/>
            <w:left w:val="none" w:sz="0" w:space="0" w:color="auto"/>
            <w:bottom w:val="none" w:sz="0" w:space="0" w:color="auto"/>
            <w:right w:val="none" w:sz="0" w:space="0" w:color="auto"/>
          </w:divBdr>
        </w:div>
        <w:div w:id="600727276">
          <w:marLeft w:val="0"/>
          <w:marRight w:val="0"/>
          <w:marTop w:val="0"/>
          <w:marBottom w:val="0"/>
          <w:divBdr>
            <w:top w:val="none" w:sz="0" w:space="0" w:color="auto"/>
            <w:left w:val="none" w:sz="0" w:space="0" w:color="auto"/>
            <w:bottom w:val="none" w:sz="0" w:space="0" w:color="auto"/>
            <w:right w:val="none" w:sz="0" w:space="0" w:color="auto"/>
          </w:divBdr>
        </w:div>
        <w:div w:id="656610747">
          <w:marLeft w:val="0"/>
          <w:marRight w:val="0"/>
          <w:marTop w:val="0"/>
          <w:marBottom w:val="0"/>
          <w:divBdr>
            <w:top w:val="none" w:sz="0" w:space="0" w:color="auto"/>
            <w:left w:val="none" w:sz="0" w:space="0" w:color="auto"/>
            <w:bottom w:val="none" w:sz="0" w:space="0" w:color="auto"/>
            <w:right w:val="none" w:sz="0" w:space="0" w:color="auto"/>
          </w:divBdr>
        </w:div>
        <w:div w:id="667635035">
          <w:marLeft w:val="0"/>
          <w:marRight w:val="0"/>
          <w:marTop w:val="0"/>
          <w:marBottom w:val="0"/>
          <w:divBdr>
            <w:top w:val="none" w:sz="0" w:space="0" w:color="auto"/>
            <w:left w:val="none" w:sz="0" w:space="0" w:color="auto"/>
            <w:bottom w:val="none" w:sz="0" w:space="0" w:color="auto"/>
            <w:right w:val="none" w:sz="0" w:space="0" w:color="auto"/>
          </w:divBdr>
        </w:div>
        <w:div w:id="866869620">
          <w:marLeft w:val="0"/>
          <w:marRight w:val="0"/>
          <w:marTop w:val="0"/>
          <w:marBottom w:val="0"/>
          <w:divBdr>
            <w:top w:val="none" w:sz="0" w:space="0" w:color="auto"/>
            <w:left w:val="none" w:sz="0" w:space="0" w:color="auto"/>
            <w:bottom w:val="none" w:sz="0" w:space="0" w:color="auto"/>
            <w:right w:val="none" w:sz="0" w:space="0" w:color="auto"/>
          </w:divBdr>
        </w:div>
        <w:div w:id="938023771">
          <w:marLeft w:val="0"/>
          <w:marRight w:val="0"/>
          <w:marTop w:val="0"/>
          <w:marBottom w:val="0"/>
          <w:divBdr>
            <w:top w:val="none" w:sz="0" w:space="0" w:color="auto"/>
            <w:left w:val="none" w:sz="0" w:space="0" w:color="auto"/>
            <w:bottom w:val="none" w:sz="0" w:space="0" w:color="auto"/>
            <w:right w:val="none" w:sz="0" w:space="0" w:color="auto"/>
          </w:divBdr>
        </w:div>
        <w:div w:id="978878220">
          <w:marLeft w:val="0"/>
          <w:marRight w:val="0"/>
          <w:marTop w:val="0"/>
          <w:marBottom w:val="0"/>
          <w:divBdr>
            <w:top w:val="none" w:sz="0" w:space="0" w:color="auto"/>
            <w:left w:val="none" w:sz="0" w:space="0" w:color="auto"/>
            <w:bottom w:val="none" w:sz="0" w:space="0" w:color="auto"/>
            <w:right w:val="none" w:sz="0" w:space="0" w:color="auto"/>
          </w:divBdr>
        </w:div>
        <w:div w:id="1003049336">
          <w:marLeft w:val="0"/>
          <w:marRight w:val="0"/>
          <w:marTop w:val="0"/>
          <w:marBottom w:val="0"/>
          <w:divBdr>
            <w:top w:val="none" w:sz="0" w:space="0" w:color="auto"/>
            <w:left w:val="none" w:sz="0" w:space="0" w:color="auto"/>
            <w:bottom w:val="none" w:sz="0" w:space="0" w:color="auto"/>
            <w:right w:val="none" w:sz="0" w:space="0" w:color="auto"/>
          </w:divBdr>
        </w:div>
        <w:div w:id="1011638774">
          <w:marLeft w:val="0"/>
          <w:marRight w:val="0"/>
          <w:marTop w:val="0"/>
          <w:marBottom w:val="0"/>
          <w:divBdr>
            <w:top w:val="none" w:sz="0" w:space="0" w:color="auto"/>
            <w:left w:val="none" w:sz="0" w:space="0" w:color="auto"/>
            <w:bottom w:val="none" w:sz="0" w:space="0" w:color="auto"/>
            <w:right w:val="none" w:sz="0" w:space="0" w:color="auto"/>
          </w:divBdr>
        </w:div>
        <w:div w:id="1039208072">
          <w:marLeft w:val="0"/>
          <w:marRight w:val="0"/>
          <w:marTop w:val="0"/>
          <w:marBottom w:val="0"/>
          <w:divBdr>
            <w:top w:val="none" w:sz="0" w:space="0" w:color="auto"/>
            <w:left w:val="none" w:sz="0" w:space="0" w:color="auto"/>
            <w:bottom w:val="none" w:sz="0" w:space="0" w:color="auto"/>
            <w:right w:val="none" w:sz="0" w:space="0" w:color="auto"/>
          </w:divBdr>
        </w:div>
        <w:div w:id="1081489059">
          <w:marLeft w:val="0"/>
          <w:marRight w:val="0"/>
          <w:marTop w:val="0"/>
          <w:marBottom w:val="0"/>
          <w:divBdr>
            <w:top w:val="none" w:sz="0" w:space="0" w:color="auto"/>
            <w:left w:val="none" w:sz="0" w:space="0" w:color="auto"/>
            <w:bottom w:val="none" w:sz="0" w:space="0" w:color="auto"/>
            <w:right w:val="none" w:sz="0" w:space="0" w:color="auto"/>
          </w:divBdr>
        </w:div>
        <w:div w:id="1342002170">
          <w:marLeft w:val="0"/>
          <w:marRight w:val="0"/>
          <w:marTop w:val="0"/>
          <w:marBottom w:val="0"/>
          <w:divBdr>
            <w:top w:val="none" w:sz="0" w:space="0" w:color="auto"/>
            <w:left w:val="none" w:sz="0" w:space="0" w:color="auto"/>
            <w:bottom w:val="none" w:sz="0" w:space="0" w:color="auto"/>
            <w:right w:val="none" w:sz="0" w:space="0" w:color="auto"/>
          </w:divBdr>
        </w:div>
        <w:div w:id="1583182545">
          <w:marLeft w:val="0"/>
          <w:marRight w:val="0"/>
          <w:marTop w:val="0"/>
          <w:marBottom w:val="0"/>
          <w:divBdr>
            <w:top w:val="none" w:sz="0" w:space="0" w:color="auto"/>
            <w:left w:val="none" w:sz="0" w:space="0" w:color="auto"/>
            <w:bottom w:val="none" w:sz="0" w:space="0" w:color="auto"/>
            <w:right w:val="none" w:sz="0" w:space="0" w:color="auto"/>
          </w:divBdr>
        </w:div>
        <w:div w:id="1702045314">
          <w:marLeft w:val="0"/>
          <w:marRight w:val="0"/>
          <w:marTop w:val="0"/>
          <w:marBottom w:val="0"/>
          <w:divBdr>
            <w:top w:val="none" w:sz="0" w:space="0" w:color="auto"/>
            <w:left w:val="none" w:sz="0" w:space="0" w:color="auto"/>
            <w:bottom w:val="none" w:sz="0" w:space="0" w:color="auto"/>
            <w:right w:val="none" w:sz="0" w:space="0" w:color="auto"/>
          </w:divBdr>
        </w:div>
        <w:div w:id="1791824635">
          <w:marLeft w:val="0"/>
          <w:marRight w:val="0"/>
          <w:marTop w:val="0"/>
          <w:marBottom w:val="0"/>
          <w:divBdr>
            <w:top w:val="none" w:sz="0" w:space="0" w:color="auto"/>
            <w:left w:val="none" w:sz="0" w:space="0" w:color="auto"/>
            <w:bottom w:val="none" w:sz="0" w:space="0" w:color="auto"/>
            <w:right w:val="none" w:sz="0" w:space="0" w:color="auto"/>
          </w:divBdr>
        </w:div>
        <w:div w:id="1970621544">
          <w:marLeft w:val="0"/>
          <w:marRight w:val="0"/>
          <w:marTop w:val="0"/>
          <w:marBottom w:val="0"/>
          <w:divBdr>
            <w:top w:val="none" w:sz="0" w:space="0" w:color="auto"/>
            <w:left w:val="none" w:sz="0" w:space="0" w:color="auto"/>
            <w:bottom w:val="none" w:sz="0" w:space="0" w:color="auto"/>
            <w:right w:val="none" w:sz="0" w:space="0" w:color="auto"/>
          </w:divBdr>
        </w:div>
        <w:div w:id="2018923691">
          <w:marLeft w:val="0"/>
          <w:marRight w:val="0"/>
          <w:marTop w:val="0"/>
          <w:marBottom w:val="0"/>
          <w:divBdr>
            <w:top w:val="none" w:sz="0" w:space="0" w:color="auto"/>
            <w:left w:val="none" w:sz="0" w:space="0" w:color="auto"/>
            <w:bottom w:val="none" w:sz="0" w:space="0" w:color="auto"/>
            <w:right w:val="none" w:sz="0" w:space="0" w:color="auto"/>
          </w:divBdr>
        </w:div>
      </w:divsChild>
    </w:div>
    <w:div w:id="457719304">
      <w:bodyDiv w:val="1"/>
      <w:marLeft w:val="0"/>
      <w:marRight w:val="0"/>
      <w:marTop w:val="0"/>
      <w:marBottom w:val="0"/>
      <w:divBdr>
        <w:top w:val="none" w:sz="0" w:space="0" w:color="auto"/>
        <w:left w:val="none" w:sz="0" w:space="0" w:color="auto"/>
        <w:bottom w:val="none" w:sz="0" w:space="0" w:color="auto"/>
        <w:right w:val="none" w:sz="0" w:space="0" w:color="auto"/>
      </w:divBdr>
    </w:div>
    <w:div w:id="458840297">
      <w:bodyDiv w:val="1"/>
      <w:marLeft w:val="0"/>
      <w:marRight w:val="0"/>
      <w:marTop w:val="0"/>
      <w:marBottom w:val="0"/>
      <w:divBdr>
        <w:top w:val="none" w:sz="0" w:space="0" w:color="auto"/>
        <w:left w:val="none" w:sz="0" w:space="0" w:color="auto"/>
        <w:bottom w:val="none" w:sz="0" w:space="0" w:color="auto"/>
        <w:right w:val="none" w:sz="0" w:space="0" w:color="auto"/>
      </w:divBdr>
    </w:div>
    <w:div w:id="488523339">
      <w:bodyDiv w:val="1"/>
      <w:marLeft w:val="0"/>
      <w:marRight w:val="0"/>
      <w:marTop w:val="0"/>
      <w:marBottom w:val="0"/>
      <w:divBdr>
        <w:top w:val="none" w:sz="0" w:space="0" w:color="auto"/>
        <w:left w:val="none" w:sz="0" w:space="0" w:color="auto"/>
        <w:bottom w:val="none" w:sz="0" w:space="0" w:color="auto"/>
        <w:right w:val="none" w:sz="0" w:space="0" w:color="auto"/>
      </w:divBdr>
    </w:div>
    <w:div w:id="490174738">
      <w:bodyDiv w:val="1"/>
      <w:marLeft w:val="0"/>
      <w:marRight w:val="0"/>
      <w:marTop w:val="0"/>
      <w:marBottom w:val="0"/>
      <w:divBdr>
        <w:top w:val="none" w:sz="0" w:space="0" w:color="auto"/>
        <w:left w:val="none" w:sz="0" w:space="0" w:color="auto"/>
        <w:bottom w:val="none" w:sz="0" w:space="0" w:color="auto"/>
        <w:right w:val="none" w:sz="0" w:space="0" w:color="auto"/>
      </w:divBdr>
      <w:divsChild>
        <w:div w:id="89009406">
          <w:marLeft w:val="0"/>
          <w:marRight w:val="0"/>
          <w:marTop w:val="0"/>
          <w:marBottom w:val="0"/>
          <w:divBdr>
            <w:top w:val="none" w:sz="0" w:space="0" w:color="auto"/>
            <w:left w:val="none" w:sz="0" w:space="0" w:color="auto"/>
            <w:bottom w:val="none" w:sz="0" w:space="0" w:color="auto"/>
            <w:right w:val="none" w:sz="0" w:space="0" w:color="auto"/>
          </w:divBdr>
        </w:div>
        <w:div w:id="303588256">
          <w:marLeft w:val="0"/>
          <w:marRight w:val="0"/>
          <w:marTop w:val="0"/>
          <w:marBottom w:val="0"/>
          <w:divBdr>
            <w:top w:val="none" w:sz="0" w:space="0" w:color="auto"/>
            <w:left w:val="none" w:sz="0" w:space="0" w:color="auto"/>
            <w:bottom w:val="none" w:sz="0" w:space="0" w:color="auto"/>
            <w:right w:val="none" w:sz="0" w:space="0" w:color="auto"/>
          </w:divBdr>
        </w:div>
      </w:divsChild>
    </w:div>
    <w:div w:id="501285825">
      <w:bodyDiv w:val="1"/>
      <w:marLeft w:val="0"/>
      <w:marRight w:val="0"/>
      <w:marTop w:val="0"/>
      <w:marBottom w:val="0"/>
      <w:divBdr>
        <w:top w:val="none" w:sz="0" w:space="0" w:color="auto"/>
        <w:left w:val="none" w:sz="0" w:space="0" w:color="auto"/>
        <w:bottom w:val="none" w:sz="0" w:space="0" w:color="auto"/>
        <w:right w:val="none" w:sz="0" w:space="0" w:color="auto"/>
      </w:divBdr>
    </w:div>
    <w:div w:id="507524057">
      <w:bodyDiv w:val="1"/>
      <w:marLeft w:val="0"/>
      <w:marRight w:val="0"/>
      <w:marTop w:val="0"/>
      <w:marBottom w:val="0"/>
      <w:divBdr>
        <w:top w:val="none" w:sz="0" w:space="0" w:color="auto"/>
        <w:left w:val="none" w:sz="0" w:space="0" w:color="auto"/>
        <w:bottom w:val="none" w:sz="0" w:space="0" w:color="auto"/>
        <w:right w:val="none" w:sz="0" w:space="0" w:color="auto"/>
      </w:divBdr>
    </w:div>
    <w:div w:id="547381559">
      <w:bodyDiv w:val="1"/>
      <w:marLeft w:val="0"/>
      <w:marRight w:val="0"/>
      <w:marTop w:val="0"/>
      <w:marBottom w:val="0"/>
      <w:divBdr>
        <w:top w:val="none" w:sz="0" w:space="0" w:color="auto"/>
        <w:left w:val="none" w:sz="0" w:space="0" w:color="auto"/>
        <w:bottom w:val="none" w:sz="0" w:space="0" w:color="auto"/>
        <w:right w:val="none" w:sz="0" w:space="0" w:color="auto"/>
      </w:divBdr>
    </w:div>
    <w:div w:id="562832854">
      <w:bodyDiv w:val="1"/>
      <w:marLeft w:val="0"/>
      <w:marRight w:val="0"/>
      <w:marTop w:val="0"/>
      <w:marBottom w:val="0"/>
      <w:divBdr>
        <w:top w:val="none" w:sz="0" w:space="0" w:color="auto"/>
        <w:left w:val="none" w:sz="0" w:space="0" w:color="auto"/>
        <w:bottom w:val="none" w:sz="0" w:space="0" w:color="auto"/>
        <w:right w:val="none" w:sz="0" w:space="0" w:color="auto"/>
      </w:divBdr>
    </w:div>
    <w:div w:id="567810393">
      <w:bodyDiv w:val="1"/>
      <w:marLeft w:val="0"/>
      <w:marRight w:val="0"/>
      <w:marTop w:val="0"/>
      <w:marBottom w:val="0"/>
      <w:divBdr>
        <w:top w:val="none" w:sz="0" w:space="0" w:color="auto"/>
        <w:left w:val="none" w:sz="0" w:space="0" w:color="auto"/>
        <w:bottom w:val="none" w:sz="0" w:space="0" w:color="auto"/>
        <w:right w:val="none" w:sz="0" w:space="0" w:color="auto"/>
      </w:divBdr>
    </w:div>
    <w:div w:id="573901444">
      <w:bodyDiv w:val="1"/>
      <w:marLeft w:val="0"/>
      <w:marRight w:val="0"/>
      <w:marTop w:val="0"/>
      <w:marBottom w:val="0"/>
      <w:divBdr>
        <w:top w:val="none" w:sz="0" w:space="0" w:color="auto"/>
        <w:left w:val="none" w:sz="0" w:space="0" w:color="auto"/>
        <w:bottom w:val="none" w:sz="0" w:space="0" w:color="auto"/>
        <w:right w:val="none" w:sz="0" w:space="0" w:color="auto"/>
      </w:divBdr>
    </w:div>
    <w:div w:id="575362762">
      <w:bodyDiv w:val="1"/>
      <w:marLeft w:val="0"/>
      <w:marRight w:val="0"/>
      <w:marTop w:val="0"/>
      <w:marBottom w:val="0"/>
      <w:divBdr>
        <w:top w:val="none" w:sz="0" w:space="0" w:color="auto"/>
        <w:left w:val="none" w:sz="0" w:space="0" w:color="auto"/>
        <w:bottom w:val="none" w:sz="0" w:space="0" w:color="auto"/>
        <w:right w:val="none" w:sz="0" w:space="0" w:color="auto"/>
      </w:divBdr>
      <w:divsChild>
        <w:div w:id="326711703">
          <w:marLeft w:val="0"/>
          <w:marRight w:val="0"/>
          <w:marTop w:val="0"/>
          <w:marBottom w:val="0"/>
          <w:divBdr>
            <w:top w:val="none" w:sz="0" w:space="0" w:color="auto"/>
            <w:left w:val="none" w:sz="0" w:space="0" w:color="auto"/>
            <w:bottom w:val="none" w:sz="0" w:space="0" w:color="auto"/>
            <w:right w:val="none" w:sz="0" w:space="0" w:color="auto"/>
          </w:divBdr>
        </w:div>
        <w:div w:id="391316102">
          <w:marLeft w:val="0"/>
          <w:marRight w:val="0"/>
          <w:marTop w:val="0"/>
          <w:marBottom w:val="0"/>
          <w:divBdr>
            <w:top w:val="none" w:sz="0" w:space="0" w:color="auto"/>
            <w:left w:val="none" w:sz="0" w:space="0" w:color="auto"/>
            <w:bottom w:val="none" w:sz="0" w:space="0" w:color="auto"/>
            <w:right w:val="none" w:sz="0" w:space="0" w:color="auto"/>
          </w:divBdr>
        </w:div>
        <w:div w:id="1285381630">
          <w:marLeft w:val="0"/>
          <w:marRight w:val="0"/>
          <w:marTop w:val="0"/>
          <w:marBottom w:val="0"/>
          <w:divBdr>
            <w:top w:val="none" w:sz="0" w:space="0" w:color="auto"/>
            <w:left w:val="none" w:sz="0" w:space="0" w:color="auto"/>
            <w:bottom w:val="none" w:sz="0" w:space="0" w:color="auto"/>
            <w:right w:val="none" w:sz="0" w:space="0" w:color="auto"/>
          </w:divBdr>
        </w:div>
        <w:div w:id="1571425528">
          <w:marLeft w:val="0"/>
          <w:marRight w:val="0"/>
          <w:marTop w:val="0"/>
          <w:marBottom w:val="0"/>
          <w:divBdr>
            <w:top w:val="none" w:sz="0" w:space="0" w:color="auto"/>
            <w:left w:val="none" w:sz="0" w:space="0" w:color="auto"/>
            <w:bottom w:val="none" w:sz="0" w:space="0" w:color="auto"/>
            <w:right w:val="none" w:sz="0" w:space="0" w:color="auto"/>
          </w:divBdr>
        </w:div>
        <w:div w:id="2110154873">
          <w:marLeft w:val="0"/>
          <w:marRight w:val="0"/>
          <w:marTop w:val="0"/>
          <w:marBottom w:val="0"/>
          <w:divBdr>
            <w:top w:val="none" w:sz="0" w:space="0" w:color="auto"/>
            <w:left w:val="none" w:sz="0" w:space="0" w:color="auto"/>
            <w:bottom w:val="none" w:sz="0" w:space="0" w:color="auto"/>
            <w:right w:val="none" w:sz="0" w:space="0" w:color="auto"/>
          </w:divBdr>
        </w:div>
      </w:divsChild>
    </w:div>
    <w:div w:id="612639163">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25698898">
      <w:bodyDiv w:val="1"/>
      <w:marLeft w:val="0"/>
      <w:marRight w:val="0"/>
      <w:marTop w:val="0"/>
      <w:marBottom w:val="0"/>
      <w:divBdr>
        <w:top w:val="none" w:sz="0" w:space="0" w:color="auto"/>
        <w:left w:val="none" w:sz="0" w:space="0" w:color="auto"/>
        <w:bottom w:val="none" w:sz="0" w:space="0" w:color="auto"/>
        <w:right w:val="none" w:sz="0" w:space="0" w:color="auto"/>
      </w:divBdr>
    </w:div>
    <w:div w:id="635531063">
      <w:bodyDiv w:val="1"/>
      <w:marLeft w:val="0"/>
      <w:marRight w:val="0"/>
      <w:marTop w:val="0"/>
      <w:marBottom w:val="0"/>
      <w:divBdr>
        <w:top w:val="none" w:sz="0" w:space="0" w:color="auto"/>
        <w:left w:val="none" w:sz="0" w:space="0" w:color="auto"/>
        <w:bottom w:val="none" w:sz="0" w:space="0" w:color="auto"/>
        <w:right w:val="none" w:sz="0" w:space="0" w:color="auto"/>
      </w:divBdr>
    </w:div>
    <w:div w:id="636420691">
      <w:bodyDiv w:val="1"/>
      <w:marLeft w:val="0"/>
      <w:marRight w:val="0"/>
      <w:marTop w:val="0"/>
      <w:marBottom w:val="0"/>
      <w:divBdr>
        <w:top w:val="none" w:sz="0" w:space="0" w:color="auto"/>
        <w:left w:val="none" w:sz="0" w:space="0" w:color="auto"/>
        <w:bottom w:val="none" w:sz="0" w:space="0" w:color="auto"/>
        <w:right w:val="none" w:sz="0" w:space="0" w:color="auto"/>
      </w:divBdr>
    </w:div>
    <w:div w:id="636841672">
      <w:bodyDiv w:val="1"/>
      <w:marLeft w:val="0"/>
      <w:marRight w:val="0"/>
      <w:marTop w:val="0"/>
      <w:marBottom w:val="0"/>
      <w:divBdr>
        <w:top w:val="none" w:sz="0" w:space="0" w:color="auto"/>
        <w:left w:val="none" w:sz="0" w:space="0" w:color="auto"/>
        <w:bottom w:val="none" w:sz="0" w:space="0" w:color="auto"/>
        <w:right w:val="none" w:sz="0" w:space="0" w:color="auto"/>
      </w:divBdr>
      <w:divsChild>
        <w:div w:id="549271150">
          <w:marLeft w:val="0"/>
          <w:marRight w:val="0"/>
          <w:marTop w:val="0"/>
          <w:marBottom w:val="0"/>
          <w:divBdr>
            <w:top w:val="none" w:sz="0" w:space="0" w:color="auto"/>
            <w:left w:val="none" w:sz="0" w:space="0" w:color="auto"/>
            <w:bottom w:val="none" w:sz="0" w:space="0" w:color="auto"/>
            <w:right w:val="none" w:sz="0" w:space="0" w:color="auto"/>
          </w:divBdr>
          <w:divsChild>
            <w:div w:id="163010764">
              <w:marLeft w:val="0"/>
              <w:marRight w:val="0"/>
              <w:marTop w:val="0"/>
              <w:marBottom w:val="0"/>
              <w:divBdr>
                <w:top w:val="none" w:sz="0" w:space="0" w:color="auto"/>
                <w:left w:val="none" w:sz="0" w:space="0" w:color="auto"/>
                <w:bottom w:val="none" w:sz="0" w:space="0" w:color="auto"/>
                <w:right w:val="none" w:sz="0" w:space="0" w:color="auto"/>
              </w:divBdr>
              <w:divsChild>
                <w:div w:id="1995378773">
                  <w:marLeft w:val="0"/>
                  <w:marRight w:val="0"/>
                  <w:marTop w:val="0"/>
                  <w:marBottom w:val="0"/>
                  <w:divBdr>
                    <w:top w:val="none" w:sz="0" w:space="0" w:color="auto"/>
                    <w:left w:val="none" w:sz="0" w:space="0" w:color="auto"/>
                    <w:bottom w:val="none" w:sz="0" w:space="0" w:color="auto"/>
                    <w:right w:val="none" w:sz="0" w:space="0" w:color="auto"/>
                  </w:divBdr>
                  <w:divsChild>
                    <w:div w:id="1566329904">
                      <w:marLeft w:val="0"/>
                      <w:marRight w:val="0"/>
                      <w:marTop w:val="0"/>
                      <w:marBottom w:val="0"/>
                      <w:divBdr>
                        <w:top w:val="none" w:sz="0" w:space="0" w:color="auto"/>
                        <w:left w:val="none" w:sz="0" w:space="0" w:color="auto"/>
                        <w:bottom w:val="none" w:sz="0" w:space="0" w:color="auto"/>
                        <w:right w:val="none" w:sz="0" w:space="0" w:color="auto"/>
                      </w:divBdr>
                      <w:divsChild>
                        <w:div w:id="537205587">
                          <w:marLeft w:val="0"/>
                          <w:marRight w:val="0"/>
                          <w:marTop w:val="0"/>
                          <w:marBottom w:val="0"/>
                          <w:divBdr>
                            <w:top w:val="none" w:sz="0" w:space="0" w:color="auto"/>
                            <w:left w:val="none" w:sz="0" w:space="0" w:color="auto"/>
                            <w:bottom w:val="none" w:sz="0" w:space="0" w:color="auto"/>
                            <w:right w:val="none" w:sz="0" w:space="0" w:color="auto"/>
                          </w:divBdr>
                          <w:divsChild>
                            <w:div w:id="1936941574">
                              <w:marLeft w:val="0"/>
                              <w:marRight w:val="0"/>
                              <w:marTop w:val="0"/>
                              <w:marBottom w:val="0"/>
                              <w:divBdr>
                                <w:top w:val="none" w:sz="0" w:space="0" w:color="auto"/>
                                <w:left w:val="none" w:sz="0" w:space="0" w:color="auto"/>
                                <w:bottom w:val="none" w:sz="0" w:space="0" w:color="auto"/>
                                <w:right w:val="none" w:sz="0" w:space="0" w:color="auto"/>
                              </w:divBdr>
                              <w:divsChild>
                                <w:div w:id="311297978">
                                  <w:marLeft w:val="0"/>
                                  <w:marRight w:val="0"/>
                                  <w:marTop w:val="0"/>
                                  <w:marBottom w:val="0"/>
                                  <w:divBdr>
                                    <w:top w:val="none" w:sz="0" w:space="0" w:color="auto"/>
                                    <w:left w:val="none" w:sz="0" w:space="0" w:color="auto"/>
                                    <w:bottom w:val="none" w:sz="0" w:space="0" w:color="auto"/>
                                    <w:right w:val="none" w:sz="0" w:space="0" w:color="auto"/>
                                  </w:divBdr>
                                  <w:divsChild>
                                    <w:div w:id="1871144901">
                                      <w:marLeft w:val="0"/>
                                      <w:marRight w:val="0"/>
                                      <w:marTop w:val="0"/>
                                      <w:marBottom w:val="0"/>
                                      <w:divBdr>
                                        <w:top w:val="none" w:sz="0" w:space="0" w:color="auto"/>
                                        <w:left w:val="none" w:sz="0" w:space="0" w:color="auto"/>
                                        <w:bottom w:val="none" w:sz="0" w:space="0" w:color="auto"/>
                                        <w:right w:val="none" w:sz="0" w:space="0" w:color="auto"/>
                                      </w:divBdr>
                                      <w:divsChild>
                                        <w:div w:id="612638645">
                                          <w:marLeft w:val="0"/>
                                          <w:marRight w:val="0"/>
                                          <w:marTop w:val="0"/>
                                          <w:marBottom w:val="0"/>
                                          <w:divBdr>
                                            <w:top w:val="none" w:sz="0" w:space="0" w:color="auto"/>
                                            <w:left w:val="none" w:sz="0" w:space="0" w:color="auto"/>
                                            <w:bottom w:val="none" w:sz="0" w:space="0" w:color="auto"/>
                                            <w:right w:val="none" w:sz="0" w:space="0" w:color="auto"/>
                                          </w:divBdr>
                                        </w:div>
                                        <w:div w:id="702678743">
                                          <w:marLeft w:val="0"/>
                                          <w:marRight w:val="0"/>
                                          <w:marTop w:val="0"/>
                                          <w:marBottom w:val="0"/>
                                          <w:divBdr>
                                            <w:top w:val="none" w:sz="0" w:space="0" w:color="auto"/>
                                            <w:left w:val="none" w:sz="0" w:space="0" w:color="auto"/>
                                            <w:bottom w:val="none" w:sz="0" w:space="0" w:color="auto"/>
                                            <w:right w:val="none" w:sz="0" w:space="0" w:color="auto"/>
                                          </w:divBdr>
                                        </w:div>
                                        <w:div w:id="1322349427">
                                          <w:marLeft w:val="0"/>
                                          <w:marRight w:val="0"/>
                                          <w:marTop w:val="0"/>
                                          <w:marBottom w:val="0"/>
                                          <w:divBdr>
                                            <w:top w:val="none" w:sz="0" w:space="0" w:color="auto"/>
                                            <w:left w:val="none" w:sz="0" w:space="0" w:color="auto"/>
                                            <w:bottom w:val="none" w:sz="0" w:space="0" w:color="auto"/>
                                            <w:right w:val="none" w:sz="0" w:space="0" w:color="auto"/>
                                          </w:divBdr>
                                          <w:divsChild>
                                            <w:div w:id="1428186104">
                                              <w:marLeft w:val="0"/>
                                              <w:marRight w:val="0"/>
                                              <w:marTop w:val="0"/>
                                              <w:marBottom w:val="0"/>
                                              <w:divBdr>
                                                <w:top w:val="none" w:sz="0" w:space="0" w:color="auto"/>
                                                <w:left w:val="none" w:sz="0" w:space="0" w:color="auto"/>
                                                <w:bottom w:val="none" w:sz="0" w:space="0" w:color="auto"/>
                                                <w:right w:val="none" w:sz="0" w:space="0" w:color="auto"/>
                                              </w:divBdr>
                                            </w:div>
                                            <w:div w:id="1863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727176">
      <w:bodyDiv w:val="1"/>
      <w:marLeft w:val="0"/>
      <w:marRight w:val="0"/>
      <w:marTop w:val="0"/>
      <w:marBottom w:val="0"/>
      <w:divBdr>
        <w:top w:val="none" w:sz="0" w:space="0" w:color="auto"/>
        <w:left w:val="none" w:sz="0" w:space="0" w:color="auto"/>
        <w:bottom w:val="none" w:sz="0" w:space="0" w:color="auto"/>
        <w:right w:val="none" w:sz="0" w:space="0" w:color="auto"/>
      </w:divBdr>
    </w:div>
    <w:div w:id="674772015">
      <w:bodyDiv w:val="1"/>
      <w:marLeft w:val="0"/>
      <w:marRight w:val="0"/>
      <w:marTop w:val="0"/>
      <w:marBottom w:val="0"/>
      <w:divBdr>
        <w:top w:val="none" w:sz="0" w:space="0" w:color="auto"/>
        <w:left w:val="none" w:sz="0" w:space="0" w:color="auto"/>
        <w:bottom w:val="none" w:sz="0" w:space="0" w:color="auto"/>
        <w:right w:val="none" w:sz="0" w:space="0" w:color="auto"/>
      </w:divBdr>
    </w:div>
    <w:div w:id="699624289">
      <w:bodyDiv w:val="1"/>
      <w:marLeft w:val="0"/>
      <w:marRight w:val="0"/>
      <w:marTop w:val="0"/>
      <w:marBottom w:val="0"/>
      <w:divBdr>
        <w:top w:val="none" w:sz="0" w:space="0" w:color="auto"/>
        <w:left w:val="none" w:sz="0" w:space="0" w:color="auto"/>
        <w:bottom w:val="none" w:sz="0" w:space="0" w:color="auto"/>
        <w:right w:val="none" w:sz="0" w:space="0" w:color="auto"/>
      </w:divBdr>
    </w:div>
    <w:div w:id="705522595">
      <w:bodyDiv w:val="1"/>
      <w:marLeft w:val="0"/>
      <w:marRight w:val="0"/>
      <w:marTop w:val="0"/>
      <w:marBottom w:val="0"/>
      <w:divBdr>
        <w:top w:val="none" w:sz="0" w:space="0" w:color="auto"/>
        <w:left w:val="none" w:sz="0" w:space="0" w:color="auto"/>
        <w:bottom w:val="none" w:sz="0" w:space="0" w:color="auto"/>
        <w:right w:val="none" w:sz="0" w:space="0" w:color="auto"/>
      </w:divBdr>
    </w:div>
    <w:div w:id="730038052">
      <w:bodyDiv w:val="1"/>
      <w:marLeft w:val="0"/>
      <w:marRight w:val="0"/>
      <w:marTop w:val="0"/>
      <w:marBottom w:val="0"/>
      <w:divBdr>
        <w:top w:val="none" w:sz="0" w:space="0" w:color="auto"/>
        <w:left w:val="none" w:sz="0" w:space="0" w:color="auto"/>
        <w:bottom w:val="none" w:sz="0" w:space="0" w:color="auto"/>
        <w:right w:val="none" w:sz="0" w:space="0" w:color="auto"/>
      </w:divBdr>
    </w:div>
    <w:div w:id="765005078">
      <w:bodyDiv w:val="1"/>
      <w:marLeft w:val="0"/>
      <w:marRight w:val="0"/>
      <w:marTop w:val="0"/>
      <w:marBottom w:val="0"/>
      <w:divBdr>
        <w:top w:val="none" w:sz="0" w:space="0" w:color="auto"/>
        <w:left w:val="none" w:sz="0" w:space="0" w:color="auto"/>
        <w:bottom w:val="none" w:sz="0" w:space="0" w:color="auto"/>
        <w:right w:val="none" w:sz="0" w:space="0" w:color="auto"/>
      </w:divBdr>
    </w:div>
    <w:div w:id="770853095">
      <w:bodyDiv w:val="1"/>
      <w:marLeft w:val="0"/>
      <w:marRight w:val="0"/>
      <w:marTop w:val="0"/>
      <w:marBottom w:val="0"/>
      <w:divBdr>
        <w:top w:val="none" w:sz="0" w:space="0" w:color="auto"/>
        <w:left w:val="none" w:sz="0" w:space="0" w:color="auto"/>
        <w:bottom w:val="none" w:sz="0" w:space="0" w:color="auto"/>
        <w:right w:val="none" w:sz="0" w:space="0" w:color="auto"/>
      </w:divBdr>
    </w:div>
    <w:div w:id="773864047">
      <w:bodyDiv w:val="1"/>
      <w:marLeft w:val="0"/>
      <w:marRight w:val="0"/>
      <w:marTop w:val="0"/>
      <w:marBottom w:val="0"/>
      <w:divBdr>
        <w:top w:val="none" w:sz="0" w:space="0" w:color="auto"/>
        <w:left w:val="none" w:sz="0" w:space="0" w:color="auto"/>
        <w:bottom w:val="none" w:sz="0" w:space="0" w:color="auto"/>
        <w:right w:val="none" w:sz="0" w:space="0" w:color="auto"/>
      </w:divBdr>
    </w:div>
    <w:div w:id="791217397">
      <w:bodyDiv w:val="1"/>
      <w:marLeft w:val="0"/>
      <w:marRight w:val="0"/>
      <w:marTop w:val="0"/>
      <w:marBottom w:val="0"/>
      <w:divBdr>
        <w:top w:val="none" w:sz="0" w:space="0" w:color="auto"/>
        <w:left w:val="none" w:sz="0" w:space="0" w:color="auto"/>
        <w:bottom w:val="none" w:sz="0" w:space="0" w:color="auto"/>
        <w:right w:val="none" w:sz="0" w:space="0" w:color="auto"/>
      </w:divBdr>
    </w:div>
    <w:div w:id="793519220">
      <w:bodyDiv w:val="1"/>
      <w:marLeft w:val="0"/>
      <w:marRight w:val="0"/>
      <w:marTop w:val="0"/>
      <w:marBottom w:val="0"/>
      <w:divBdr>
        <w:top w:val="none" w:sz="0" w:space="0" w:color="auto"/>
        <w:left w:val="none" w:sz="0" w:space="0" w:color="auto"/>
        <w:bottom w:val="none" w:sz="0" w:space="0" w:color="auto"/>
        <w:right w:val="none" w:sz="0" w:space="0" w:color="auto"/>
      </w:divBdr>
    </w:div>
    <w:div w:id="793865595">
      <w:bodyDiv w:val="1"/>
      <w:marLeft w:val="0"/>
      <w:marRight w:val="0"/>
      <w:marTop w:val="0"/>
      <w:marBottom w:val="0"/>
      <w:divBdr>
        <w:top w:val="none" w:sz="0" w:space="0" w:color="auto"/>
        <w:left w:val="none" w:sz="0" w:space="0" w:color="auto"/>
        <w:bottom w:val="none" w:sz="0" w:space="0" w:color="auto"/>
        <w:right w:val="none" w:sz="0" w:space="0" w:color="auto"/>
      </w:divBdr>
    </w:div>
    <w:div w:id="830175180">
      <w:bodyDiv w:val="1"/>
      <w:marLeft w:val="0"/>
      <w:marRight w:val="0"/>
      <w:marTop w:val="0"/>
      <w:marBottom w:val="0"/>
      <w:divBdr>
        <w:top w:val="none" w:sz="0" w:space="0" w:color="auto"/>
        <w:left w:val="none" w:sz="0" w:space="0" w:color="auto"/>
        <w:bottom w:val="none" w:sz="0" w:space="0" w:color="auto"/>
        <w:right w:val="none" w:sz="0" w:space="0" w:color="auto"/>
      </w:divBdr>
    </w:div>
    <w:div w:id="839201564">
      <w:bodyDiv w:val="1"/>
      <w:marLeft w:val="0"/>
      <w:marRight w:val="0"/>
      <w:marTop w:val="0"/>
      <w:marBottom w:val="0"/>
      <w:divBdr>
        <w:top w:val="none" w:sz="0" w:space="0" w:color="auto"/>
        <w:left w:val="none" w:sz="0" w:space="0" w:color="auto"/>
        <w:bottom w:val="none" w:sz="0" w:space="0" w:color="auto"/>
        <w:right w:val="none" w:sz="0" w:space="0" w:color="auto"/>
      </w:divBdr>
    </w:div>
    <w:div w:id="840581131">
      <w:bodyDiv w:val="1"/>
      <w:marLeft w:val="0"/>
      <w:marRight w:val="0"/>
      <w:marTop w:val="0"/>
      <w:marBottom w:val="0"/>
      <w:divBdr>
        <w:top w:val="none" w:sz="0" w:space="0" w:color="auto"/>
        <w:left w:val="none" w:sz="0" w:space="0" w:color="auto"/>
        <w:bottom w:val="none" w:sz="0" w:space="0" w:color="auto"/>
        <w:right w:val="none" w:sz="0" w:space="0" w:color="auto"/>
      </w:divBdr>
    </w:div>
    <w:div w:id="865295343">
      <w:bodyDiv w:val="1"/>
      <w:marLeft w:val="0"/>
      <w:marRight w:val="0"/>
      <w:marTop w:val="0"/>
      <w:marBottom w:val="0"/>
      <w:divBdr>
        <w:top w:val="none" w:sz="0" w:space="0" w:color="auto"/>
        <w:left w:val="none" w:sz="0" w:space="0" w:color="auto"/>
        <w:bottom w:val="none" w:sz="0" w:space="0" w:color="auto"/>
        <w:right w:val="none" w:sz="0" w:space="0" w:color="auto"/>
      </w:divBdr>
    </w:div>
    <w:div w:id="872959065">
      <w:bodyDiv w:val="1"/>
      <w:marLeft w:val="0"/>
      <w:marRight w:val="0"/>
      <w:marTop w:val="0"/>
      <w:marBottom w:val="0"/>
      <w:divBdr>
        <w:top w:val="none" w:sz="0" w:space="0" w:color="auto"/>
        <w:left w:val="none" w:sz="0" w:space="0" w:color="auto"/>
        <w:bottom w:val="none" w:sz="0" w:space="0" w:color="auto"/>
        <w:right w:val="none" w:sz="0" w:space="0" w:color="auto"/>
      </w:divBdr>
    </w:div>
    <w:div w:id="882861500">
      <w:bodyDiv w:val="1"/>
      <w:marLeft w:val="0"/>
      <w:marRight w:val="0"/>
      <w:marTop w:val="0"/>
      <w:marBottom w:val="0"/>
      <w:divBdr>
        <w:top w:val="none" w:sz="0" w:space="0" w:color="auto"/>
        <w:left w:val="none" w:sz="0" w:space="0" w:color="auto"/>
        <w:bottom w:val="none" w:sz="0" w:space="0" w:color="auto"/>
        <w:right w:val="none" w:sz="0" w:space="0" w:color="auto"/>
      </w:divBdr>
    </w:div>
    <w:div w:id="885677185">
      <w:bodyDiv w:val="1"/>
      <w:marLeft w:val="0"/>
      <w:marRight w:val="0"/>
      <w:marTop w:val="0"/>
      <w:marBottom w:val="0"/>
      <w:divBdr>
        <w:top w:val="none" w:sz="0" w:space="0" w:color="auto"/>
        <w:left w:val="none" w:sz="0" w:space="0" w:color="auto"/>
        <w:bottom w:val="none" w:sz="0" w:space="0" w:color="auto"/>
        <w:right w:val="none" w:sz="0" w:space="0" w:color="auto"/>
      </w:divBdr>
    </w:div>
    <w:div w:id="928346299">
      <w:bodyDiv w:val="1"/>
      <w:marLeft w:val="0"/>
      <w:marRight w:val="0"/>
      <w:marTop w:val="0"/>
      <w:marBottom w:val="0"/>
      <w:divBdr>
        <w:top w:val="none" w:sz="0" w:space="0" w:color="auto"/>
        <w:left w:val="none" w:sz="0" w:space="0" w:color="auto"/>
        <w:bottom w:val="none" w:sz="0" w:space="0" w:color="auto"/>
        <w:right w:val="none" w:sz="0" w:space="0" w:color="auto"/>
      </w:divBdr>
    </w:div>
    <w:div w:id="948971190">
      <w:bodyDiv w:val="1"/>
      <w:marLeft w:val="0"/>
      <w:marRight w:val="0"/>
      <w:marTop w:val="0"/>
      <w:marBottom w:val="0"/>
      <w:divBdr>
        <w:top w:val="none" w:sz="0" w:space="0" w:color="auto"/>
        <w:left w:val="none" w:sz="0" w:space="0" w:color="auto"/>
        <w:bottom w:val="none" w:sz="0" w:space="0" w:color="auto"/>
        <w:right w:val="none" w:sz="0" w:space="0" w:color="auto"/>
      </w:divBdr>
    </w:div>
    <w:div w:id="953055716">
      <w:bodyDiv w:val="1"/>
      <w:marLeft w:val="0"/>
      <w:marRight w:val="0"/>
      <w:marTop w:val="0"/>
      <w:marBottom w:val="0"/>
      <w:divBdr>
        <w:top w:val="none" w:sz="0" w:space="0" w:color="auto"/>
        <w:left w:val="none" w:sz="0" w:space="0" w:color="auto"/>
        <w:bottom w:val="none" w:sz="0" w:space="0" w:color="auto"/>
        <w:right w:val="none" w:sz="0" w:space="0" w:color="auto"/>
      </w:divBdr>
    </w:div>
    <w:div w:id="961501942">
      <w:bodyDiv w:val="1"/>
      <w:marLeft w:val="0"/>
      <w:marRight w:val="0"/>
      <w:marTop w:val="0"/>
      <w:marBottom w:val="0"/>
      <w:divBdr>
        <w:top w:val="none" w:sz="0" w:space="0" w:color="auto"/>
        <w:left w:val="none" w:sz="0" w:space="0" w:color="auto"/>
        <w:bottom w:val="none" w:sz="0" w:space="0" w:color="auto"/>
        <w:right w:val="none" w:sz="0" w:space="0" w:color="auto"/>
      </w:divBdr>
    </w:div>
    <w:div w:id="980959096">
      <w:bodyDiv w:val="1"/>
      <w:marLeft w:val="0"/>
      <w:marRight w:val="0"/>
      <w:marTop w:val="0"/>
      <w:marBottom w:val="0"/>
      <w:divBdr>
        <w:top w:val="none" w:sz="0" w:space="0" w:color="auto"/>
        <w:left w:val="none" w:sz="0" w:space="0" w:color="auto"/>
        <w:bottom w:val="none" w:sz="0" w:space="0" w:color="auto"/>
        <w:right w:val="none" w:sz="0" w:space="0" w:color="auto"/>
      </w:divBdr>
    </w:div>
    <w:div w:id="1006327686">
      <w:bodyDiv w:val="1"/>
      <w:marLeft w:val="0"/>
      <w:marRight w:val="0"/>
      <w:marTop w:val="0"/>
      <w:marBottom w:val="0"/>
      <w:divBdr>
        <w:top w:val="none" w:sz="0" w:space="0" w:color="auto"/>
        <w:left w:val="none" w:sz="0" w:space="0" w:color="auto"/>
        <w:bottom w:val="none" w:sz="0" w:space="0" w:color="auto"/>
        <w:right w:val="none" w:sz="0" w:space="0" w:color="auto"/>
      </w:divBdr>
      <w:divsChild>
        <w:div w:id="415515726">
          <w:marLeft w:val="0"/>
          <w:marRight w:val="0"/>
          <w:marTop w:val="0"/>
          <w:marBottom w:val="0"/>
          <w:divBdr>
            <w:top w:val="none" w:sz="0" w:space="0" w:color="auto"/>
            <w:left w:val="none" w:sz="0" w:space="0" w:color="auto"/>
            <w:bottom w:val="none" w:sz="0" w:space="0" w:color="auto"/>
            <w:right w:val="none" w:sz="0" w:space="0" w:color="auto"/>
          </w:divBdr>
        </w:div>
        <w:div w:id="567812917">
          <w:marLeft w:val="0"/>
          <w:marRight w:val="0"/>
          <w:marTop w:val="0"/>
          <w:marBottom w:val="0"/>
          <w:divBdr>
            <w:top w:val="none" w:sz="0" w:space="0" w:color="auto"/>
            <w:left w:val="none" w:sz="0" w:space="0" w:color="auto"/>
            <w:bottom w:val="none" w:sz="0" w:space="0" w:color="auto"/>
            <w:right w:val="none" w:sz="0" w:space="0" w:color="auto"/>
          </w:divBdr>
        </w:div>
        <w:div w:id="711810222">
          <w:marLeft w:val="0"/>
          <w:marRight w:val="0"/>
          <w:marTop w:val="0"/>
          <w:marBottom w:val="0"/>
          <w:divBdr>
            <w:top w:val="none" w:sz="0" w:space="0" w:color="auto"/>
            <w:left w:val="none" w:sz="0" w:space="0" w:color="auto"/>
            <w:bottom w:val="none" w:sz="0" w:space="0" w:color="auto"/>
            <w:right w:val="none" w:sz="0" w:space="0" w:color="auto"/>
          </w:divBdr>
        </w:div>
        <w:div w:id="2125533283">
          <w:marLeft w:val="0"/>
          <w:marRight w:val="0"/>
          <w:marTop w:val="0"/>
          <w:marBottom w:val="0"/>
          <w:divBdr>
            <w:top w:val="none" w:sz="0" w:space="0" w:color="auto"/>
            <w:left w:val="none" w:sz="0" w:space="0" w:color="auto"/>
            <w:bottom w:val="none" w:sz="0" w:space="0" w:color="auto"/>
            <w:right w:val="none" w:sz="0" w:space="0" w:color="auto"/>
          </w:divBdr>
        </w:div>
      </w:divsChild>
    </w:div>
    <w:div w:id="1016732003">
      <w:bodyDiv w:val="1"/>
      <w:marLeft w:val="0"/>
      <w:marRight w:val="0"/>
      <w:marTop w:val="0"/>
      <w:marBottom w:val="0"/>
      <w:divBdr>
        <w:top w:val="none" w:sz="0" w:space="0" w:color="auto"/>
        <w:left w:val="none" w:sz="0" w:space="0" w:color="auto"/>
        <w:bottom w:val="none" w:sz="0" w:space="0" w:color="auto"/>
        <w:right w:val="none" w:sz="0" w:space="0" w:color="auto"/>
      </w:divBdr>
    </w:div>
    <w:div w:id="1026905366">
      <w:bodyDiv w:val="1"/>
      <w:marLeft w:val="0"/>
      <w:marRight w:val="0"/>
      <w:marTop w:val="0"/>
      <w:marBottom w:val="0"/>
      <w:divBdr>
        <w:top w:val="none" w:sz="0" w:space="0" w:color="auto"/>
        <w:left w:val="none" w:sz="0" w:space="0" w:color="auto"/>
        <w:bottom w:val="none" w:sz="0" w:space="0" w:color="auto"/>
        <w:right w:val="none" w:sz="0" w:space="0" w:color="auto"/>
      </w:divBdr>
    </w:div>
    <w:div w:id="1033388997">
      <w:bodyDiv w:val="1"/>
      <w:marLeft w:val="0"/>
      <w:marRight w:val="0"/>
      <w:marTop w:val="0"/>
      <w:marBottom w:val="0"/>
      <w:divBdr>
        <w:top w:val="none" w:sz="0" w:space="0" w:color="auto"/>
        <w:left w:val="none" w:sz="0" w:space="0" w:color="auto"/>
        <w:bottom w:val="none" w:sz="0" w:space="0" w:color="auto"/>
        <w:right w:val="none" w:sz="0" w:space="0" w:color="auto"/>
      </w:divBdr>
    </w:div>
    <w:div w:id="1038820208">
      <w:bodyDiv w:val="1"/>
      <w:marLeft w:val="0"/>
      <w:marRight w:val="0"/>
      <w:marTop w:val="0"/>
      <w:marBottom w:val="0"/>
      <w:divBdr>
        <w:top w:val="none" w:sz="0" w:space="0" w:color="auto"/>
        <w:left w:val="none" w:sz="0" w:space="0" w:color="auto"/>
        <w:bottom w:val="none" w:sz="0" w:space="0" w:color="auto"/>
        <w:right w:val="none" w:sz="0" w:space="0" w:color="auto"/>
      </w:divBdr>
    </w:div>
    <w:div w:id="1041588308">
      <w:bodyDiv w:val="1"/>
      <w:marLeft w:val="0"/>
      <w:marRight w:val="0"/>
      <w:marTop w:val="0"/>
      <w:marBottom w:val="0"/>
      <w:divBdr>
        <w:top w:val="none" w:sz="0" w:space="0" w:color="auto"/>
        <w:left w:val="none" w:sz="0" w:space="0" w:color="auto"/>
        <w:bottom w:val="none" w:sz="0" w:space="0" w:color="auto"/>
        <w:right w:val="none" w:sz="0" w:space="0" w:color="auto"/>
      </w:divBdr>
    </w:div>
    <w:div w:id="1044645880">
      <w:bodyDiv w:val="1"/>
      <w:marLeft w:val="0"/>
      <w:marRight w:val="0"/>
      <w:marTop w:val="0"/>
      <w:marBottom w:val="0"/>
      <w:divBdr>
        <w:top w:val="none" w:sz="0" w:space="0" w:color="auto"/>
        <w:left w:val="none" w:sz="0" w:space="0" w:color="auto"/>
        <w:bottom w:val="none" w:sz="0" w:space="0" w:color="auto"/>
        <w:right w:val="none" w:sz="0" w:space="0" w:color="auto"/>
      </w:divBdr>
    </w:div>
    <w:div w:id="1056129241">
      <w:bodyDiv w:val="1"/>
      <w:marLeft w:val="0"/>
      <w:marRight w:val="0"/>
      <w:marTop w:val="0"/>
      <w:marBottom w:val="0"/>
      <w:divBdr>
        <w:top w:val="none" w:sz="0" w:space="0" w:color="auto"/>
        <w:left w:val="none" w:sz="0" w:space="0" w:color="auto"/>
        <w:bottom w:val="none" w:sz="0" w:space="0" w:color="auto"/>
        <w:right w:val="none" w:sz="0" w:space="0" w:color="auto"/>
      </w:divBdr>
    </w:div>
    <w:div w:id="1056978404">
      <w:bodyDiv w:val="1"/>
      <w:marLeft w:val="0"/>
      <w:marRight w:val="0"/>
      <w:marTop w:val="0"/>
      <w:marBottom w:val="0"/>
      <w:divBdr>
        <w:top w:val="none" w:sz="0" w:space="0" w:color="auto"/>
        <w:left w:val="none" w:sz="0" w:space="0" w:color="auto"/>
        <w:bottom w:val="none" w:sz="0" w:space="0" w:color="auto"/>
        <w:right w:val="none" w:sz="0" w:space="0" w:color="auto"/>
      </w:divBdr>
    </w:div>
    <w:div w:id="1060403815">
      <w:bodyDiv w:val="1"/>
      <w:marLeft w:val="0"/>
      <w:marRight w:val="0"/>
      <w:marTop w:val="0"/>
      <w:marBottom w:val="0"/>
      <w:divBdr>
        <w:top w:val="none" w:sz="0" w:space="0" w:color="auto"/>
        <w:left w:val="none" w:sz="0" w:space="0" w:color="auto"/>
        <w:bottom w:val="none" w:sz="0" w:space="0" w:color="auto"/>
        <w:right w:val="none" w:sz="0" w:space="0" w:color="auto"/>
      </w:divBdr>
    </w:div>
    <w:div w:id="1071123852">
      <w:bodyDiv w:val="1"/>
      <w:marLeft w:val="0"/>
      <w:marRight w:val="0"/>
      <w:marTop w:val="0"/>
      <w:marBottom w:val="0"/>
      <w:divBdr>
        <w:top w:val="none" w:sz="0" w:space="0" w:color="auto"/>
        <w:left w:val="none" w:sz="0" w:space="0" w:color="auto"/>
        <w:bottom w:val="none" w:sz="0" w:space="0" w:color="auto"/>
        <w:right w:val="none" w:sz="0" w:space="0" w:color="auto"/>
      </w:divBdr>
    </w:div>
    <w:div w:id="1076367245">
      <w:bodyDiv w:val="1"/>
      <w:marLeft w:val="0"/>
      <w:marRight w:val="0"/>
      <w:marTop w:val="0"/>
      <w:marBottom w:val="0"/>
      <w:divBdr>
        <w:top w:val="none" w:sz="0" w:space="0" w:color="auto"/>
        <w:left w:val="none" w:sz="0" w:space="0" w:color="auto"/>
        <w:bottom w:val="none" w:sz="0" w:space="0" w:color="auto"/>
        <w:right w:val="none" w:sz="0" w:space="0" w:color="auto"/>
      </w:divBdr>
    </w:div>
    <w:div w:id="1117066392">
      <w:bodyDiv w:val="1"/>
      <w:marLeft w:val="0"/>
      <w:marRight w:val="0"/>
      <w:marTop w:val="0"/>
      <w:marBottom w:val="0"/>
      <w:divBdr>
        <w:top w:val="none" w:sz="0" w:space="0" w:color="auto"/>
        <w:left w:val="none" w:sz="0" w:space="0" w:color="auto"/>
        <w:bottom w:val="none" w:sz="0" w:space="0" w:color="auto"/>
        <w:right w:val="none" w:sz="0" w:space="0" w:color="auto"/>
      </w:divBdr>
    </w:div>
    <w:div w:id="1130706561">
      <w:bodyDiv w:val="1"/>
      <w:marLeft w:val="0"/>
      <w:marRight w:val="0"/>
      <w:marTop w:val="0"/>
      <w:marBottom w:val="0"/>
      <w:divBdr>
        <w:top w:val="none" w:sz="0" w:space="0" w:color="auto"/>
        <w:left w:val="none" w:sz="0" w:space="0" w:color="auto"/>
        <w:bottom w:val="none" w:sz="0" w:space="0" w:color="auto"/>
        <w:right w:val="none" w:sz="0" w:space="0" w:color="auto"/>
      </w:divBdr>
    </w:div>
    <w:div w:id="1130977850">
      <w:bodyDiv w:val="1"/>
      <w:marLeft w:val="0"/>
      <w:marRight w:val="0"/>
      <w:marTop w:val="0"/>
      <w:marBottom w:val="0"/>
      <w:divBdr>
        <w:top w:val="none" w:sz="0" w:space="0" w:color="auto"/>
        <w:left w:val="none" w:sz="0" w:space="0" w:color="auto"/>
        <w:bottom w:val="none" w:sz="0" w:space="0" w:color="auto"/>
        <w:right w:val="none" w:sz="0" w:space="0" w:color="auto"/>
      </w:divBdr>
    </w:div>
    <w:div w:id="1136604438">
      <w:bodyDiv w:val="1"/>
      <w:marLeft w:val="0"/>
      <w:marRight w:val="0"/>
      <w:marTop w:val="0"/>
      <w:marBottom w:val="0"/>
      <w:divBdr>
        <w:top w:val="none" w:sz="0" w:space="0" w:color="auto"/>
        <w:left w:val="none" w:sz="0" w:space="0" w:color="auto"/>
        <w:bottom w:val="none" w:sz="0" w:space="0" w:color="auto"/>
        <w:right w:val="none" w:sz="0" w:space="0" w:color="auto"/>
      </w:divBdr>
    </w:div>
    <w:div w:id="1137524667">
      <w:bodyDiv w:val="1"/>
      <w:marLeft w:val="0"/>
      <w:marRight w:val="0"/>
      <w:marTop w:val="0"/>
      <w:marBottom w:val="0"/>
      <w:divBdr>
        <w:top w:val="none" w:sz="0" w:space="0" w:color="auto"/>
        <w:left w:val="none" w:sz="0" w:space="0" w:color="auto"/>
        <w:bottom w:val="none" w:sz="0" w:space="0" w:color="auto"/>
        <w:right w:val="none" w:sz="0" w:space="0" w:color="auto"/>
      </w:divBdr>
    </w:div>
    <w:div w:id="1145781857">
      <w:bodyDiv w:val="1"/>
      <w:marLeft w:val="0"/>
      <w:marRight w:val="0"/>
      <w:marTop w:val="0"/>
      <w:marBottom w:val="0"/>
      <w:divBdr>
        <w:top w:val="none" w:sz="0" w:space="0" w:color="auto"/>
        <w:left w:val="none" w:sz="0" w:space="0" w:color="auto"/>
        <w:bottom w:val="none" w:sz="0" w:space="0" w:color="auto"/>
        <w:right w:val="none" w:sz="0" w:space="0" w:color="auto"/>
      </w:divBdr>
    </w:div>
    <w:div w:id="1158184069">
      <w:bodyDiv w:val="1"/>
      <w:marLeft w:val="0"/>
      <w:marRight w:val="0"/>
      <w:marTop w:val="0"/>
      <w:marBottom w:val="0"/>
      <w:divBdr>
        <w:top w:val="none" w:sz="0" w:space="0" w:color="auto"/>
        <w:left w:val="none" w:sz="0" w:space="0" w:color="auto"/>
        <w:bottom w:val="none" w:sz="0" w:space="0" w:color="auto"/>
        <w:right w:val="none" w:sz="0" w:space="0" w:color="auto"/>
      </w:divBdr>
    </w:div>
    <w:div w:id="1170291538">
      <w:bodyDiv w:val="1"/>
      <w:marLeft w:val="0"/>
      <w:marRight w:val="0"/>
      <w:marTop w:val="0"/>
      <w:marBottom w:val="0"/>
      <w:divBdr>
        <w:top w:val="none" w:sz="0" w:space="0" w:color="auto"/>
        <w:left w:val="none" w:sz="0" w:space="0" w:color="auto"/>
        <w:bottom w:val="none" w:sz="0" w:space="0" w:color="auto"/>
        <w:right w:val="none" w:sz="0" w:space="0" w:color="auto"/>
      </w:divBdr>
    </w:div>
    <w:div w:id="1173648736">
      <w:bodyDiv w:val="1"/>
      <w:marLeft w:val="0"/>
      <w:marRight w:val="0"/>
      <w:marTop w:val="0"/>
      <w:marBottom w:val="0"/>
      <w:divBdr>
        <w:top w:val="none" w:sz="0" w:space="0" w:color="auto"/>
        <w:left w:val="none" w:sz="0" w:space="0" w:color="auto"/>
        <w:bottom w:val="none" w:sz="0" w:space="0" w:color="auto"/>
        <w:right w:val="none" w:sz="0" w:space="0" w:color="auto"/>
      </w:divBdr>
    </w:div>
    <w:div w:id="1182432789">
      <w:bodyDiv w:val="1"/>
      <w:marLeft w:val="0"/>
      <w:marRight w:val="0"/>
      <w:marTop w:val="0"/>
      <w:marBottom w:val="0"/>
      <w:divBdr>
        <w:top w:val="none" w:sz="0" w:space="0" w:color="auto"/>
        <w:left w:val="none" w:sz="0" w:space="0" w:color="auto"/>
        <w:bottom w:val="none" w:sz="0" w:space="0" w:color="auto"/>
        <w:right w:val="none" w:sz="0" w:space="0" w:color="auto"/>
      </w:divBdr>
    </w:div>
    <w:div w:id="1190993259">
      <w:bodyDiv w:val="1"/>
      <w:marLeft w:val="0"/>
      <w:marRight w:val="0"/>
      <w:marTop w:val="0"/>
      <w:marBottom w:val="0"/>
      <w:divBdr>
        <w:top w:val="none" w:sz="0" w:space="0" w:color="auto"/>
        <w:left w:val="none" w:sz="0" w:space="0" w:color="auto"/>
        <w:bottom w:val="none" w:sz="0" w:space="0" w:color="auto"/>
        <w:right w:val="none" w:sz="0" w:space="0" w:color="auto"/>
      </w:divBdr>
    </w:div>
    <w:div w:id="1202130382">
      <w:bodyDiv w:val="1"/>
      <w:marLeft w:val="0"/>
      <w:marRight w:val="0"/>
      <w:marTop w:val="0"/>
      <w:marBottom w:val="0"/>
      <w:divBdr>
        <w:top w:val="none" w:sz="0" w:space="0" w:color="auto"/>
        <w:left w:val="none" w:sz="0" w:space="0" w:color="auto"/>
        <w:bottom w:val="none" w:sz="0" w:space="0" w:color="auto"/>
        <w:right w:val="none" w:sz="0" w:space="0" w:color="auto"/>
      </w:divBdr>
    </w:div>
    <w:div w:id="1215890363">
      <w:bodyDiv w:val="1"/>
      <w:marLeft w:val="0"/>
      <w:marRight w:val="0"/>
      <w:marTop w:val="0"/>
      <w:marBottom w:val="0"/>
      <w:divBdr>
        <w:top w:val="none" w:sz="0" w:space="0" w:color="auto"/>
        <w:left w:val="none" w:sz="0" w:space="0" w:color="auto"/>
        <w:bottom w:val="none" w:sz="0" w:space="0" w:color="auto"/>
        <w:right w:val="none" w:sz="0" w:space="0" w:color="auto"/>
      </w:divBdr>
    </w:div>
    <w:div w:id="1219052522">
      <w:bodyDiv w:val="1"/>
      <w:marLeft w:val="0"/>
      <w:marRight w:val="0"/>
      <w:marTop w:val="0"/>
      <w:marBottom w:val="0"/>
      <w:divBdr>
        <w:top w:val="none" w:sz="0" w:space="0" w:color="auto"/>
        <w:left w:val="none" w:sz="0" w:space="0" w:color="auto"/>
        <w:bottom w:val="none" w:sz="0" w:space="0" w:color="auto"/>
        <w:right w:val="none" w:sz="0" w:space="0" w:color="auto"/>
      </w:divBdr>
    </w:div>
    <w:div w:id="1234927296">
      <w:bodyDiv w:val="1"/>
      <w:marLeft w:val="0"/>
      <w:marRight w:val="0"/>
      <w:marTop w:val="0"/>
      <w:marBottom w:val="0"/>
      <w:divBdr>
        <w:top w:val="none" w:sz="0" w:space="0" w:color="auto"/>
        <w:left w:val="none" w:sz="0" w:space="0" w:color="auto"/>
        <w:bottom w:val="none" w:sz="0" w:space="0" w:color="auto"/>
        <w:right w:val="none" w:sz="0" w:space="0" w:color="auto"/>
      </w:divBdr>
    </w:div>
    <w:div w:id="1238591410">
      <w:bodyDiv w:val="1"/>
      <w:marLeft w:val="0"/>
      <w:marRight w:val="0"/>
      <w:marTop w:val="0"/>
      <w:marBottom w:val="0"/>
      <w:divBdr>
        <w:top w:val="none" w:sz="0" w:space="0" w:color="auto"/>
        <w:left w:val="none" w:sz="0" w:space="0" w:color="auto"/>
        <w:bottom w:val="none" w:sz="0" w:space="0" w:color="auto"/>
        <w:right w:val="none" w:sz="0" w:space="0" w:color="auto"/>
      </w:divBdr>
    </w:div>
    <w:div w:id="1247760635">
      <w:bodyDiv w:val="1"/>
      <w:marLeft w:val="0"/>
      <w:marRight w:val="0"/>
      <w:marTop w:val="0"/>
      <w:marBottom w:val="0"/>
      <w:divBdr>
        <w:top w:val="none" w:sz="0" w:space="0" w:color="auto"/>
        <w:left w:val="none" w:sz="0" w:space="0" w:color="auto"/>
        <w:bottom w:val="none" w:sz="0" w:space="0" w:color="auto"/>
        <w:right w:val="none" w:sz="0" w:space="0" w:color="auto"/>
      </w:divBdr>
    </w:div>
    <w:div w:id="1256137753">
      <w:bodyDiv w:val="1"/>
      <w:marLeft w:val="0"/>
      <w:marRight w:val="0"/>
      <w:marTop w:val="0"/>
      <w:marBottom w:val="0"/>
      <w:divBdr>
        <w:top w:val="none" w:sz="0" w:space="0" w:color="auto"/>
        <w:left w:val="none" w:sz="0" w:space="0" w:color="auto"/>
        <w:bottom w:val="none" w:sz="0" w:space="0" w:color="auto"/>
        <w:right w:val="none" w:sz="0" w:space="0" w:color="auto"/>
      </w:divBdr>
    </w:div>
    <w:div w:id="1263223738">
      <w:bodyDiv w:val="1"/>
      <w:marLeft w:val="0"/>
      <w:marRight w:val="0"/>
      <w:marTop w:val="0"/>
      <w:marBottom w:val="0"/>
      <w:divBdr>
        <w:top w:val="none" w:sz="0" w:space="0" w:color="auto"/>
        <w:left w:val="none" w:sz="0" w:space="0" w:color="auto"/>
        <w:bottom w:val="none" w:sz="0" w:space="0" w:color="auto"/>
        <w:right w:val="none" w:sz="0" w:space="0" w:color="auto"/>
      </w:divBdr>
    </w:div>
    <w:div w:id="1268274990">
      <w:bodyDiv w:val="1"/>
      <w:marLeft w:val="0"/>
      <w:marRight w:val="0"/>
      <w:marTop w:val="0"/>
      <w:marBottom w:val="0"/>
      <w:divBdr>
        <w:top w:val="none" w:sz="0" w:space="0" w:color="auto"/>
        <w:left w:val="none" w:sz="0" w:space="0" w:color="auto"/>
        <w:bottom w:val="none" w:sz="0" w:space="0" w:color="auto"/>
        <w:right w:val="none" w:sz="0" w:space="0" w:color="auto"/>
      </w:divBdr>
    </w:div>
    <w:div w:id="1273367093">
      <w:bodyDiv w:val="1"/>
      <w:marLeft w:val="0"/>
      <w:marRight w:val="0"/>
      <w:marTop w:val="0"/>
      <w:marBottom w:val="0"/>
      <w:divBdr>
        <w:top w:val="none" w:sz="0" w:space="0" w:color="auto"/>
        <w:left w:val="none" w:sz="0" w:space="0" w:color="auto"/>
        <w:bottom w:val="none" w:sz="0" w:space="0" w:color="auto"/>
        <w:right w:val="none" w:sz="0" w:space="0" w:color="auto"/>
      </w:divBdr>
    </w:div>
    <w:div w:id="1281105779">
      <w:bodyDiv w:val="1"/>
      <w:marLeft w:val="0"/>
      <w:marRight w:val="0"/>
      <w:marTop w:val="0"/>
      <w:marBottom w:val="0"/>
      <w:divBdr>
        <w:top w:val="none" w:sz="0" w:space="0" w:color="auto"/>
        <w:left w:val="none" w:sz="0" w:space="0" w:color="auto"/>
        <w:bottom w:val="none" w:sz="0" w:space="0" w:color="auto"/>
        <w:right w:val="none" w:sz="0" w:space="0" w:color="auto"/>
      </w:divBdr>
      <w:divsChild>
        <w:div w:id="351761935">
          <w:marLeft w:val="0"/>
          <w:marRight w:val="0"/>
          <w:marTop w:val="0"/>
          <w:marBottom w:val="0"/>
          <w:divBdr>
            <w:top w:val="none" w:sz="0" w:space="0" w:color="auto"/>
            <w:left w:val="none" w:sz="0" w:space="0" w:color="auto"/>
            <w:bottom w:val="none" w:sz="0" w:space="0" w:color="auto"/>
            <w:right w:val="none" w:sz="0" w:space="0" w:color="auto"/>
          </w:divBdr>
          <w:divsChild>
            <w:div w:id="256601805">
              <w:marLeft w:val="0"/>
              <w:marRight w:val="0"/>
              <w:marTop w:val="0"/>
              <w:marBottom w:val="0"/>
              <w:divBdr>
                <w:top w:val="none" w:sz="0" w:space="0" w:color="auto"/>
                <w:left w:val="none" w:sz="0" w:space="0" w:color="auto"/>
                <w:bottom w:val="none" w:sz="0" w:space="0" w:color="auto"/>
                <w:right w:val="none" w:sz="0" w:space="0" w:color="auto"/>
              </w:divBdr>
            </w:div>
            <w:div w:id="259994354">
              <w:marLeft w:val="0"/>
              <w:marRight w:val="0"/>
              <w:marTop w:val="0"/>
              <w:marBottom w:val="0"/>
              <w:divBdr>
                <w:top w:val="none" w:sz="0" w:space="0" w:color="auto"/>
                <w:left w:val="none" w:sz="0" w:space="0" w:color="auto"/>
                <w:bottom w:val="none" w:sz="0" w:space="0" w:color="auto"/>
                <w:right w:val="none" w:sz="0" w:space="0" w:color="auto"/>
              </w:divBdr>
            </w:div>
            <w:div w:id="630944063">
              <w:marLeft w:val="0"/>
              <w:marRight w:val="0"/>
              <w:marTop w:val="0"/>
              <w:marBottom w:val="0"/>
              <w:divBdr>
                <w:top w:val="none" w:sz="0" w:space="0" w:color="auto"/>
                <w:left w:val="none" w:sz="0" w:space="0" w:color="auto"/>
                <w:bottom w:val="none" w:sz="0" w:space="0" w:color="auto"/>
                <w:right w:val="none" w:sz="0" w:space="0" w:color="auto"/>
              </w:divBdr>
            </w:div>
            <w:div w:id="944846110">
              <w:marLeft w:val="0"/>
              <w:marRight w:val="0"/>
              <w:marTop w:val="0"/>
              <w:marBottom w:val="0"/>
              <w:divBdr>
                <w:top w:val="none" w:sz="0" w:space="0" w:color="auto"/>
                <w:left w:val="none" w:sz="0" w:space="0" w:color="auto"/>
                <w:bottom w:val="none" w:sz="0" w:space="0" w:color="auto"/>
                <w:right w:val="none" w:sz="0" w:space="0" w:color="auto"/>
              </w:divBdr>
            </w:div>
            <w:div w:id="948704209">
              <w:marLeft w:val="0"/>
              <w:marRight w:val="0"/>
              <w:marTop w:val="0"/>
              <w:marBottom w:val="0"/>
              <w:divBdr>
                <w:top w:val="none" w:sz="0" w:space="0" w:color="auto"/>
                <w:left w:val="none" w:sz="0" w:space="0" w:color="auto"/>
                <w:bottom w:val="none" w:sz="0" w:space="0" w:color="auto"/>
                <w:right w:val="none" w:sz="0" w:space="0" w:color="auto"/>
              </w:divBdr>
            </w:div>
            <w:div w:id="1212766220">
              <w:marLeft w:val="0"/>
              <w:marRight w:val="0"/>
              <w:marTop w:val="0"/>
              <w:marBottom w:val="0"/>
              <w:divBdr>
                <w:top w:val="none" w:sz="0" w:space="0" w:color="auto"/>
                <w:left w:val="none" w:sz="0" w:space="0" w:color="auto"/>
                <w:bottom w:val="none" w:sz="0" w:space="0" w:color="auto"/>
                <w:right w:val="none" w:sz="0" w:space="0" w:color="auto"/>
              </w:divBdr>
            </w:div>
            <w:div w:id="1289124427">
              <w:marLeft w:val="0"/>
              <w:marRight w:val="0"/>
              <w:marTop w:val="0"/>
              <w:marBottom w:val="0"/>
              <w:divBdr>
                <w:top w:val="none" w:sz="0" w:space="0" w:color="auto"/>
                <w:left w:val="none" w:sz="0" w:space="0" w:color="auto"/>
                <w:bottom w:val="none" w:sz="0" w:space="0" w:color="auto"/>
                <w:right w:val="none" w:sz="0" w:space="0" w:color="auto"/>
              </w:divBdr>
            </w:div>
            <w:div w:id="1492871336">
              <w:marLeft w:val="0"/>
              <w:marRight w:val="0"/>
              <w:marTop w:val="0"/>
              <w:marBottom w:val="0"/>
              <w:divBdr>
                <w:top w:val="none" w:sz="0" w:space="0" w:color="auto"/>
                <w:left w:val="none" w:sz="0" w:space="0" w:color="auto"/>
                <w:bottom w:val="none" w:sz="0" w:space="0" w:color="auto"/>
                <w:right w:val="none" w:sz="0" w:space="0" w:color="auto"/>
              </w:divBdr>
            </w:div>
            <w:div w:id="2006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9592">
      <w:bodyDiv w:val="1"/>
      <w:marLeft w:val="0"/>
      <w:marRight w:val="0"/>
      <w:marTop w:val="0"/>
      <w:marBottom w:val="0"/>
      <w:divBdr>
        <w:top w:val="none" w:sz="0" w:space="0" w:color="auto"/>
        <w:left w:val="none" w:sz="0" w:space="0" w:color="auto"/>
        <w:bottom w:val="none" w:sz="0" w:space="0" w:color="auto"/>
        <w:right w:val="none" w:sz="0" w:space="0" w:color="auto"/>
      </w:divBdr>
    </w:div>
    <w:div w:id="1315374750">
      <w:bodyDiv w:val="1"/>
      <w:marLeft w:val="0"/>
      <w:marRight w:val="0"/>
      <w:marTop w:val="0"/>
      <w:marBottom w:val="0"/>
      <w:divBdr>
        <w:top w:val="none" w:sz="0" w:space="0" w:color="auto"/>
        <w:left w:val="none" w:sz="0" w:space="0" w:color="auto"/>
        <w:bottom w:val="none" w:sz="0" w:space="0" w:color="auto"/>
        <w:right w:val="none" w:sz="0" w:space="0" w:color="auto"/>
      </w:divBdr>
    </w:div>
    <w:div w:id="1362389871">
      <w:bodyDiv w:val="1"/>
      <w:marLeft w:val="0"/>
      <w:marRight w:val="0"/>
      <w:marTop w:val="0"/>
      <w:marBottom w:val="0"/>
      <w:divBdr>
        <w:top w:val="none" w:sz="0" w:space="0" w:color="auto"/>
        <w:left w:val="none" w:sz="0" w:space="0" w:color="auto"/>
        <w:bottom w:val="none" w:sz="0" w:space="0" w:color="auto"/>
        <w:right w:val="none" w:sz="0" w:space="0" w:color="auto"/>
      </w:divBdr>
    </w:div>
    <w:div w:id="1366828255">
      <w:bodyDiv w:val="1"/>
      <w:marLeft w:val="0"/>
      <w:marRight w:val="0"/>
      <w:marTop w:val="0"/>
      <w:marBottom w:val="0"/>
      <w:divBdr>
        <w:top w:val="none" w:sz="0" w:space="0" w:color="auto"/>
        <w:left w:val="none" w:sz="0" w:space="0" w:color="auto"/>
        <w:bottom w:val="none" w:sz="0" w:space="0" w:color="auto"/>
        <w:right w:val="none" w:sz="0" w:space="0" w:color="auto"/>
      </w:divBdr>
    </w:div>
    <w:div w:id="1367487842">
      <w:bodyDiv w:val="1"/>
      <w:marLeft w:val="0"/>
      <w:marRight w:val="0"/>
      <w:marTop w:val="0"/>
      <w:marBottom w:val="0"/>
      <w:divBdr>
        <w:top w:val="none" w:sz="0" w:space="0" w:color="auto"/>
        <w:left w:val="none" w:sz="0" w:space="0" w:color="auto"/>
        <w:bottom w:val="none" w:sz="0" w:space="0" w:color="auto"/>
        <w:right w:val="none" w:sz="0" w:space="0" w:color="auto"/>
      </w:divBdr>
    </w:div>
    <w:div w:id="1374503704">
      <w:bodyDiv w:val="1"/>
      <w:marLeft w:val="0"/>
      <w:marRight w:val="0"/>
      <w:marTop w:val="0"/>
      <w:marBottom w:val="0"/>
      <w:divBdr>
        <w:top w:val="none" w:sz="0" w:space="0" w:color="auto"/>
        <w:left w:val="none" w:sz="0" w:space="0" w:color="auto"/>
        <w:bottom w:val="none" w:sz="0" w:space="0" w:color="auto"/>
        <w:right w:val="none" w:sz="0" w:space="0" w:color="auto"/>
      </w:divBdr>
    </w:div>
    <w:div w:id="1396507722">
      <w:bodyDiv w:val="1"/>
      <w:marLeft w:val="0"/>
      <w:marRight w:val="0"/>
      <w:marTop w:val="0"/>
      <w:marBottom w:val="0"/>
      <w:divBdr>
        <w:top w:val="none" w:sz="0" w:space="0" w:color="auto"/>
        <w:left w:val="none" w:sz="0" w:space="0" w:color="auto"/>
        <w:bottom w:val="none" w:sz="0" w:space="0" w:color="auto"/>
        <w:right w:val="none" w:sz="0" w:space="0" w:color="auto"/>
      </w:divBdr>
      <w:divsChild>
        <w:div w:id="133109009">
          <w:marLeft w:val="0"/>
          <w:marRight w:val="0"/>
          <w:marTop w:val="0"/>
          <w:marBottom w:val="0"/>
          <w:divBdr>
            <w:top w:val="none" w:sz="0" w:space="0" w:color="auto"/>
            <w:left w:val="none" w:sz="0" w:space="0" w:color="auto"/>
            <w:bottom w:val="none" w:sz="0" w:space="0" w:color="auto"/>
            <w:right w:val="none" w:sz="0" w:space="0" w:color="auto"/>
          </w:divBdr>
        </w:div>
        <w:div w:id="242838181">
          <w:marLeft w:val="0"/>
          <w:marRight w:val="0"/>
          <w:marTop w:val="0"/>
          <w:marBottom w:val="0"/>
          <w:divBdr>
            <w:top w:val="none" w:sz="0" w:space="0" w:color="auto"/>
            <w:left w:val="none" w:sz="0" w:space="0" w:color="auto"/>
            <w:bottom w:val="none" w:sz="0" w:space="0" w:color="auto"/>
            <w:right w:val="none" w:sz="0" w:space="0" w:color="auto"/>
          </w:divBdr>
        </w:div>
        <w:div w:id="448012142">
          <w:marLeft w:val="0"/>
          <w:marRight w:val="0"/>
          <w:marTop w:val="0"/>
          <w:marBottom w:val="0"/>
          <w:divBdr>
            <w:top w:val="none" w:sz="0" w:space="0" w:color="auto"/>
            <w:left w:val="none" w:sz="0" w:space="0" w:color="auto"/>
            <w:bottom w:val="none" w:sz="0" w:space="0" w:color="auto"/>
            <w:right w:val="none" w:sz="0" w:space="0" w:color="auto"/>
          </w:divBdr>
        </w:div>
        <w:div w:id="680396108">
          <w:marLeft w:val="0"/>
          <w:marRight w:val="0"/>
          <w:marTop w:val="0"/>
          <w:marBottom w:val="0"/>
          <w:divBdr>
            <w:top w:val="none" w:sz="0" w:space="0" w:color="auto"/>
            <w:left w:val="none" w:sz="0" w:space="0" w:color="auto"/>
            <w:bottom w:val="none" w:sz="0" w:space="0" w:color="auto"/>
            <w:right w:val="none" w:sz="0" w:space="0" w:color="auto"/>
          </w:divBdr>
        </w:div>
        <w:div w:id="805049936">
          <w:marLeft w:val="0"/>
          <w:marRight w:val="0"/>
          <w:marTop w:val="0"/>
          <w:marBottom w:val="0"/>
          <w:divBdr>
            <w:top w:val="none" w:sz="0" w:space="0" w:color="auto"/>
            <w:left w:val="none" w:sz="0" w:space="0" w:color="auto"/>
            <w:bottom w:val="none" w:sz="0" w:space="0" w:color="auto"/>
            <w:right w:val="none" w:sz="0" w:space="0" w:color="auto"/>
          </w:divBdr>
        </w:div>
        <w:div w:id="1152406924">
          <w:marLeft w:val="0"/>
          <w:marRight w:val="0"/>
          <w:marTop w:val="0"/>
          <w:marBottom w:val="0"/>
          <w:divBdr>
            <w:top w:val="none" w:sz="0" w:space="0" w:color="auto"/>
            <w:left w:val="none" w:sz="0" w:space="0" w:color="auto"/>
            <w:bottom w:val="none" w:sz="0" w:space="0" w:color="auto"/>
            <w:right w:val="none" w:sz="0" w:space="0" w:color="auto"/>
          </w:divBdr>
        </w:div>
        <w:div w:id="1197112666">
          <w:marLeft w:val="0"/>
          <w:marRight w:val="0"/>
          <w:marTop w:val="0"/>
          <w:marBottom w:val="0"/>
          <w:divBdr>
            <w:top w:val="none" w:sz="0" w:space="0" w:color="auto"/>
            <w:left w:val="none" w:sz="0" w:space="0" w:color="auto"/>
            <w:bottom w:val="none" w:sz="0" w:space="0" w:color="auto"/>
            <w:right w:val="none" w:sz="0" w:space="0" w:color="auto"/>
          </w:divBdr>
        </w:div>
        <w:div w:id="1889754492">
          <w:marLeft w:val="0"/>
          <w:marRight w:val="0"/>
          <w:marTop w:val="0"/>
          <w:marBottom w:val="0"/>
          <w:divBdr>
            <w:top w:val="none" w:sz="0" w:space="0" w:color="auto"/>
            <w:left w:val="none" w:sz="0" w:space="0" w:color="auto"/>
            <w:bottom w:val="none" w:sz="0" w:space="0" w:color="auto"/>
            <w:right w:val="none" w:sz="0" w:space="0" w:color="auto"/>
          </w:divBdr>
        </w:div>
      </w:divsChild>
    </w:div>
    <w:div w:id="1400177003">
      <w:bodyDiv w:val="1"/>
      <w:marLeft w:val="0"/>
      <w:marRight w:val="0"/>
      <w:marTop w:val="0"/>
      <w:marBottom w:val="0"/>
      <w:divBdr>
        <w:top w:val="none" w:sz="0" w:space="0" w:color="auto"/>
        <w:left w:val="none" w:sz="0" w:space="0" w:color="auto"/>
        <w:bottom w:val="none" w:sz="0" w:space="0" w:color="auto"/>
        <w:right w:val="none" w:sz="0" w:space="0" w:color="auto"/>
      </w:divBdr>
    </w:div>
    <w:div w:id="1425347341">
      <w:bodyDiv w:val="1"/>
      <w:marLeft w:val="0"/>
      <w:marRight w:val="0"/>
      <w:marTop w:val="0"/>
      <w:marBottom w:val="0"/>
      <w:divBdr>
        <w:top w:val="none" w:sz="0" w:space="0" w:color="auto"/>
        <w:left w:val="none" w:sz="0" w:space="0" w:color="auto"/>
        <w:bottom w:val="none" w:sz="0" w:space="0" w:color="auto"/>
        <w:right w:val="none" w:sz="0" w:space="0" w:color="auto"/>
      </w:divBdr>
    </w:div>
    <w:div w:id="1437366758">
      <w:bodyDiv w:val="1"/>
      <w:marLeft w:val="0"/>
      <w:marRight w:val="0"/>
      <w:marTop w:val="0"/>
      <w:marBottom w:val="0"/>
      <w:divBdr>
        <w:top w:val="none" w:sz="0" w:space="0" w:color="auto"/>
        <w:left w:val="none" w:sz="0" w:space="0" w:color="auto"/>
        <w:bottom w:val="none" w:sz="0" w:space="0" w:color="auto"/>
        <w:right w:val="none" w:sz="0" w:space="0" w:color="auto"/>
      </w:divBdr>
    </w:div>
    <w:div w:id="1439258692">
      <w:bodyDiv w:val="1"/>
      <w:marLeft w:val="0"/>
      <w:marRight w:val="0"/>
      <w:marTop w:val="0"/>
      <w:marBottom w:val="0"/>
      <w:divBdr>
        <w:top w:val="none" w:sz="0" w:space="0" w:color="auto"/>
        <w:left w:val="none" w:sz="0" w:space="0" w:color="auto"/>
        <w:bottom w:val="none" w:sz="0" w:space="0" w:color="auto"/>
        <w:right w:val="none" w:sz="0" w:space="0" w:color="auto"/>
      </w:divBdr>
    </w:div>
    <w:div w:id="1440561407">
      <w:bodyDiv w:val="1"/>
      <w:marLeft w:val="0"/>
      <w:marRight w:val="0"/>
      <w:marTop w:val="0"/>
      <w:marBottom w:val="0"/>
      <w:divBdr>
        <w:top w:val="none" w:sz="0" w:space="0" w:color="auto"/>
        <w:left w:val="none" w:sz="0" w:space="0" w:color="auto"/>
        <w:bottom w:val="none" w:sz="0" w:space="0" w:color="auto"/>
        <w:right w:val="none" w:sz="0" w:space="0" w:color="auto"/>
      </w:divBdr>
      <w:divsChild>
        <w:div w:id="174544358">
          <w:marLeft w:val="0"/>
          <w:marRight w:val="0"/>
          <w:marTop w:val="0"/>
          <w:marBottom w:val="0"/>
          <w:divBdr>
            <w:top w:val="none" w:sz="0" w:space="0" w:color="auto"/>
            <w:left w:val="none" w:sz="0" w:space="0" w:color="auto"/>
            <w:bottom w:val="none" w:sz="0" w:space="0" w:color="auto"/>
            <w:right w:val="none" w:sz="0" w:space="0" w:color="auto"/>
          </w:divBdr>
        </w:div>
        <w:div w:id="234512417">
          <w:marLeft w:val="0"/>
          <w:marRight w:val="0"/>
          <w:marTop w:val="0"/>
          <w:marBottom w:val="0"/>
          <w:divBdr>
            <w:top w:val="none" w:sz="0" w:space="0" w:color="auto"/>
            <w:left w:val="none" w:sz="0" w:space="0" w:color="auto"/>
            <w:bottom w:val="none" w:sz="0" w:space="0" w:color="auto"/>
            <w:right w:val="none" w:sz="0" w:space="0" w:color="auto"/>
          </w:divBdr>
        </w:div>
        <w:div w:id="426384032">
          <w:marLeft w:val="0"/>
          <w:marRight w:val="0"/>
          <w:marTop w:val="0"/>
          <w:marBottom w:val="0"/>
          <w:divBdr>
            <w:top w:val="none" w:sz="0" w:space="0" w:color="auto"/>
            <w:left w:val="none" w:sz="0" w:space="0" w:color="auto"/>
            <w:bottom w:val="none" w:sz="0" w:space="0" w:color="auto"/>
            <w:right w:val="none" w:sz="0" w:space="0" w:color="auto"/>
          </w:divBdr>
        </w:div>
        <w:div w:id="448280306">
          <w:marLeft w:val="0"/>
          <w:marRight w:val="0"/>
          <w:marTop w:val="0"/>
          <w:marBottom w:val="0"/>
          <w:divBdr>
            <w:top w:val="none" w:sz="0" w:space="0" w:color="auto"/>
            <w:left w:val="none" w:sz="0" w:space="0" w:color="auto"/>
            <w:bottom w:val="none" w:sz="0" w:space="0" w:color="auto"/>
            <w:right w:val="none" w:sz="0" w:space="0" w:color="auto"/>
          </w:divBdr>
        </w:div>
        <w:div w:id="469834143">
          <w:marLeft w:val="0"/>
          <w:marRight w:val="0"/>
          <w:marTop w:val="0"/>
          <w:marBottom w:val="0"/>
          <w:divBdr>
            <w:top w:val="none" w:sz="0" w:space="0" w:color="auto"/>
            <w:left w:val="none" w:sz="0" w:space="0" w:color="auto"/>
            <w:bottom w:val="none" w:sz="0" w:space="0" w:color="auto"/>
            <w:right w:val="none" w:sz="0" w:space="0" w:color="auto"/>
          </w:divBdr>
        </w:div>
        <w:div w:id="536309009">
          <w:marLeft w:val="0"/>
          <w:marRight w:val="0"/>
          <w:marTop w:val="0"/>
          <w:marBottom w:val="0"/>
          <w:divBdr>
            <w:top w:val="none" w:sz="0" w:space="0" w:color="auto"/>
            <w:left w:val="none" w:sz="0" w:space="0" w:color="auto"/>
            <w:bottom w:val="none" w:sz="0" w:space="0" w:color="auto"/>
            <w:right w:val="none" w:sz="0" w:space="0" w:color="auto"/>
          </w:divBdr>
        </w:div>
        <w:div w:id="563686551">
          <w:marLeft w:val="0"/>
          <w:marRight w:val="0"/>
          <w:marTop w:val="0"/>
          <w:marBottom w:val="0"/>
          <w:divBdr>
            <w:top w:val="none" w:sz="0" w:space="0" w:color="auto"/>
            <w:left w:val="none" w:sz="0" w:space="0" w:color="auto"/>
            <w:bottom w:val="none" w:sz="0" w:space="0" w:color="auto"/>
            <w:right w:val="none" w:sz="0" w:space="0" w:color="auto"/>
          </w:divBdr>
        </w:div>
        <w:div w:id="617178768">
          <w:marLeft w:val="0"/>
          <w:marRight w:val="0"/>
          <w:marTop w:val="0"/>
          <w:marBottom w:val="0"/>
          <w:divBdr>
            <w:top w:val="none" w:sz="0" w:space="0" w:color="auto"/>
            <w:left w:val="none" w:sz="0" w:space="0" w:color="auto"/>
            <w:bottom w:val="none" w:sz="0" w:space="0" w:color="auto"/>
            <w:right w:val="none" w:sz="0" w:space="0" w:color="auto"/>
          </w:divBdr>
        </w:div>
        <w:div w:id="618145242">
          <w:marLeft w:val="0"/>
          <w:marRight w:val="0"/>
          <w:marTop w:val="0"/>
          <w:marBottom w:val="0"/>
          <w:divBdr>
            <w:top w:val="none" w:sz="0" w:space="0" w:color="auto"/>
            <w:left w:val="none" w:sz="0" w:space="0" w:color="auto"/>
            <w:bottom w:val="none" w:sz="0" w:space="0" w:color="auto"/>
            <w:right w:val="none" w:sz="0" w:space="0" w:color="auto"/>
          </w:divBdr>
        </w:div>
        <w:div w:id="665669323">
          <w:marLeft w:val="0"/>
          <w:marRight w:val="0"/>
          <w:marTop w:val="0"/>
          <w:marBottom w:val="0"/>
          <w:divBdr>
            <w:top w:val="none" w:sz="0" w:space="0" w:color="auto"/>
            <w:left w:val="none" w:sz="0" w:space="0" w:color="auto"/>
            <w:bottom w:val="none" w:sz="0" w:space="0" w:color="auto"/>
            <w:right w:val="none" w:sz="0" w:space="0" w:color="auto"/>
          </w:divBdr>
        </w:div>
        <w:div w:id="769812620">
          <w:marLeft w:val="0"/>
          <w:marRight w:val="0"/>
          <w:marTop w:val="0"/>
          <w:marBottom w:val="0"/>
          <w:divBdr>
            <w:top w:val="none" w:sz="0" w:space="0" w:color="auto"/>
            <w:left w:val="none" w:sz="0" w:space="0" w:color="auto"/>
            <w:bottom w:val="none" w:sz="0" w:space="0" w:color="auto"/>
            <w:right w:val="none" w:sz="0" w:space="0" w:color="auto"/>
          </w:divBdr>
        </w:div>
        <w:div w:id="810564835">
          <w:marLeft w:val="0"/>
          <w:marRight w:val="0"/>
          <w:marTop w:val="0"/>
          <w:marBottom w:val="0"/>
          <w:divBdr>
            <w:top w:val="none" w:sz="0" w:space="0" w:color="auto"/>
            <w:left w:val="none" w:sz="0" w:space="0" w:color="auto"/>
            <w:bottom w:val="none" w:sz="0" w:space="0" w:color="auto"/>
            <w:right w:val="none" w:sz="0" w:space="0" w:color="auto"/>
          </w:divBdr>
        </w:div>
        <w:div w:id="889414391">
          <w:marLeft w:val="0"/>
          <w:marRight w:val="0"/>
          <w:marTop w:val="0"/>
          <w:marBottom w:val="0"/>
          <w:divBdr>
            <w:top w:val="none" w:sz="0" w:space="0" w:color="auto"/>
            <w:left w:val="none" w:sz="0" w:space="0" w:color="auto"/>
            <w:bottom w:val="none" w:sz="0" w:space="0" w:color="auto"/>
            <w:right w:val="none" w:sz="0" w:space="0" w:color="auto"/>
          </w:divBdr>
        </w:div>
        <w:div w:id="895048942">
          <w:marLeft w:val="0"/>
          <w:marRight w:val="0"/>
          <w:marTop w:val="0"/>
          <w:marBottom w:val="0"/>
          <w:divBdr>
            <w:top w:val="none" w:sz="0" w:space="0" w:color="auto"/>
            <w:left w:val="none" w:sz="0" w:space="0" w:color="auto"/>
            <w:bottom w:val="none" w:sz="0" w:space="0" w:color="auto"/>
            <w:right w:val="none" w:sz="0" w:space="0" w:color="auto"/>
          </w:divBdr>
        </w:div>
        <w:div w:id="909776705">
          <w:marLeft w:val="0"/>
          <w:marRight w:val="0"/>
          <w:marTop w:val="0"/>
          <w:marBottom w:val="0"/>
          <w:divBdr>
            <w:top w:val="none" w:sz="0" w:space="0" w:color="auto"/>
            <w:left w:val="none" w:sz="0" w:space="0" w:color="auto"/>
            <w:bottom w:val="none" w:sz="0" w:space="0" w:color="auto"/>
            <w:right w:val="none" w:sz="0" w:space="0" w:color="auto"/>
          </w:divBdr>
        </w:div>
        <w:div w:id="1030957152">
          <w:marLeft w:val="0"/>
          <w:marRight w:val="0"/>
          <w:marTop w:val="0"/>
          <w:marBottom w:val="0"/>
          <w:divBdr>
            <w:top w:val="none" w:sz="0" w:space="0" w:color="auto"/>
            <w:left w:val="none" w:sz="0" w:space="0" w:color="auto"/>
            <w:bottom w:val="none" w:sz="0" w:space="0" w:color="auto"/>
            <w:right w:val="none" w:sz="0" w:space="0" w:color="auto"/>
          </w:divBdr>
        </w:div>
        <w:div w:id="1142041581">
          <w:marLeft w:val="0"/>
          <w:marRight w:val="0"/>
          <w:marTop w:val="0"/>
          <w:marBottom w:val="0"/>
          <w:divBdr>
            <w:top w:val="none" w:sz="0" w:space="0" w:color="auto"/>
            <w:left w:val="none" w:sz="0" w:space="0" w:color="auto"/>
            <w:bottom w:val="none" w:sz="0" w:space="0" w:color="auto"/>
            <w:right w:val="none" w:sz="0" w:space="0" w:color="auto"/>
          </w:divBdr>
        </w:div>
        <w:div w:id="1149637198">
          <w:marLeft w:val="0"/>
          <w:marRight w:val="0"/>
          <w:marTop w:val="0"/>
          <w:marBottom w:val="0"/>
          <w:divBdr>
            <w:top w:val="none" w:sz="0" w:space="0" w:color="auto"/>
            <w:left w:val="none" w:sz="0" w:space="0" w:color="auto"/>
            <w:bottom w:val="none" w:sz="0" w:space="0" w:color="auto"/>
            <w:right w:val="none" w:sz="0" w:space="0" w:color="auto"/>
          </w:divBdr>
        </w:div>
        <w:div w:id="1229606630">
          <w:marLeft w:val="0"/>
          <w:marRight w:val="0"/>
          <w:marTop w:val="0"/>
          <w:marBottom w:val="0"/>
          <w:divBdr>
            <w:top w:val="none" w:sz="0" w:space="0" w:color="auto"/>
            <w:left w:val="none" w:sz="0" w:space="0" w:color="auto"/>
            <w:bottom w:val="none" w:sz="0" w:space="0" w:color="auto"/>
            <w:right w:val="none" w:sz="0" w:space="0" w:color="auto"/>
          </w:divBdr>
        </w:div>
        <w:div w:id="1272279520">
          <w:marLeft w:val="0"/>
          <w:marRight w:val="0"/>
          <w:marTop w:val="0"/>
          <w:marBottom w:val="0"/>
          <w:divBdr>
            <w:top w:val="none" w:sz="0" w:space="0" w:color="auto"/>
            <w:left w:val="none" w:sz="0" w:space="0" w:color="auto"/>
            <w:bottom w:val="none" w:sz="0" w:space="0" w:color="auto"/>
            <w:right w:val="none" w:sz="0" w:space="0" w:color="auto"/>
          </w:divBdr>
        </w:div>
        <w:div w:id="1282494374">
          <w:marLeft w:val="0"/>
          <w:marRight w:val="0"/>
          <w:marTop w:val="0"/>
          <w:marBottom w:val="0"/>
          <w:divBdr>
            <w:top w:val="none" w:sz="0" w:space="0" w:color="auto"/>
            <w:left w:val="none" w:sz="0" w:space="0" w:color="auto"/>
            <w:bottom w:val="none" w:sz="0" w:space="0" w:color="auto"/>
            <w:right w:val="none" w:sz="0" w:space="0" w:color="auto"/>
          </w:divBdr>
        </w:div>
        <w:div w:id="1315067978">
          <w:marLeft w:val="0"/>
          <w:marRight w:val="0"/>
          <w:marTop w:val="0"/>
          <w:marBottom w:val="0"/>
          <w:divBdr>
            <w:top w:val="none" w:sz="0" w:space="0" w:color="auto"/>
            <w:left w:val="none" w:sz="0" w:space="0" w:color="auto"/>
            <w:bottom w:val="none" w:sz="0" w:space="0" w:color="auto"/>
            <w:right w:val="none" w:sz="0" w:space="0" w:color="auto"/>
          </w:divBdr>
        </w:div>
        <w:div w:id="1342585674">
          <w:marLeft w:val="0"/>
          <w:marRight w:val="0"/>
          <w:marTop w:val="0"/>
          <w:marBottom w:val="0"/>
          <w:divBdr>
            <w:top w:val="none" w:sz="0" w:space="0" w:color="auto"/>
            <w:left w:val="none" w:sz="0" w:space="0" w:color="auto"/>
            <w:bottom w:val="none" w:sz="0" w:space="0" w:color="auto"/>
            <w:right w:val="none" w:sz="0" w:space="0" w:color="auto"/>
          </w:divBdr>
        </w:div>
        <w:div w:id="1369993562">
          <w:marLeft w:val="0"/>
          <w:marRight w:val="0"/>
          <w:marTop w:val="0"/>
          <w:marBottom w:val="0"/>
          <w:divBdr>
            <w:top w:val="none" w:sz="0" w:space="0" w:color="auto"/>
            <w:left w:val="none" w:sz="0" w:space="0" w:color="auto"/>
            <w:bottom w:val="none" w:sz="0" w:space="0" w:color="auto"/>
            <w:right w:val="none" w:sz="0" w:space="0" w:color="auto"/>
          </w:divBdr>
        </w:div>
        <w:div w:id="1441951650">
          <w:marLeft w:val="0"/>
          <w:marRight w:val="0"/>
          <w:marTop w:val="0"/>
          <w:marBottom w:val="0"/>
          <w:divBdr>
            <w:top w:val="none" w:sz="0" w:space="0" w:color="auto"/>
            <w:left w:val="none" w:sz="0" w:space="0" w:color="auto"/>
            <w:bottom w:val="none" w:sz="0" w:space="0" w:color="auto"/>
            <w:right w:val="none" w:sz="0" w:space="0" w:color="auto"/>
          </w:divBdr>
        </w:div>
        <w:div w:id="1514883409">
          <w:marLeft w:val="0"/>
          <w:marRight w:val="0"/>
          <w:marTop w:val="0"/>
          <w:marBottom w:val="0"/>
          <w:divBdr>
            <w:top w:val="none" w:sz="0" w:space="0" w:color="auto"/>
            <w:left w:val="none" w:sz="0" w:space="0" w:color="auto"/>
            <w:bottom w:val="none" w:sz="0" w:space="0" w:color="auto"/>
            <w:right w:val="none" w:sz="0" w:space="0" w:color="auto"/>
          </w:divBdr>
        </w:div>
        <w:div w:id="1560435973">
          <w:marLeft w:val="0"/>
          <w:marRight w:val="0"/>
          <w:marTop w:val="0"/>
          <w:marBottom w:val="0"/>
          <w:divBdr>
            <w:top w:val="none" w:sz="0" w:space="0" w:color="auto"/>
            <w:left w:val="none" w:sz="0" w:space="0" w:color="auto"/>
            <w:bottom w:val="none" w:sz="0" w:space="0" w:color="auto"/>
            <w:right w:val="none" w:sz="0" w:space="0" w:color="auto"/>
          </w:divBdr>
        </w:div>
        <w:div w:id="1713730813">
          <w:marLeft w:val="0"/>
          <w:marRight w:val="0"/>
          <w:marTop w:val="0"/>
          <w:marBottom w:val="0"/>
          <w:divBdr>
            <w:top w:val="none" w:sz="0" w:space="0" w:color="auto"/>
            <w:left w:val="none" w:sz="0" w:space="0" w:color="auto"/>
            <w:bottom w:val="none" w:sz="0" w:space="0" w:color="auto"/>
            <w:right w:val="none" w:sz="0" w:space="0" w:color="auto"/>
          </w:divBdr>
        </w:div>
        <w:div w:id="1799954762">
          <w:marLeft w:val="0"/>
          <w:marRight w:val="0"/>
          <w:marTop w:val="0"/>
          <w:marBottom w:val="0"/>
          <w:divBdr>
            <w:top w:val="none" w:sz="0" w:space="0" w:color="auto"/>
            <w:left w:val="none" w:sz="0" w:space="0" w:color="auto"/>
            <w:bottom w:val="none" w:sz="0" w:space="0" w:color="auto"/>
            <w:right w:val="none" w:sz="0" w:space="0" w:color="auto"/>
          </w:divBdr>
        </w:div>
        <w:div w:id="1800681805">
          <w:marLeft w:val="0"/>
          <w:marRight w:val="0"/>
          <w:marTop w:val="0"/>
          <w:marBottom w:val="0"/>
          <w:divBdr>
            <w:top w:val="none" w:sz="0" w:space="0" w:color="auto"/>
            <w:left w:val="none" w:sz="0" w:space="0" w:color="auto"/>
            <w:bottom w:val="none" w:sz="0" w:space="0" w:color="auto"/>
            <w:right w:val="none" w:sz="0" w:space="0" w:color="auto"/>
          </w:divBdr>
        </w:div>
        <w:div w:id="1864394265">
          <w:marLeft w:val="0"/>
          <w:marRight w:val="0"/>
          <w:marTop w:val="0"/>
          <w:marBottom w:val="0"/>
          <w:divBdr>
            <w:top w:val="none" w:sz="0" w:space="0" w:color="auto"/>
            <w:left w:val="none" w:sz="0" w:space="0" w:color="auto"/>
            <w:bottom w:val="none" w:sz="0" w:space="0" w:color="auto"/>
            <w:right w:val="none" w:sz="0" w:space="0" w:color="auto"/>
          </w:divBdr>
        </w:div>
        <w:div w:id="1874264175">
          <w:marLeft w:val="0"/>
          <w:marRight w:val="0"/>
          <w:marTop w:val="0"/>
          <w:marBottom w:val="0"/>
          <w:divBdr>
            <w:top w:val="none" w:sz="0" w:space="0" w:color="auto"/>
            <w:left w:val="none" w:sz="0" w:space="0" w:color="auto"/>
            <w:bottom w:val="none" w:sz="0" w:space="0" w:color="auto"/>
            <w:right w:val="none" w:sz="0" w:space="0" w:color="auto"/>
          </w:divBdr>
        </w:div>
        <w:div w:id="1879508769">
          <w:marLeft w:val="0"/>
          <w:marRight w:val="0"/>
          <w:marTop w:val="0"/>
          <w:marBottom w:val="0"/>
          <w:divBdr>
            <w:top w:val="none" w:sz="0" w:space="0" w:color="auto"/>
            <w:left w:val="none" w:sz="0" w:space="0" w:color="auto"/>
            <w:bottom w:val="none" w:sz="0" w:space="0" w:color="auto"/>
            <w:right w:val="none" w:sz="0" w:space="0" w:color="auto"/>
          </w:divBdr>
        </w:div>
        <w:div w:id="1941640511">
          <w:marLeft w:val="0"/>
          <w:marRight w:val="0"/>
          <w:marTop w:val="0"/>
          <w:marBottom w:val="0"/>
          <w:divBdr>
            <w:top w:val="none" w:sz="0" w:space="0" w:color="auto"/>
            <w:left w:val="none" w:sz="0" w:space="0" w:color="auto"/>
            <w:bottom w:val="none" w:sz="0" w:space="0" w:color="auto"/>
            <w:right w:val="none" w:sz="0" w:space="0" w:color="auto"/>
          </w:divBdr>
        </w:div>
        <w:div w:id="2036076030">
          <w:marLeft w:val="0"/>
          <w:marRight w:val="0"/>
          <w:marTop w:val="0"/>
          <w:marBottom w:val="0"/>
          <w:divBdr>
            <w:top w:val="none" w:sz="0" w:space="0" w:color="auto"/>
            <w:left w:val="none" w:sz="0" w:space="0" w:color="auto"/>
            <w:bottom w:val="none" w:sz="0" w:space="0" w:color="auto"/>
            <w:right w:val="none" w:sz="0" w:space="0" w:color="auto"/>
          </w:divBdr>
        </w:div>
        <w:div w:id="2057507193">
          <w:marLeft w:val="0"/>
          <w:marRight w:val="0"/>
          <w:marTop w:val="0"/>
          <w:marBottom w:val="0"/>
          <w:divBdr>
            <w:top w:val="none" w:sz="0" w:space="0" w:color="auto"/>
            <w:left w:val="none" w:sz="0" w:space="0" w:color="auto"/>
            <w:bottom w:val="none" w:sz="0" w:space="0" w:color="auto"/>
            <w:right w:val="none" w:sz="0" w:space="0" w:color="auto"/>
          </w:divBdr>
        </w:div>
      </w:divsChild>
    </w:div>
    <w:div w:id="1443184388">
      <w:bodyDiv w:val="1"/>
      <w:marLeft w:val="0"/>
      <w:marRight w:val="0"/>
      <w:marTop w:val="0"/>
      <w:marBottom w:val="0"/>
      <w:divBdr>
        <w:top w:val="none" w:sz="0" w:space="0" w:color="auto"/>
        <w:left w:val="none" w:sz="0" w:space="0" w:color="auto"/>
        <w:bottom w:val="none" w:sz="0" w:space="0" w:color="auto"/>
        <w:right w:val="none" w:sz="0" w:space="0" w:color="auto"/>
      </w:divBdr>
    </w:div>
    <w:div w:id="1447846057">
      <w:bodyDiv w:val="1"/>
      <w:marLeft w:val="0"/>
      <w:marRight w:val="0"/>
      <w:marTop w:val="0"/>
      <w:marBottom w:val="0"/>
      <w:divBdr>
        <w:top w:val="none" w:sz="0" w:space="0" w:color="auto"/>
        <w:left w:val="none" w:sz="0" w:space="0" w:color="auto"/>
        <w:bottom w:val="none" w:sz="0" w:space="0" w:color="auto"/>
        <w:right w:val="none" w:sz="0" w:space="0" w:color="auto"/>
      </w:divBdr>
    </w:div>
    <w:div w:id="1450204541">
      <w:bodyDiv w:val="1"/>
      <w:marLeft w:val="0"/>
      <w:marRight w:val="0"/>
      <w:marTop w:val="0"/>
      <w:marBottom w:val="0"/>
      <w:divBdr>
        <w:top w:val="none" w:sz="0" w:space="0" w:color="auto"/>
        <w:left w:val="none" w:sz="0" w:space="0" w:color="auto"/>
        <w:bottom w:val="none" w:sz="0" w:space="0" w:color="auto"/>
        <w:right w:val="none" w:sz="0" w:space="0" w:color="auto"/>
      </w:divBdr>
    </w:div>
    <w:div w:id="1454059085">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57413488">
      <w:bodyDiv w:val="1"/>
      <w:marLeft w:val="0"/>
      <w:marRight w:val="0"/>
      <w:marTop w:val="0"/>
      <w:marBottom w:val="0"/>
      <w:divBdr>
        <w:top w:val="none" w:sz="0" w:space="0" w:color="auto"/>
        <w:left w:val="none" w:sz="0" w:space="0" w:color="auto"/>
        <w:bottom w:val="none" w:sz="0" w:space="0" w:color="auto"/>
        <w:right w:val="none" w:sz="0" w:space="0" w:color="auto"/>
      </w:divBdr>
    </w:div>
    <w:div w:id="1467044499">
      <w:bodyDiv w:val="1"/>
      <w:marLeft w:val="0"/>
      <w:marRight w:val="0"/>
      <w:marTop w:val="0"/>
      <w:marBottom w:val="0"/>
      <w:divBdr>
        <w:top w:val="none" w:sz="0" w:space="0" w:color="auto"/>
        <w:left w:val="none" w:sz="0" w:space="0" w:color="auto"/>
        <w:bottom w:val="none" w:sz="0" w:space="0" w:color="auto"/>
        <w:right w:val="none" w:sz="0" w:space="0" w:color="auto"/>
      </w:divBdr>
    </w:div>
    <w:div w:id="1468627254">
      <w:bodyDiv w:val="1"/>
      <w:marLeft w:val="0"/>
      <w:marRight w:val="0"/>
      <w:marTop w:val="0"/>
      <w:marBottom w:val="0"/>
      <w:divBdr>
        <w:top w:val="none" w:sz="0" w:space="0" w:color="auto"/>
        <w:left w:val="none" w:sz="0" w:space="0" w:color="auto"/>
        <w:bottom w:val="none" w:sz="0" w:space="0" w:color="auto"/>
        <w:right w:val="none" w:sz="0" w:space="0" w:color="auto"/>
      </w:divBdr>
    </w:div>
    <w:div w:id="1469127270">
      <w:bodyDiv w:val="1"/>
      <w:marLeft w:val="0"/>
      <w:marRight w:val="0"/>
      <w:marTop w:val="0"/>
      <w:marBottom w:val="0"/>
      <w:divBdr>
        <w:top w:val="none" w:sz="0" w:space="0" w:color="auto"/>
        <w:left w:val="none" w:sz="0" w:space="0" w:color="auto"/>
        <w:bottom w:val="none" w:sz="0" w:space="0" w:color="auto"/>
        <w:right w:val="none" w:sz="0" w:space="0" w:color="auto"/>
      </w:divBdr>
    </w:div>
    <w:div w:id="1477336504">
      <w:bodyDiv w:val="1"/>
      <w:marLeft w:val="0"/>
      <w:marRight w:val="0"/>
      <w:marTop w:val="0"/>
      <w:marBottom w:val="0"/>
      <w:divBdr>
        <w:top w:val="none" w:sz="0" w:space="0" w:color="auto"/>
        <w:left w:val="none" w:sz="0" w:space="0" w:color="auto"/>
        <w:bottom w:val="none" w:sz="0" w:space="0" w:color="auto"/>
        <w:right w:val="none" w:sz="0" w:space="0" w:color="auto"/>
      </w:divBdr>
    </w:div>
    <w:div w:id="1477381914">
      <w:bodyDiv w:val="1"/>
      <w:marLeft w:val="0"/>
      <w:marRight w:val="0"/>
      <w:marTop w:val="0"/>
      <w:marBottom w:val="0"/>
      <w:divBdr>
        <w:top w:val="none" w:sz="0" w:space="0" w:color="auto"/>
        <w:left w:val="none" w:sz="0" w:space="0" w:color="auto"/>
        <w:bottom w:val="none" w:sz="0" w:space="0" w:color="auto"/>
        <w:right w:val="none" w:sz="0" w:space="0" w:color="auto"/>
      </w:divBdr>
    </w:div>
    <w:div w:id="1492913547">
      <w:bodyDiv w:val="1"/>
      <w:marLeft w:val="0"/>
      <w:marRight w:val="0"/>
      <w:marTop w:val="0"/>
      <w:marBottom w:val="0"/>
      <w:divBdr>
        <w:top w:val="none" w:sz="0" w:space="0" w:color="auto"/>
        <w:left w:val="none" w:sz="0" w:space="0" w:color="auto"/>
        <w:bottom w:val="none" w:sz="0" w:space="0" w:color="auto"/>
        <w:right w:val="none" w:sz="0" w:space="0" w:color="auto"/>
      </w:divBdr>
    </w:div>
    <w:div w:id="1501193465">
      <w:bodyDiv w:val="1"/>
      <w:marLeft w:val="0"/>
      <w:marRight w:val="0"/>
      <w:marTop w:val="0"/>
      <w:marBottom w:val="0"/>
      <w:divBdr>
        <w:top w:val="none" w:sz="0" w:space="0" w:color="auto"/>
        <w:left w:val="none" w:sz="0" w:space="0" w:color="auto"/>
        <w:bottom w:val="none" w:sz="0" w:space="0" w:color="auto"/>
        <w:right w:val="none" w:sz="0" w:space="0" w:color="auto"/>
      </w:divBdr>
    </w:div>
    <w:div w:id="1505972816">
      <w:bodyDiv w:val="1"/>
      <w:marLeft w:val="0"/>
      <w:marRight w:val="0"/>
      <w:marTop w:val="0"/>
      <w:marBottom w:val="0"/>
      <w:divBdr>
        <w:top w:val="none" w:sz="0" w:space="0" w:color="auto"/>
        <w:left w:val="none" w:sz="0" w:space="0" w:color="auto"/>
        <w:bottom w:val="none" w:sz="0" w:space="0" w:color="auto"/>
        <w:right w:val="none" w:sz="0" w:space="0" w:color="auto"/>
      </w:divBdr>
    </w:div>
    <w:div w:id="1510754198">
      <w:bodyDiv w:val="1"/>
      <w:marLeft w:val="0"/>
      <w:marRight w:val="0"/>
      <w:marTop w:val="0"/>
      <w:marBottom w:val="0"/>
      <w:divBdr>
        <w:top w:val="none" w:sz="0" w:space="0" w:color="auto"/>
        <w:left w:val="none" w:sz="0" w:space="0" w:color="auto"/>
        <w:bottom w:val="none" w:sz="0" w:space="0" w:color="auto"/>
        <w:right w:val="none" w:sz="0" w:space="0" w:color="auto"/>
      </w:divBdr>
    </w:div>
    <w:div w:id="1511720401">
      <w:bodyDiv w:val="1"/>
      <w:marLeft w:val="0"/>
      <w:marRight w:val="0"/>
      <w:marTop w:val="0"/>
      <w:marBottom w:val="0"/>
      <w:divBdr>
        <w:top w:val="none" w:sz="0" w:space="0" w:color="auto"/>
        <w:left w:val="none" w:sz="0" w:space="0" w:color="auto"/>
        <w:bottom w:val="none" w:sz="0" w:space="0" w:color="auto"/>
        <w:right w:val="none" w:sz="0" w:space="0" w:color="auto"/>
      </w:divBdr>
    </w:div>
    <w:div w:id="1525905537">
      <w:bodyDiv w:val="1"/>
      <w:marLeft w:val="0"/>
      <w:marRight w:val="0"/>
      <w:marTop w:val="0"/>
      <w:marBottom w:val="0"/>
      <w:divBdr>
        <w:top w:val="none" w:sz="0" w:space="0" w:color="auto"/>
        <w:left w:val="none" w:sz="0" w:space="0" w:color="auto"/>
        <w:bottom w:val="none" w:sz="0" w:space="0" w:color="auto"/>
        <w:right w:val="none" w:sz="0" w:space="0" w:color="auto"/>
      </w:divBdr>
    </w:div>
    <w:div w:id="1547570159">
      <w:bodyDiv w:val="1"/>
      <w:marLeft w:val="0"/>
      <w:marRight w:val="0"/>
      <w:marTop w:val="0"/>
      <w:marBottom w:val="0"/>
      <w:divBdr>
        <w:top w:val="none" w:sz="0" w:space="0" w:color="auto"/>
        <w:left w:val="none" w:sz="0" w:space="0" w:color="auto"/>
        <w:bottom w:val="none" w:sz="0" w:space="0" w:color="auto"/>
        <w:right w:val="none" w:sz="0" w:space="0" w:color="auto"/>
      </w:divBdr>
    </w:div>
    <w:div w:id="1565986065">
      <w:bodyDiv w:val="1"/>
      <w:marLeft w:val="0"/>
      <w:marRight w:val="0"/>
      <w:marTop w:val="0"/>
      <w:marBottom w:val="0"/>
      <w:divBdr>
        <w:top w:val="none" w:sz="0" w:space="0" w:color="auto"/>
        <w:left w:val="none" w:sz="0" w:space="0" w:color="auto"/>
        <w:bottom w:val="none" w:sz="0" w:space="0" w:color="auto"/>
        <w:right w:val="none" w:sz="0" w:space="0" w:color="auto"/>
      </w:divBdr>
    </w:div>
    <w:div w:id="1575579804">
      <w:bodyDiv w:val="1"/>
      <w:marLeft w:val="0"/>
      <w:marRight w:val="0"/>
      <w:marTop w:val="0"/>
      <w:marBottom w:val="0"/>
      <w:divBdr>
        <w:top w:val="none" w:sz="0" w:space="0" w:color="auto"/>
        <w:left w:val="none" w:sz="0" w:space="0" w:color="auto"/>
        <w:bottom w:val="none" w:sz="0" w:space="0" w:color="auto"/>
        <w:right w:val="none" w:sz="0" w:space="0" w:color="auto"/>
      </w:divBdr>
    </w:div>
    <w:div w:id="1578133117">
      <w:bodyDiv w:val="1"/>
      <w:marLeft w:val="0"/>
      <w:marRight w:val="0"/>
      <w:marTop w:val="0"/>
      <w:marBottom w:val="0"/>
      <w:divBdr>
        <w:top w:val="none" w:sz="0" w:space="0" w:color="auto"/>
        <w:left w:val="none" w:sz="0" w:space="0" w:color="auto"/>
        <w:bottom w:val="none" w:sz="0" w:space="0" w:color="auto"/>
        <w:right w:val="none" w:sz="0" w:space="0" w:color="auto"/>
      </w:divBdr>
    </w:div>
    <w:div w:id="1599557020">
      <w:bodyDiv w:val="1"/>
      <w:marLeft w:val="0"/>
      <w:marRight w:val="0"/>
      <w:marTop w:val="0"/>
      <w:marBottom w:val="0"/>
      <w:divBdr>
        <w:top w:val="none" w:sz="0" w:space="0" w:color="auto"/>
        <w:left w:val="none" w:sz="0" w:space="0" w:color="auto"/>
        <w:bottom w:val="none" w:sz="0" w:space="0" w:color="auto"/>
        <w:right w:val="none" w:sz="0" w:space="0" w:color="auto"/>
      </w:divBdr>
      <w:divsChild>
        <w:div w:id="618217373">
          <w:marLeft w:val="0"/>
          <w:marRight w:val="0"/>
          <w:marTop w:val="0"/>
          <w:marBottom w:val="0"/>
          <w:divBdr>
            <w:top w:val="none" w:sz="0" w:space="0" w:color="auto"/>
            <w:left w:val="none" w:sz="0" w:space="0" w:color="auto"/>
            <w:bottom w:val="none" w:sz="0" w:space="0" w:color="auto"/>
            <w:right w:val="none" w:sz="0" w:space="0" w:color="auto"/>
          </w:divBdr>
        </w:div>
        <w:div w:id="1466971042">
          <w:marLeft w:val="0"/>
          <w:marRight w:val="0"/>
          <w:marTop w:val="0"/>
          <w:marBottom w:val="0"/>
          <w:divBdr>
            <w:top w:val="none" w:sz="0" w:space="0" w:color="auto"/>
            <w:left w:val="none" w:sz="0" w:space="0" w:color="auto"/>
            <w:bottom w:val="none" w:sz="0" w:space="0" w:color="auto"/>
            <w:right w:val="none" w:sz="0" w:space="0" w:color="auto"/>
          </w:divBdr>
        </w:div>
        <w:div w:id="1784105955">
          <w:marLeft w:val="0"/>
          <w:marRight w:val="0"/>
          <w:marTop w:val="0"/>
          <w:marBottom w:val="0"/>
          <w:divBdr>
            <w:top w:val="none" w:sz="0" w:space="0" w:color="auto"/>
            <w:left w:val="none" w:sz="0" w:space="0" w:color="auto"/>
            <w:bottom w:val="none" w:sz="0" w:space="0" w:color="auto"/>
            <w:right w:val="none" w:sz="0" w:space="0" w:color="auto"/>
          </w:divBdr>
        </w:div>
        <w:div w:id="1923292194">
          <w:marLeft w:val="0"/>
          <w:marRight w:val="0"/>
          <w:marTop w:val="0"/>
          <w:marBottom w:val="0"/>
          <w:divBdr>
            <w:top w:val="none" w:sz="0" w:space="0" w:color="auto"/>
            <w:left w:val="none" w:sz="0" w:space="0" w:color="auto"/>
            <w:bottom w:val="none" w:sz="0" w:space="0" w:color="auto"/>
            <w:right w:val="none" w:sz="0" w:space="0" w:color="auto"/>
          </w:divBdr>
        </w:div>
      </w:divsChild>
    </w:div>
    <w:div w:id="1608384854">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28504639">
      <w:bodyDiv w:val="1"/>
      <w:marLeft w:val="0"/>
      <w:marRight w:val="0"/>
      <w:marTop w:val="0"/>
      <w:marBottom w:val="0"/>
      <w:divBdr>
        <w:top w:val="none" w:sz="0" w:space="0" w:color="auto"/>
        <w:left w:val="none" w:sz="0" w:space="0" w:color="auto"/>
        <w:bottom w:val="none" w:sz="0" w:space="0" w:color="auto"/>
        <w:right w:val="none" w:sz="0" w:space="0" w:color="auto"/>
      </w:divBdr>
    </w:div>
    <w:div w:id="1638878359">
      <w:bodyDiv w:val="1"/>
      <w:marLeft w:val="0"/>
      <w:marRight w:val="0"/>
      <w:marTop w:val="0"/>
      <w:marBottom w:val="0"/>
      <w:divBdr>
        <w:top w:val="none" w:sz="0" w:space="0" w:color="auto"/>
        <w:left w:val="none" w:sz="0" w:space="0" w:color="auto"/>
        <w:bottom w:val="none" w:sz="0" w:space="0" w:color="auto"/>
        <w:right w:val="none" w:sz="0" w:space="0" w:color="auto"/>
      </w:divBdr>
    </w:div>
    <w:div w:id="1646737045">
      <w:bodyDiv w:val="1"/>
      <w:marLeft w:val="0"/>
      <w:marRight w:val="0"/>
      <w:marTop w:val="0"/>
      <w:marBottom w:val="0"/>
      <w:divBdr>
        <w:top w:val="none" w:sz="0" w:space="0" w:color="auto"/>
        <w:left w:val="none" w:sz="0" w:space="0" w:color="auto"/>
        <w:bottom w:val="none" w:sz="0" w:space="0" w:color="auto"/>
        <w:right w:val="none" w:sz="0" w:space="0" w:color="auto"/>
      </w:divBdr>
    </w:div>
    <w:div w:id="1653414117">
      <w:bodyDiv w:val="1"/>
      <w:marLeft w:val="0"/>
      <w:marRight w:val="0"/>
      <w:marTop w:val="0"/>
      <w:marBottom w:val="0"/>
      <w:divBdr>
        <w:top w:val="none" w:sz="0" w:space="0" w:color="auto"/>
        <w:left w:val="none" w:sz="0" w:space="0" w:color="auto"/>
        <w:bottom w:val="none" w:sz="0" w:space="0" w:color="auto"/>
        <w:right w:val="none" w:sz="0" w:space="0" w:color="auto"/>
      </w:divBdr>
    </w:div>
    <w:div w:id="1667244649">
      <w:bodyDiv w:val="1"/>
      <w:marLeft w:val="0"/>
      <w:marRight w:val="0"/>
      <w:marTop w:val="0"/>
      <w:marBottom w:val="0"/>
      <w:divBdr>
        <w:top w:val="none" w:sz="0" w:space="0" w:color="auto"/>
        <w:left w:val="none" w:sz="0" w:space="0" w:color="auto"/>
        <w:bottom w:val="none" w:sz="0" w:space="0" w:color="auto"/>
        <w:right w:val="none" w:sz="0" w:space="0" w:color="auto"/>
      </w:divBdr>
    </w:div>
    <w:div w:id="1667590997">
      <w:bodyDiv w:val="1"/>
      <w:marLeft w:val="0"/>
      <w:marRight w:val="0"/>
      <w:marTop w:val="0"/>
      <w:marBottom w:val="0"/>
      <w:divBdr>
        <w:top w:val="none" w:sz="0" w:space="0" w:color="auto"/>
        <w:left w:val="none" w:sz="0" w:space="0" w:color="auto"/>
        <w:bottom w:val="none" w:sz="0" w:space="0" w:color="auto"/>
        <w:right w:val="none" w:sz="0" w:space="0" w:color="auto"/>
      </w:divBdr>
    </w:div>
    <w:div w:id="1679499650">
      <w:bodyDiv w:val="1"/>
      <w:marLeft w:val="0"/>
      <w:marRight w:val="0"/>
      <w:marTop w:val="0"/>
      <w:marBottom w:val="0"/>
      <w:divBdr>
        <w:top w:val="none" w:sz="0" w:space="0" w:color="auto"/>
        <w:left w:val="none" w:sz="0" w:space="0" w:color="auto"/>
        <w:bottom w:val="none" w:sz="0" w:space="0" w:color="auto"/>
        <w:right w:val="none" w:sz="0" w:space="0" w:color="auto"/>
      </w:divBdr>
    </w:div>
    <w:div w:id="1683893626">
      <w:bodyDiv w:val="1"/>
      <w:marLeft w:val="0"/>
      <w:marRight w:val="0"/>
      <w:marTop w:val="0"/>
      <w:marBottom w:val="0"/>
      <w:divBdr>
        <w:top w:val="none" w:sz="0" w:space="0" w:color="auto"/>
        <w:left w:val="none" w:sz="0" w:space="0" w:color="auto"/>
        <w:bottom w:val="none" w:sz="0" w:space="0" w:color="auto"/>
        <w:right w:val="none" w:sz="0" w:space="0" w:color="auto"/>
      </w:divBdr>
    </w:div>
    <w:div w:id="1691565074">
      <w:bodyDiv w:val="1"/>
      <w:marLeft w:val="0"/>
      <w:marRight w:val="0"/>
      <w:marTop w:val="0"/>
      <w:marBottom w:val="0"/>
      <w:divBdr>
        <w:top w:val="none" w:sz="0" w:space="0" w:color="auto"/>
        <w:left w:val="none" w:sz="0" w:space="0" w:color="auto"/>
        <w:bottom w:val="none" w:sz="0" w:space="0" w:color="auto"/>
        <w:right w:val="none" w:sz="0" w:space="0" w:color="auto"/>
      </w:divBdr>
    </w:div>
    <w:div w:id="1694182609">
      <w:bodyDiv w:val="1"/>
      <w:marLeft w:val="0"/>
      <w:marRight w:val="0"/>
      <w:marTop w:val="0"/>
      <w:marBottom w:val="0"/>
      <w:divBdr>
        <w:top w:val="none" w:sz="0" w:space="0" w:color="auto"/>
        <w:left w:val="none" w:sz="0" w:space="0" w:color="auto"/>
        <w:bottom w:val="none" w:sz="0" w:space="0" w:color="auto"/>
        <w:right w:val="none" w:sz="0" w:space="0" w:color="auto"/>
      </w:divBdr>
    </w:div>
    <w:div w:id="1697461715">
      <w:bodyDiv w:val="1"/>
      <w:marLeft w:val="0"/>
      <w:marRight w:val="0"/>
      <w:marTop w:val="0"/>
      <w:marBottom w:val="0"/>
      <w:divBdr>
        <w:top w:val="none" w:sz="0" w:space="0" w:color="auto"/>
        <w:left w:val="none" w:sz="0" w:space="0" w:color="auto"/>
        <w:bottom w:val="none" w:sz="0" w:space="0" w:color="auto"/>
        <w:right w:val="none" w:sz="0" w:space="0" w:color="auto"/>
      </w:divBdr>
    </w:div>
    <w:div w:id="1712002026">
      <w:bodyDiv w:val="1"/>
      <w:marLeft w:val="0"/>
      <w:marRight w:val="0"/>
      <w:marTop w:val="0"/>
      <w:marBottom w:val="0"/>
      <w:divBdr>
        <w:top w:val="none" w:sz="0" w:space="0" w:color="auto"/>
        <w:left w:val="none" w:sz="0" w:space="0" w:color="auto"/>
        <w:bottom w:val="none" w:sz="0" w:space="0" w:color="auto"/>
        <w:right w:val="none" w:sz="0" w:space="0" w:color="auto"/>
      </w:divBdr>
    </w:div>
    <w:div w:id="1722901927">
      <w:bodyDiv w:val="1"/>
      <w:marLeft w:val="0"/>
      <w:marRight w:val="0"/>
      <w:marTop w:val="0"/>
      <w:marBottom w:val="0"/>
      <w:divBdr>
        <w:top w:val="none" w:sz="0" w:space="0" w:color="auto"/>
        <w:left w:val="none" w:sz="0" w:space="0" w:color="auto"/>
        <w:bottom w:val="none" w:sz="0" w:space="0" w:color="auto"/>
        <w:right w:val="none" w:sz="0" w:space="0" w:color="auto"/>
      </w:divBdr>
    </w:div>
    <w:div w:id="1751541599">
      <w:bodyDiv w:val="1"/>
      <w:marLeft w:val="0"/>
      <w:marRight w:val="0"/>
      <w:marTop w:val="0"/>
      <w:marBottom w:val="0"/>
      <w:divBdr>
        <w:top w:val="none" w:sz="0" w:space="0" w:color="auto"/>
        <w:left w:val="none" w:sz="0" w:space="0" w:color="auto"/>
        <w:bottom w:val="none" w:sz="0" w:space="0" w:color="auto"/>
        <w:right w:val="none" w:sz="0" w:space="0" w:color="auto"/>
      </w:divBdr>
    </w:div>
    <w:div w:id="1752971905">
      <w:bodyDiv w:val="1"/>
      <w:marLeft w:val="0"/>
      <w:marRight w:val="0"/>
      <w:marTop w:val="0"/>
      <w:marBottom w:val="0"/>
      <w:divBdr>
        <w:top w:val="none" w:sz="0" w:space="0" w:color="auto"/>
        <w:left w:val="none" w:sz="0" w:space="0" w:color="auto"/>
        <w:bottom w:val="none" w:sz="0" w:space="0" w:color="auto"/>
        <w:right w:val="none" w:sz="0" w:space="0" w:color="auto"/>
      </w:divBdr>
    </w:div>
    <w:div w:id="1773209934">
      <w:bodyDiv w:val="1"/>
      <w:marLeft w:val="0"/>
      <w:marRight w:val="0"/>
      <w:marTop w:val="0"/>
      <w:marBottom w:val="0"/>
      <w:divBdr>
        <w:top w:val="none" w:sz="0" w:space="0" w:color="auto"/>
        <w:left w:val="none" w:sz="0" w:space="0" w:color="auto"/>
        <w:bottom w:val="none" w:sz="0" w:space="0" w:color="auto"/>
        <w:right w:val="none" w:sz="0" w:space="0" w:color="auto"/>
      </w:divBdr>
    </w:div>
    <w:div w:id="1785077498">
      <w:bodyDiv w:val="1"/>
      <w:marLeft w:val="0"/>
      <w:marRight w:val="0"/>
      <w:marTop w:val="0"/>
      <w:marBottom w:val="0"/>
      <w:divBdr>
        <w:top w:val="none" w:sz="0" w:space="0" w:color="auto"/>
        <w:left w:val="none" w:sz="0" w:space="0" w:color="auto"/>
        <w:bottom w:val="none" w:sz="0" w:space="0" w:color="auto"/>
        <w:right w:val="none" w:sz="0" w:space="0" w:color="auto"/>
      </w:divBdr>
    </w:div>
    <w:div w:id="1802721351">
      <w:bodyDiv w:val="1"/>
      <w:marLeft w:val="0"/>
      <w:marRight w:val="0"/>
      <w:marTop w:val="0"/>
      <w:marBottom w:val="0"/>
      <w:divBdr>
        <w:top w:val="none" w:sz="0" w:space="0" w:color="auto"/>
        <w:left w:val="none" w:sz="0" w:space="0" w:color="auto"/>
        <w:bottom w:val="none" w:sz="0" w:space="0" w:color="auto"/>
        <w:right w:val="none" w:sz="0" w:space="0" w:color="auto"/>
      </w:divBdr>
    </w:div>
    <w:div w:id="1809466779">
      <w:bodyDiv w:val="1"/>
      <w:marLeft w:val="0"/>
      <w:marRight w:val="0"/>
      <w:marTop w:val="0"/>
      <w:marBottom w:val="0"/>
      <w:divBdr>
        <w:top w:val="none" w:sz="0" w:space="0" w:color="auto"/>
        <w:left w:val="none" w:sz="0" w:space="0" w:color="auto"/>
        <w:bottom w:val="none" w:sz="0" w:space="0" w:color="auto"/>
        <w:right w:val="none" w:sz="0" w:space="0" w:color="auto"/>
      </w:divBdr>
    </w:div>
    <w:div w:id="1849905706">
      <w:bodyDiv w:val="1"/>
      <w:marLeft w:val="0"/>
      <w:marRight w:val="0"/>
      <w:marTop w:val="0"/>
      <w:marBottom w:val="0"/>
      <w:divBdr>
        <w:top w:val="none" w:sz="0" w:space="0" w:color="auto"/>
        <w:left w:val="none" w:sz="0" w:space="0" w:color="auto"/>
        <w:bottom w:val="none" w:sz="0" w:space="0" w:color="auto"/>
        <w:right w:val="none" w:sz="0" w:space="0" w:color="auto"/>
      </w:divBdr>
    </w:div>
    <w:div w:id="1864974293">
      <w:bodyDiv w:val="1"/>
      <w:marLeft w:val="0"/>
      <w:marRight w:val="0"/>
      <w:marTop w:val="0"/>
      <w:marBottom w:val="0"/>
      <w:divBdr>
        <w:top w:val="none" w:sz="0" w:space="0" w:color="auto"/>
        <w:left w:val="none" w:sz="0" w:space="0" w:color="auto"/>
        <w:bottom w:val="none" w:sz="0" w:space="0" w:color="auto"/>
        <w:right w:val="none" w:sz="0" w:space="0" w:color="auto"/>
      </w:divBdr>
    </w:div>
    <w:div w:id="1871070877">
      <w:bodyDiv w:val="1"/>
      <w:marLeft w:val="0"/>
      <w:marRight w:val="0"/>
      <w:marTop w:val="0"/>
      <w:marBottom w:val="0"/>
      <w:divBdr>
        <w:top w:val="none" w:sz="0" w:space="0" w:color="auto"/>
        <w:left w:val="none" w:sz="0" w:space="0" w:color="auto"/>
        <w:bottom w:val="none" w:sz="0" w:space="0" w:color="auto"/>
        <w:right w:val="none" w:sz="0" w:space="0" w:color="auto"/>
      </w:divBdr>
    </w:div>
    <w:div w:id="1887327742">
      <w:bodyDiv w:val="1"/>
      <w:marLeft w:val="0"/>
      <w:marRight w:val="0"/>
      <w:marTop w:val="0"/>
      <w:marBottom w:val="0"/>
      <w:divBdr>
        <w:top w:val="none" w:sz="0" w:space="0" w:color="auto"/>
        <w:left w:val="none" w:sz="0" w:space="0" w:color="auto"/>
        <w:bottom w:val="none" w:sz="0" w:space="0" w:color="auto"/>
        <w:right w:val="none" w:sz="0" w:space="0" w:color="auto"/>
      </w:divBdr>
    </w:div>
    <w:div w:id="1889759421">
      <w:bodyDiv w:val="1"/>
      <w:marLeft w:val="0"/>
      <w:marRight w:val="0"/>
      <w:marTop w:val="0"/>
      <w:marBottom w:val="0"/>
      <w:divBdr>
        <w:top w:val="none" w:sz="0" w:space="0" w:color="auto"/>
        <w:left w:val="none" w:sz="0" w:space="0" w:color="auto"/>
        <w:bottom w:val="none" w:sz="0" w:space="0" w:color="auto"/>
        <w:right w:val="none" w:sz="0" w:space="0" w:color="auto"/>
      </w:divBdr>
    </w:div>
    <w:div w:id="1900941263">
      <w:bodyDiv w:val="1"/>
      <w:marLeft w:val="0"/>
      <w:marRight w:val="0"/>
      <w:marTop w:val="0"/>
      <w:marBottom w:val="0"/>
      <w:divBdr>
        <w:top w:val="none" w:sz="0" w:space="0" w:color="auto"/>
        <w:left w:val="none" w:sz="0" w:space="0" w:color="auto"/>
        <w:bottom w:val="none" w:sz="0" w:space="0" w:color="auto"/>
        <w:right w:val="none" w:sz="0" w:space="0" w:color="auto"/>
      </w:divBdr>
    </w:div>
    <w:div w:id="1911043102">
      <w:bodyDiv w:val="1"/>
      <w:marLeft w:val="0"/>
      <w:marRight w:val="0"/>
      <w:marTop w:val="0"/>
      <w:marBottom w:val="0"/>
      <w:divBdr>
        <w:top w:val="none" w:sz="0" w:space="0" w:color="auto"/>
        <w:left w:val="none" w:sz="0" w:space="0" w:color="auto"/>
        <w:bottom w:val="none" w:sz="0" w:space="0" w:color="auto"/>
        <w:right w:val="none" w:sz="0" w:space="0" w:color="auto"/>
      </w:divBdr>
    </w:div>
    <w:div w:id="1916931633">
      <w:bodyDiv w:val="1"/>
      <w:marLeft w:val="0"/>
      <w:marRight w:val="0"/>
      <w:marTop w:val="0"/>
      <w:marBottom w:val="0"/>
      <w:divBdr>
        <w:top w:val="none" w:sz="0" w:space="0" w:color="auto"/>
        <w:left w:val="none" w:sz="0" w:space="0" w:color="auto"/>
        <w:bottom w:val="none" w:sz="0" w:space="0" w:color="auto"/>
        <w:right w:val="none" w:sz="0" w:space="0" w:color="auto"/>
      </w:divBdr>
    </w:div>
    <w:div w:id="1933850363">
      <w:bodyDiv w:val="1"/>
      <w:marLeft w:val="0"/>
      <w:marRight w:val="0"/>
      <w:marTop w:val="0"/>
      <w:marBottom w:val="0"/>
      <w:divBdr>
        <w:top w:val="none" w:sz="0" w:space="0" w:color="auto"/>
        <w:left w:val="none" w:sz="0" w:space="0" w:color="auto"/>
        <w:bottom w:val="none" w:sz="0" w:space="0" w:color="auto"/>
        <w:right w:val="none" w:sz="0" w:space="0" w:color="auto"/>
      </w:divBdr>
    </w:div>
    <w:div w:id="1961065831">
      <w:bodyDiv w:val="1"/>
      <w:marLeft w:val="0"/>
      <w:marRight w:val="0"/>
      <w:marTop w:val="0"/>
      <w:marBottom w:val="0"/>
      <w:divBdr>
        <w:top w:val="none" w:sz="0" w:space="0" w:color="auto"/>
        <w:left w:val="none" w:sz="0" w:space="0" w:color="auto"/>
        <w:bottom w:val="none" w:sz="0" w:space="0" w:color="auto"/>
        <w:right w:val="none" w:sz="0" w:space="0" w:color="auto"/>
      </w:divBdr>
    </w:div>
    <w:div w:id="1982954390">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 w:id="2000384027">
      <w:bodyDiv w:val="1"/>
      <w:marLeft w:val="0"/>
      <w:marRight w:val="0"/>
      <w:marTop w:val="0"/>
      <w:marBottom w:val="0"/>
      <w:divBdr>
        <w:top w:val="none" w:sz="0" w:space="0" w:color="auto"/>
        <w:left w:val="none" w:sz="0" w:space="0" w:color="auto"/>
        <w:bottom w:val="none" w:sz="0" w:space="0" w:color="auto"/>
        <w:right w:val="none" w:sz="0" w:space="0" w:color="auto"/>
      </w:divBdr>
    </w:div>
    <w:div w:id="2000957388">
      <w:bodyDiv w:val="1"/>
      <w:marLeft w:val="0"/>
      <w:marRight w:val="0"/>
      <w:marTop w:val="0"/>
      <w:marBottom w:val="0"/>
      <w:divBdr>
        <w:top w:val="none" w:sz="0" w:space="0" w:color="auto"/>
        <w:left w:val="none" w:sz="0" w:space="0" w:color="auto"/>
        <w:bottom w:val="none" w:sz="0" w:space="0" w:color="auto"/>
        <w:right w:val="none" w:sz="0" w:space="0" w:color="auto"/>
      </w:divBdr>
      <w:divsChild>
        <w:div w:id="46490874">
          <w:marLeft w:val="0"/>
          <w:marRight w:val="0"/>
          <w:marTop w:val="0"/>
          <w:marBottom w:val="0"/>
          <w:divBdr>
            <w:top w:val="none" w:sz="0" w:space="0" w:color="auto"/>
            <w:left w:val="none" w:sz="0" w:space="0" w:color="auto"/>
            <w:bottom w:val="none" w:sz="0" w:space="0" w:color="auto"/>
            <w:right w:val="none" w:sz="0" w:space="0" w:color="auto"/>
          </w:divBdr>
        </w:div>
        <w:div w:id="68961300">
          <w:marLeft w:val="0"/>
          <w:marRight w:val="0"/>
          <w:marTop w:val="0"/>
          <w:marBottom w:val="0"/>
          <w:divBdr>
            <w:top w:val="none" w:sz="0" w:space="0" w:color="auto"/>
            <w:left w:val="none" w:sz="0" w:space="0" w:color="auto"/>
            <w:bottom w:val="none" w:sz="0" w:space="0" w:color="auto"/>
            <w:right w:val="none" w:sz="0" w:space="0" w:color="auto"/>
          </w:divBdr>
        </w:div>
        <w:div w:id="234323544">
          <w:marLeft w:val="0"/>
          <w:marRight w:val="0"/>
          <w:marTop w:val="0"/>
          <w:marBottom w:val="0"/>
          <w:divBdr>
            <w:top w:val="none" w:sz="0" w:space="0" w:color="auto"/>
            <w:left w:val="none" w:sz="0" w:space="0" w:color="auto"/>
            <w:bottom w:val="none" w:sz="0" w:space="0" w:color="auto"/>
            <w:right w:val="none" w:sz="0" w:space="0" w:color="auto"/>
          </w:divBdr>
        </w:div>
        <w:div w:id="315034158">
          <w:marLeft w:val="0"/>
          <w:marRight w:val="0"/>
          <w:marTop w:val="0"/>
          <w:marBottom w:val="0"/>
          <w:divBdr>
            <w:top w:val="none" w:sz="0" w:space="0" w:color="auto"/>
            <w:left w:val="none" w:sz="0" w:space="0" w:color="auto"/>
            <w:bottom w:val="none" w:sz="0" w:space="0" w:color="auto"/>
            <w:right w:val="none" w:sz="0" w:space="0" w:color="auto"/>
          </w:divBdr>
        </w:div>
        <w:div w:id="338311275">
          <w:marLeft w:val="0"/>
          <w:marRight w:val="0"/>
          <w:marTop w:val="0"/>
          <w:marBottom w:val="0"/>
          <w:divBdr>
            <w:top w:val="none" w:sz="0" w:space="0" w:color="auto"/>
            <w:left w:val="none" w:sz="0" w:space="0" w:color="auto"/>
            <w:bottom w:val="none" w:sz="0" w:space="0" w:color="auto"/>
            <w:right w:val="none" w:sz="0" w:space="0" w:color="auto"/>
          </w:divBdr>
        </w:div>
        <w:div w:id="414324866">
          <w:marLeft w:val="0"/>
          <w:marRight w:val="0"/>
          <w:marTop w:val="0"/>
          <w:marBottom w:val="0"/>
          <w:divBdr>
            <w:top w:val="none" w:sz="0" w:space="0" w:color="auto"/>
            <w:left w:val="none" w:sz="0" w:space="0" w:color="auto"/>
            <w:bottom w:val="none" w:sz="0" w:space="0" w:color="auto"/>
            <w:right w:val="none" w:sz="0" w:space="0" w:color="auto"/>
          </w:divBdr>
        </w:div>
        <w:div w:id="690691731">
          <w:marLeft w:val="0"/>
          <w:marRight w:val="0"/>
          <w:marTop w:val="0"/>
          <w:marBottom w:val="0"/>
          <w:divBdr>
            <w:top w:val="none" w:sz="0" w:space="0" w:color="auto"/>
            <w:left w:val="none" w:sz="0" w:space="0" w:color="auto"/>
            <w:bottom w:val="none" w:sz="0" w:space="0" w:color="auto"/>
            <w:right w:val="none" w:sz="0" w:space="0" w:color="auto"/>
          </w:divBdr>
        </w:div>
        <w:div w:id="1102529406">
          <w:marLeft w:val="0"/>
          <w:marRight w:val="0"/>
          <w:marTop w:val="0"/>
          <w:marBottom w:val="0"/>
          <w:divBdr>
            <w:top w:val="none" w:sz="0" w:space="0" w:color="auto"/>
            <w:left w:val="none" w:sz="0" w:space="0" w:color="auto"/>
            <w:bottom w:val="none" w:sz="0" w:space="0" w:color="auto"/>
            <w:right w:val="none" w:sz="0" w:space="0" w:color="auto"/>
          </w:divBdr>
        </w:div>
        <w:div w:id="1334182148">
          <w:marLeft w:val="0"/>
          <w:marRight w:val="0"/>
          <w:marTop w:val="0"/>
          <w:marBottom w:val="0"/>
          <w:divBdr>
            <w:top w:val="none" w:sz="0" w:space="0" w:color="auto"/>
            <w:left w:val="none" w:sz="0" w:space="0" w:color="auto"/>
            <w:bottom w:val="none" w:sz="0" w:space="0" w:color="auto"/>
            <w:right w:val="none" w:sz="0" w:space="0" w:color="auto"/>
          </w:divBdr>
        </w:div>
        <w:div w:id="1344934206">
          <w:marLeft w:val="0"/>
          <w:marRight w:val="0"/>
          <w:marTop w:val="0"/>
          <w:marBottom w:val="0"/>
          <w:divBdr>
            <w:top w:val="none" w:sz="0" w:space="0" w:color="auto"/>
            <w:left w:val="none" w:sz="0" w:space="0" w:color="auto"/>
            <w:bottom w:val="none" w:sz="0" w:space="0" w:color="auto"/>
            <w:right w:val="none" w:sz="0" w:space="0" w:color="auto"/>
          </w:divBdr>
        </w:div>
        <w:div w:id="1610352157">
          <w:marLeft w:val="0"/>
          <w:marRight w:val="0"/>
          <w:marTop w:val="0"/>
          <w:marBottom w:val="0"/>
          <w:divBdr>
            <w:top w:val="none" w:sz="0" w:space="0" w:color="auto"/>
            <w:left w:val="none" w:sz="0" w:space="0" w:color="auto"/>
            <w:bottom w:val="none" w:sz="0" w:space="0" w:color="auto"/>
            <w:right w:val="none" w:sz="0" w:space="0" w:color="auto"/>
          </w:divBdr>
        </w:div>
        <w:div w:id="2046170000">
          <w:marLeft w:val="0"/>
          <w:marRight w:val="0"/>
          <w:marTop w:val="0"/>
          <w:marBottom w:val="0"/>
          <w:divBdr>
            <w:top w:val="none" w:sz="0" w:space="0" w:color="auto"/>
            <w:left w:val="none" w:sz="0" w:space="0" w:color="auto"/>
            <w:bottom w:val="none" w:sz="0" w:space="0" w:color="auto"/>
            <w:right w:val="none" w:sz="0" w:space="0" w:color="auto"/>
          </w:divBdr>
        </w:div>
      </w:divsChild>
    </w:div>
    <w:div w:id="2002539372">
      <w:bodyDiv w:val="1"/>
      <w:marLeft w:val="0"/>
      <w:marRight w:val="0"/>
      <w:marTop w:val="0"/>
      <w:marBottom w:val="0"/>
      <w:divBdr>
        <w:top w:val="none" w:sz="0" w:space="0" w:color="auto"/>
        <w:left w:val="none" w:sz="0" w:space="0" w:color="auto"/>
        <w:bottom w:val="none" w:sz="0" w:space="0" w:color="auto"/>
        <w:right w:val="none" w:sz="0" w:space="0" w:color="auto"/>
      </w:divBdr>
    </w:div>
    <w:div w:id="2003462077">
      <w:bodyDiv w:val="1"/>
      <w:marLeft w:val="0"/>
      <w:marRight w:val="0"/>
      <w:marTop w:val="0"/>
      <w:marBottom w:val="0"/>
      <w:divBdr>
        <w:top w:val="none" w:sz="0" w:space="0" w:color="auto"/>
        <w:left w:val="none" w:sz="0" w:space="0" w:color="auto"/>
        <w:bottom w:val="none" w:sz="0" w:space="0" w:color="auto"/>
        <w:right w:val="none" w:sz="0" w:space="0" w:color="auto"/>
      </w:divBdr>
    </w:div>
    <w:div w:id="2012293989">
      <w:bodyDiv w:val="1"/>
      <w:marLeft w:val="0"/>
      <w:marRight w:val="0"/>
      <w:marTop w:val="0"/>
      <w:marBottom w:val="0"/>
      <w:divBdr>
        <w:top w:val="none" w:sz="0" w:space="0" w:color="auto"/>
        <w:left w:val="none" w:sz="0" w:space="0" w:color="auto"/>
        <w:bottom w:val="none" w:sz="0" w:space="0" w:color="auto"/>
        <w:right w:val="none" w:sz="0" w:space="0" w:color="auto"/>
      </w:divBdr>
    </w:div>
    <w:div w:id="2019429683">
      <w:bodyDiv w:val="1"/>
      <w:marLeft w:val="0"/>
      <w:marRight w:val="0"/>
      <w:marTop w:val="0"/>
      <w:marBottom w:val="0"/>
      <w:divBdr>
        <w:top w:val="none" w:sz="0" w:space="0" w:color="auto"/>
        <w:left w:val="none" w:sz="0" w:space="0" w:color="auto"/>
        <w:bottom w:val="none" w:sz="0" w:space="0" w:color="auto"/>
        <w:right w:val="none" w:sz="0" w:space="0" w:color="auto"/>
      </w:divBdr>
    </w:div>
    <w:div w:id="2022855277">
      <w:bodyDiv w:val="1"/>
      <w:marLeft w:val="0"/>
      <w:marRight w:val="0"/>
      <w:marTop w:val="0"/>
      <w:marBottom w:val="0"/>
      <w:divBdr>
        <w:top w:val="none" w:sz="0" w:space="0" w:color="auto"/>
        <w:left w:val="none" w:sz="0" w:space="0" w:color="auto"/>
        <w:bottom w:val="none" w:sz="0" w:space="0" w:color="auto"/>
        <w:right w:val="none" w:sz="0" w:space="0" w:color="auto"/>
      </w:divBdr>
    </w:div>
    <w:div w:id="2039892633">
      <w:bodyDiv w:val="1"/>
      <w:marLeft w:val="0"/>
      <w:marRight w:val="0"/>
      <w:marTop w:val="0"/>
      <w:marBottom w:val="0"/>
      <w:divBdr>
        <w:top w:val="none" w:sz="0" w:space="0" w:color="auto"/>
        <w:left w:val="none" w:sz="0" w:space="0" w:color="auto"/>
        <w:bottom w:val="none" w:sz="0" w:space="0" w:color="auto"/>
        <w:right w:val="none" w:sz="0" w:space="0" w:color="auto"/>
      </w:divBdr>
    </w:div>
    <w:div w:id="2041515799">
      <w:bodyDiv w:val="1"/>
      <w:marLeft w:val="0"/>
      <w:marRight w:val="0"/>
      <w:marTop w:val="0"/>
      <w:marBottom w:val="0"/>
      <w:divBdr>
        <w:top w:val="none" w:sz="0" w:space="0" w:color="auto"/>
        <w:left w:val="none" w:sz="0" w:space="0" w:color="auto"/>
        <w:bottom w:val="none" w:sz="0" w:space="0" w:color="auto"/>
        <w:right w:val="none" w:sz="0" w:space="0" w:color="auto"/>
      </w:divBdr>
    </w:div>
    <w:div w:id="2051105077">
      <w:bodyDiv w:val="1"/>
      <w:marLeft w:val="0"/>
      <w:marRight w:val="0"/>
      <w:marTop w:val="0"/>
      <w:marBottom w:val="0"/>
      <w:divBdr>
        <w:top w:val="none" w:sz="0" w:space="0" w:color="auto"/>
        <w:left w:val="none" w:sz="0" w:space="0" w:color="auto"/>
        <w:bottom w:val="none" w:sz="0" w:space="0" w:color="auto"/>
        <w:right w:val="none" w:sz="0" w:space="0" w:color="auto"/>
      </w:divBdr>
    </w:div>
    <w:div w:id="2056076509">
      <w:bodyDiv w:val="1"/>
      <w:marLeft w:val="0"/>
      <w:marRight w:val="0"/>
      <w:marTop w:val="0"/>
      <w:marBottom w:val="0"/>
      <w:divBdr>
        <w:top w:val="none" w:sz="0" w:space="0" w:color="auto"/>
        <w:left w:val="none" w:sz="0" w:space="0" w:color="auto"/>
        <w:bottom w:val="none" w:sz="0" w:space="0" w:color="auto"/>
        <w:right w:val="none" w:sz="0" w:space="0" w:color="auto"/>
      </w:divBdr>
    </w:div>
    <w:div w:id="2076393782">
      <w:bodyDiv w:val="1"/>
      <w:marLeft w:val="0"/>
      <w:marRight w:val="0"/>
      <w:marTop w:val="0"/>
      <w:marBottom w:val="0"/>
      <w:divBdr>
        <w:top w:val="none" w:sz="0" w:space="0" w:color="auto"/>
        <w:left w:val="none" w:sz="0" w:space="0" w:color="auto"/>
        <w:bottom w:val="none" w:sz="0" w:space="0" w:color="auto"/>
        <w:right w:val="none" w:sz="0" w:space="0" w:color="auto"/>
      </w:divBdr>
    </w:div>
    <w:div w:id="2082747909">
      <w:bodyDiv w:val="1"/>
      <w:marLeft w:val="0"/>
      <w:marRight w:val="0"/>
      <w:marTop w:val="0"/>
      <w:marBottom w:val="0"/>
      <w:divBdr>
        <w:top w:val="none" w:sz="0" w:space="0" w:color="auto"/>
        <w:left w:val="none" w:sz="0" w:space="0" w:color="auto"/>
        <w:bottom w:val="none" w:sz="0" w:space="0" w:color="auto"/>
        <w:right w:val="none" w:sz="0" w:space="0" w:color="auto"/>
      </w:divBdr>
    </w:div>
    <w:div w:id="2086562671">
      <w:bodyDiv w:val="1"/>
      <w:marLeft w:val="0"/>
      <w:marRight w:val="0"/>
      <w:marTop w:val="0"/>
      <w:marBottom w:val="0"/>
      <w:divBdr>
        <w:top w:val="none" w:sz="0" w:space="0" w:color="auto"/>
        <w:left w:val="none" w:sz="0" w:space="0" w:color="auto"/>
        <w:bottom w:val="none" w:sz="0" w:space="0" w:color="auto"/>
        <w:right w:val="none" w:sz="0" w:space="0" w:color="auto"/>
      </w:divBdr>
    </w:div>
    <w:div w:id="2096196173">
      <w:bodyDiv w:val="1"/>
      <w:marLeft w:val="0"/>
      <w:marRight w:val="0"/>
      <w:marTop w:val="0"/>
      <w:marBottom w:val="0"/>
      <w:divBdr>
        <w:top w:val="none" w:sz="0" w:space="0" w:color="auto"/>
        <w:left w:val="none" w:sz="0" w:space="0" w:color="auto"/>
        <w:bottom w:val="none" w:sz="0" w:space="0" w:color="auto"/>
        <w:right w:val="none" w:sz="0" w:space="0" w:color="auto"/>
      </w:divBdr>
    </w:div>
    <w:div w:id="2099209369">
      <w:bodyDiv w:val="1"/>
      <w:marLeft w:val="0"/>
      <w:marRight w:val="0"/>
      <w:marTop w:val="0"/>
      <w:marBottom w:val="0"/>
      <w:divBdr>
        <w:top w:val="none" w:sz="0" w:space="0" w:color="auto"/>
        <w:left w:val="none" w:sz="0" w:space="0" w:color="auto"/>
        <w:bottom w:val="none" w:sz="0" w:space="0" w:color="auto"/>
        <w:right w:val="none" w:sz="0" w:space="0" w:color="auto"/>
      </w:divBdr>
    </w:div>
    <w:div w:id="2099789322">
      <w:bodyDiv w:val="1"/>
      <w:marLeft w:val="0"/>
      <w:marRight w:val="0"/>
      <w:marTop w:val="0"/>
      <w:marBottom w:val="0"/>
      <w:divBdr>
        <w:top w:val="none" w:sz="0" w:space="0" w:color="auto"/>
        <w:left w:val="none" w:sz="0" w:space="0" w:color="auto"/>
        <w:bottom w:val="none" w:sz="0" w:space="0" w:color="auto"/>
        <w:right w:val="none" w:sz="0" w:space="0" w:color="auto"/>
      </w:divBdr>
    </w:div>
    <w:div w:id="2104301838">
      <w:bodyDiv w:val="1"/>
      <w:marLeft w:val="0"/>
      <w:marRight w:val="0"/>
      <w:marTop w:val="0"/>
      <w:marBottom w:val="0"/>
      <w:divBdr>
        <w:top w:val="none" w:sz="0" w:space="0" w:color="auto"/>
        <w:left w:val="none" w:sz="0" w:space="0" w:color="auto"/>
        <w:bottom w:val="none" w:sz="0" w:space="0" w:color="auto"/>
        <w:right w:val="none" w:sz="0" w:space="0" w:color="auto"/>
      </w:divBdr>
    </w:div>
    <w:div w:id="2118518264">
      <w:bodyDiv w:val="1"/>
      <w:marLeft w:val="0"/>
      <w:marRight w:val="0"/>
      <w:marTop w:val="0"/>
      <w:marBottom w:val="0"/>
      <w:divBdr>
        <w:top w:val="none" w:sz="0" w:space="0" w:color="auto"/>
        <w:left w:val="none" w:sz="0" w:space="0" w:color="auto"/>
        <w:bottom w:val="none" w:sz="0" w:space="0" w:color="auto"/>
        <w:right w:val="none" w:sz="0" w:space="0" w:color="auto"/>
      </w:divBdr>
    </w:div>
    <w:div w:id="2123264558">
      <w:bodyDiv w:val="1"/>
      <w:marLeft w:val="0"/>
      <w:marRight w:val="0"/>
      <w:marTop w:val="0"/>
      <w:marBottom w:val="0"/>
      <w:divBdr>
        <w:top w:val="none" w:sz="0" w:space="0" w:color="auto"/>
        <w:left w:val="none" w:sz="0" w:space="0" w:color="auto"/>
        <w:bottom w:val="none" w:sz="0" w:space="0" w:color="auto"/>
        <w:right w:val="none" w:sz="0" w:space="0" w:color="auto"/>
      </w:divBdr>
    </w:div>
    <w:div w:id="21311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26643140.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26643140.0"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garantF1://26643140.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C3F2A1-5A5E-4B46-AE40-09FD3C76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17907</Words>
  <Characters>102070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119738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На проект решения Нерюнгринского районного  бюджета</dc:subject>
  <dc:creator>User</dc:creator>
  <cp:lastModifiedBy>Юлия</cp:lastModifiedBy>
  <cp:revision>6</cp:revision>
  <cp:lastPrinted>2022-12-09T07:20:00Z</cp:lastPrinted>
  <dcterms:created xsi:type="dcterms:W3CDTF">2022-12-08T06:42:00Z</dcterms:created>
  <dcterms:modified xsi:type="dcterms:W3CDTF">2022-12-09T07:21:00Z</dcterms:modified>
</cp:coreProperties>
</file>